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65A" w:rsidRPr="004213F3" w:rsidRDefault="007F665A" w:rsidP="00EA18E0">
      <w:pPr>
        <w:spacing w:before="0"/>
        <w:ind w:right="1050"/>
        <w:jc w:val="center"/>
        <w:rPr>
          <w:rFonts w:cs="Times New Roman"/>
          <w:b/>
          <w:bCs/>
        </w:rPr>
      </w:pPr>
      <w:r w:rsidRPr="004213F3">
        <w:rPr>
          <w:rFonts w:cs="Times New Roman"/>
          <w:b/>
          <w:bCs/>
        </w:rPr>
        <w:t>1.5.  Подпрограмма</w:t>
      </w:r>
    </w:p>
    <w:p w:rsidR="007F665A" w:rsidRPr="004213F3" w:rsidRDefault="007F665A" w:rsidP="00D15081">
      <w:pPr>
        <w:spacing w:before="0"/>
        <w:ind w:right="1050"/>
        <w:jc w:val="center"/>
        <w:rPr>
          <w:rFonts w:cs="Times New Roman"/>
          <w:b/>
          <w:bCs/>
        </w:rPr>
      </w:pPr>
      <w:r w:rsidRPr="004213F3">
        <w:rPr>
          <w:rFonts w:cs="Times New Roman"/>
          <w:b/>
          <w:bCs/>
        </w:rPr>
        <w:t>«</w:t>
      </w:r>
      <w:r w:rsidRPr="004213F3">
        <w:rPr>
          <w:rFonts w:cs="Times New Roman"/>
          <w:b/>
          <w:bCs/>
          <w:color w:val="000000"/>
        </w:rPr>
        <w:t>Создание условий для реализации муниципальной программы</w:t>
      </w:r>
      <w:r w:rsidRPr="004213F3">
        <w:rPr>
          <w:rFonts w:cs="Times New Roman"/>
          <w:b/>
          <w:bCs/>
        </w:rPr>
        <w:t>»</w:t>
      </w:r>
    </w:p>
    <w:p w:rsidR="007F665A" w:rsidRPr="004213F3" w:rsidRDefault="007F665A" w:rsidP="00D15081">
      <w:pPr>
        <w:spacing w:before="360" w:after="240"/>
        <w:ind w:right="-85"/>
        <w:jc w:val="center"/>
        <w:rPr>
          <w:rFonts w:cs="Times New Roman"/>
          <w:b/>
          <w:bCs/>
        </w:rPr>
      </w:pPr>
      <w:r w:rsidRPr="004213F3">
        <w:rPr>
          <w:rFonts w:cs="Times New Roman"/>
          <w:b/>
          <w:bCs/>
        </w:rPr>
        <w:t>Краткая характеристика (паспорт) подпрограммы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70"/>
        <w:gridCol w:w="7883"/>
      </w:tblGrid>
      <w:tr w:rsidR="007F665A" w:rsidRPr="004213F3" w:rsidTr="00294B8E">
        <w:trPr>
          <w:trHeight w:val="63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65A" w:rsidRPr="004213F3" w:rsidRDefault="007F665A" w:rsidP="00294B8E">
            <w:pPr>
              <w:spacing w:before="60" w:after="60"/>
              <w:rPr>
                <w:rFonts w:cs="Times New Roman"/>
              </w:rPr>
            </w:pPr>
            <w:r w:rsidRPr="004213F3">
              <w:rPr>
                <w:rFonts w:cs="Times New Roman"/>
              </w:rPr>
              <w:t>Наименование подпрограммы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65A" w:rsidRPr="004213F3" w:rsidRDefault="007F665A" w:rsidP="00294B8E">
            <w:pPr>
              <w:snapToGrid w:val="0"/>
              <w:spacing w:before="40" w:after="40"/>
              <w:rPr>
                <w:rFonts w:cs="Times New Roman"/>
                <w:color w:val="000000"/>
              </w:rPr>
            </w:pPr>
            <w:r w:rsidRPr="004213F3">
              <w:rPr>
                <w:rFonts w:cs="Times New Roman"/>
                <w:color w:val="000000"/>
              </w:rPr>
              <w:t>Создание условий для реализации муниципальной программы</w:t>
            </w:r>
          </w:p>
        </w:tc>
      </w:tr>
      <w:tr w:rsidR="007F665A" w:rsidRPr="004213F3" w:rsidTr="00294B8E">
        <w:trPr>
          <w:trHeight w:val="879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65A" w:rsidRPr="004213F3" w:rsidRDefault="007F665A" w:rsidP="00294B8E">
            <w:pPr>
              <w:spacing w:before="60" w:after="60"/>
              <w:rPr>
                <w:rFonts w:cs="Times New Roman"/>
              </w:rPr>
            </w:pPr>
            <w:r w:rsidRPr="004213F3">
              <w:rPr>
                <w:rFonts w:cs="Times New Roman"/>
              </w:rPr>
              <w:t>Координатор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65A" w:rsidRPr="004213F3" w:rsidRDefault="007F665A" w:rsidP="00294B8E">
            <w:pPr>
              <w:spacing w:before="60" w:after="60"/>
              <w:jc w:val="both"/>
              <w:rPr>
                <w:rFonts w:cs="Times New Roman"/>
              </w:rPr>
            </w:pPr>
            <w:r w:rsidRPr="004213F3">
              <w:rPr>
                <w:rFonts w:cs="Times New Roman"/>
              </w:rPr>
              <w:t>Заместитель главы Администрации муниципального образования «</w:t>
            </w:r>
            <w:r w:rsidR="00C90713" w:rsidRPr="004213F3">
              <w:rPr>
                <w:rFonts w:cs="Times New Roman"/>
              </w:rPr>
              <w:t xml:space="preserve">Муниципальный округ </w:t>
            </w:r>
            <w:proofErr w:type="spellStart"/>
            <w:r w:rsidRPr="004213F3">
              <w:rPr>
                <w:rFonts w:cs="Times New Roman"/>
              </w:rPr>
              <w:t>Якшур-Бодьинский</w:t>
            </w:r>
            <w:proofErr w:type="spellEnd"/>
            <w:r w:rsidRPr="004213F3">
              <w:rPr>
                <w:rFonts w:cs="Times New Roman"/>
              </w:rPr>
              <w:t xml:space="preserve"> район</w:t>
            </w:r>
            <w:r w:rsidR="00C90713" w:rsidRPr="004213F3">
              <w:rPr>
                <w:rFonts w:cs="Times New Roman"/>
              </w:rPr>
              <w:t xml:space="preserve"> Удмуртской Республики</w:t>
            </w:r>
            <w:r w:rsidRPr="004213F3">
              <w:rPr>
                <w:rFonts w:cs="Times New Roman"/>
              </w:rPr>
              <w:t>», курирующий соответствующую отрасль</w:t>
            </w:r>
          </w:p>
        </w:tc>
      </w:tr>
      <w:tr w:rsidR="007F665A" w:rsidRPr="004213F3" w:rsidTr="00294B8E">
        <w:trPr>
          <w:trHeight w:val="695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65A" w:rsidRPr="004213F3" w:rsidRDefault="007F665A" w:rsidP="00294B8E">
            <w:pPr>
              <w:spacing w:before="60" w:after="60"/>
              <w:rPr>
                <w:rFonts w:cs="Times New Roman"/>
              </w:rPr>
            </w:pPr>
            <w:r w:rsidRPr="004213F3">
              <w:rPr>
                <w:rFonts w:cs="Times New Roman"/>
              </w:rPr>
              <w:t xml:space="preserve">Ответственный исполнитель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65A" w:rsidRPr="004213F3" w:rsidRDefault="007F665A" w:rsidP="00294B8E">
            <w:pPr>
              <w:spacing w:before="60" w:after="60"/>
              <w:jc w:val="both"/>
              <w:rPr>
                <w:rFonts w:cs="Times New Roman"/>
              </w:rPr>
            </w:pPr>
            <w:r w:rsidRPr="004213F3">
              <w:rPr>
                <w:rFonts w:cs="Times New Roman"/>
              </w:rPr>
              <w:t>Управление народного образования Администрации муниципального образования «</w:t>
            </w:r>
            <w:r w:rsidR="00C90713" w:rsidRPr="004213F3">
              <w:rPr>
                <w:rFonts w:cs="Times New Roman"/>
              </w:rPr>
              <w:t xml:space="preserve">Муниципальный округ </w:t>
            </w:r>
            <w:proofErr w:type="spellStart"/>
            <w:r w:rsidRPr="004213F3">
              <w:rPr>
                <w:rFonts w:cs="Times New Roman"/>
              </w:rPr>
              <w:t>Якшур-Бодьинский</w:t>
            </w:r>
            <w:proofErr w:type="spellEnd"/>
            <w:r w:rsidRPr="004213F3">
              <w:rPr>
                <w:rFonts w:cs="Times New Roman"/>
              </w:rPr>
              <w:t xml:space="preserve"> район</w:t>
            </w:r>
            <w:r w:rsidR="00C90713" w:rsidRPr="004213F3">
              <w:rPr>
                <w:rFonts w:cs="Times New Roman"/>
              </w:rPr>
              <w:t xml:space="preserve"> Удмуртской Республики</w:t>
            </w:r>
            <w:r w:rsidRPr="004213F3">
              <w:rPr>
                <w:rFonts w:cs="Times New Roman"/>
              </w:rPr>
              <w:t>» (далее - УНО)</w:t>
            </w:r>
          </w:p>
        </w:tc>
      </w:tr>
      <w:tr w:rsidR="007F665A" w:rsidRPr="004213F3" w:rsidTr="00294B8E">
        <w:trPr>
          <w:trHeight w:val="93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65A" w:rsidRPr="004213F3" w:rsidRDefault="007F665A" w:rsidP="00294B8E">
            <w:pPr>
              <w:spacing w:before="60" w:after="60"/>
              <w:rPr>
                <w:rFonts w:cs="Times New Roman"/>
              </w:rPr>
            </w:pPr>
            <w:r w:rsidRPr="004213F3">
              <w:rPr>
                <w:rFonts w:cs="Times New Roman"/>
              </w:rPr>
              <w:t xml:space="preserve">Соисполнители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65A" w:rsidRPr="004213F3" w:rsidRDefault="00C90713" w:rsidP="00617434">
            <w:pPr>
              <w:spacing w:before="40" w:after="40"/>
              <w:jc w:val="both"/>
              <w:rPr>
                <w:rFonts w:cs="Times New Roman"/>
                <w:color w:val="000000"/>
              </w:rPr>
            </w:pPr>
            <w:r w:rsidRPr="004213F3">
              <w:rPr>
                <w:rFonts w:cs="Times New Roman"/>
              </w:rPr>
              <w:t xml:space="preserve">Муниципальное казенное учреждение «Централизованная бухгалтерия по обслуживанию </w:t>
            </w:r>
            <w:r w:rsidR="00617434">
              <w:rPr>
                <w:rFonts w:cs="Times New Roman"/>
              </w:rPr>
              <w:t xml:space="preserve">муниципальных учреждений </w:t>
            </w:r>
            <w:proofErr w:type="spellStart"/>
            <w:r w:rsidR="00617434">
              <w:rPr>
                <w:rFonts w:cs="Times New Roman"/>
              </w:rPr>
              <w:t>Якшур-Бодьинского</w:t>
            </w:r>
            <w:proofErr w:type="spellEnd"/>
            <w:r w:rsidRPr="004213F3">
              <w:rPr>
                <w:rFonts w:cs="Times New Roman"/>
              </w:rPr>
              <w:t xml:space="preserve"> район</w:t>
            </w:r>
            <w:r w:rsidR="00617434">
              <w:rPr>
                <w:rFonts w:cs="Times New Roman"/>
              </w:rPr>
              <w:t>а</w:t>
            </w:r>
            <w:r w:rsidRPr="004213F3">
              <w:rPr>
                <w:rFonts w:cs="Times New Roman"/>
              </w:rPr>
              <w:t xml:space="preserve"> (далее – Централизованная бухгалтерия)</w:t>
            </w:r>
          </w:p>
        </w:tc>
      </w:tr>
      <w:tr w:rsidR="007F665A" w:rsidRPr="004213F3" w:rsidTr="00294B8E">
        <w:trPr>
          <w:trHeight w:val="6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65A" w:rsidRPr="004213F3" w:rsidRDefault="007F665A" w:rsidP="00294B8E">
            <w:pPr>
              <w:spacing w:before="60" w:after="60"/>
              <w:rPr>
                <w:rFonts w:cs="Times New Roman"/>
              </w:rPr>
            </w:pPr>
            <w:r w:rsidRPr="004213F3">
              <w:rPr>
                <w:rFonts w:cs="Times New Roman"/>
              </w:rPr>
              <w:t>Цель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65A" w:rsidRPr="004213F3" w:rsidRDefault="007F665A" w:rsidP="00294B8E">
            <w:pPr>
              <w:spacing w:before="60" w:after="60"/>
              <w:jc w:val="both"/>
              <w:rPr>
                <w:rFonts w:cs="Times New Roman"/>
              </w:rPr>
            </w:pPr>
            <w:r w:rsidRPr="004213F3">
              <w:rPr>
                <w:rFonts w:cs="Times New Roman"/>
              </w:rPr>
              <w:t>Повышение эффективности и результативности системы образования муниципального образования  «</w:t>
            </w:r>
            <w:r w:rsidR="00C90713" w:rsidRPr="004213F3">
              <w:rPr>
                <w:rFonts w:cs="Times New Roman"/>
              </w:rPr>
              <w:t xml:space="preserve">Муниципальный округ </w:t>
            </w:r>
            <w:proofErr w:type="spellStart"/>
            <w:r w:rsidRPr="004213F3">
              <w:rPr>
                <w:rFonts w:cs="Times New Roman"/>
              </w:rPr>
              <w:t>Якшур-Бодьинский</w:t>
            </w:r>
            <w:proofErr w:type="spellEnd"/>
            <w:r w:rsidRPr="004213F3">
              <w:rPr>
                <w:rFonts w:cs="Times New Roman"/>
              </w:rPr>
              <w:t xml:space="preserve"> район</w:t>
            </w:r>
            <w:r w:rsidR="00C90713" w:rsidRPr="004213F3">
              <w:rPr>
                <w:rFonts w:cs="Times New Roman"/>
              </w:rPr>
              <w:t xml:space="preserve"> Удмуртской Республики</w:t>
            </w:r>
            <w:r w:rsidRPr="004213F3">
              <w:rPr>
                <w:rFonts w:cs="Times New Roman"/>
              </w:rPr>
              <w:t>»</w:t>
            </w:r>
          </w:p>
        </w:tc>
      </w:tr>
      <w:tr w:rsidR="007F665A" w:rsidRPr="004213F3" w:rsidTr="00294B8E">
        <w:trPr>
          <w:trHeight w:val="2757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65A" w:rsidRPr="004213F3" w:rsidRDefault="007F665A" w:rsidP="00294B8E">
            <w:pPr>
              <w:spacing w:before="60" w:after="60"/>
              <w:rPr>
                <w:rFonts w:cs="Times New Roman"/>
              </w:rPr>
            </w:pPr>
            <w:r w:rsidRPr="004213F3">
              <w:rPr>
                <w:rFonts w:cs="Times New Roman"/>
              </w:rPr>
              <w:t xml:space="preserve">Задачи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3E" w:rsidRDefault="007F665A" w:rsidP="006E723E">
            <w:pPr>
              <w:numPr>
                <w:ilvl w:val="0"/>
                <w:numId w:val="19"/>
              </w:numPr>
              <w:tabs>
                <w:tab w:val="left" w:pos="1134"/>
              </w:tabs>
              <w:spacing w:before="60" w:after="60"/>
              <w:ind w:left="0" w:firstLine="545"/>
              <w:jc w:val="both"/>
              <w:rPr>
                <w:rFonts w:cs="Times New Roman"/>
              </w:rPr>
            </w:pPr>
            <w:r w:rsidRPr="004213F3">
              <w:rPr>
                <w:rFonts w:cs="Times New Roman"/>
              </w:rPr>
              <w:t xml:space="preserve">Осуществление установленных полномочий (функций) </w:t>
            </w:r>
            <w:r w:rsidR="00617434">
              <w:rPr>
                <w:rFonts w:cs="Times New Roman"/>
              </w:rPr>
              <w:t xml:space="preserve">УНО </w:t>
            </w:r>
            <w:r w:rsidRPr="004213F3">
              <w:rPr>
                <w:rFonts w:cs="Times New Roman"/>
              </w:rPr>
              <w:t xml:space="preserve"> по организации эффективного управления системой образования муниципального образования «</w:t>
            </w:r>
            <w:r w:rsidR="00C90713" w:rsidRPr="004213F3">
              <w:rPr>
                <w:rFonts w:cs="Times New Roman"/>
              </w:rPr>
              <w:t xml:space="preserve">Муниципальный округ </w:t>
            </w:r>
            <w:proofErr w:type="spellStart"/>
            <w:r w:rsidRPr="004213F3">
              <w:rPr>
                <w:rFonts w:cs="Times New Roman"/>
              </w:rPr>
              <w:t>Якшур-Бодьинский</w:t>
            </w:r>
            <w:proofErr w:type="spellEnd"/>
            <w:r w:rsidRPr="004213F3">
              <w:rPr>
                <w:rFonts w:cs="Times New Roman"/>
              </w:rPr>
              <w:t xml:space="preserve"> район</w:t>
            </w:r>
            <w:r w:rsidR="00C90713" w:rsidRPr="004213F3">
              <w:rPr>
                <w:rFonts w:cs="Times New Roman"/>
              </w:rPr>
              <w:t xml:space="preserve"> Удмуртской Республики</w:t>
            </w:r>
            <w:r w:rsidRPr="004213F3">
              <w:rPr>
                <w:rFonts w:cs="Times New Roman"/>
              </w:rPr>
              <w:t>».</w:t>
            </w:r>
          </w:p>
          <w:p w:rsidR="006E723E" w:rsidRDefault="007F665A" w:rsidP="006E723E">
            <w:pPr>
              <w:numPr>
                <w:ilvl w:val="0"/>
                <w:numId w:val="19"/>
              </w:numPr>
              <w:tabs>
                <w:tab w:val="left" w:pos="1134"/>
              </w:tabs>
              <w:spacing w:before="60" w:after="60"/>
              <w:ind w:left="0" w:firstLine="545"/>
              <w:jc w:val="both"/>
              <w:rPr>
                <w:rFonts w:cs="Times New Roman"/>
              </w:rPr>
            </w:pPr>
            <w:r w:rsidRPr="004213F3">
              <w:rPr>
                <w:rFonts w:cs="Times New Roman"/>
              </w:rPr>
              <w:t xml:space="preserve">Методическое обеспечение образовательного процесса, в том числе методическое сопровождение введения Федерального государственного образовательного стандарта (далее </w:t>
            </w:r>
            <w:r w:rsidR="00617434">
              <w:rPr>
                <w:rFonts w:cs="Times New Roman"/>
              </w:rPr>
              <w:t xml:space="preserve">- </w:t>
            </w:r>
            <w:r w:rsidRPr="004213F3">
              <w:rPr>
                <w:rFonts w:cs="Times New Roman"/>
              </w:rPr>
              <w:t>ФГОС).</w:t>
            </w:r>
          </w:p>
          <w:p w:rsidR="006E723E" w:rsidRDefault="007F665A" w:rsidP="006E723E">
            <w:pPr>
              <w:numPr>
                <w:ilvl w:val="0"/>
                <w:numId w:val="19"/>
              </w:numPr>
              <w:tabs>
                <w:tab w:val="left" w:pos="1134"/>
              </w:tabs>
              <w:spacing w:before="60" w:after="60"/>
              <w:ind w:left="0" w:firstLine="545"/>
              <w:jc w:val="both"/>
              <w:rPr>
                <w:rFonts w:cs="Times New Roman"/>
              </w:rPr>
            </w:pPr>
            <w:r w:rsidRPr="006E723E">
              <w:rPr>
                <w:rFonts w:cs="Times New Roman"/>
              </w:rPr>
              <w:t xml:space="preserve">Организация повышения квалификации педагогических работников и руководителей муниципальных образовательных </w:t>
            </w:r>
            <w:r w:rsidR="00617434">
              <w:rPr>
                <w:rFonts w:cs="Times New Roman"/>
              </w:rPr>
              <w:t xml:space="preserve">организаций </w:t>
            </w:r>
            <w:r w:rsidRPr="006E723E">
              <w:rPr>
                <w:rFonts w:cs="Times New Roman"/>
              </w:rPr>
              <w:t xml:space="preserve"> муниципального образования «</w:t>
            </w:r>
            <w:r w:rsidR="00C90713" w:rsidRPr="006E723E">
              <w:rPr>
                <w:rFonts w:cs="Times New Roman"/>
              </w:rPr>
              <w:t xml:space="preserve">Муниципальный округ </w:t>
            </w:r>
            <w:proofErr w:type="spellStart"/>
            <w:r w:rsidRPr="006E723E">
              <w:rPr>
                <w:rFonts w:cs="Times New Roman"/>
              </w:rPr>
              <w:t>Якшур-Бодьинский</w:t>
            </w:r>
            <w:proofErr w:type="spellEnd"/>
            <w:r w:rsidRPr="006E723E">
              <w:rPr>
                <w:rFonts w:cs="Times New Roman"/>
              </w:rPr>
              <w:t xml:space="preserve"> район</w:t>
            </w:r>
            <w:r w:rsidR="00C90713" w:rsidRPr="006E723E">
              <w:rPr>
                <w:rFonts w:cs="Times New Roman"/>
              </w:rPr>
              <w:t xml:space="preserve"> Удмуртской Республики</w:t>
            </w:r>
            <w:r w:rsidRPr="006E723E">
              <w:rPr>
                <w:rFonts w:cs="Times New Roman"/>
              </w:rPr>
              <w:t>».</w:t>
            </w:r>
          </w:p>
          <w:p w:rsidR="006E723E" w:rsidRDefault="007F665A" w:rsidP="006E723E">
            <w:pPr>
              <w:numPr>
                <w:ilvl w:val="0"/>
                <w:numId w:val="19"/>
              </w:numPr>
              <w:tabs>
                <w:tab w:val="left" w:pos="1134"/>
              </w:tabs>
              <w:spacing w:before="60" w:after="60"/>
              <w:ind w:left="0" w:firstLine="545"/>
              <w:jc w:val="both"/>
              <w:rPr>
                <w:rFonts w:cs="Times New Roman"/>
              </w:rPr>
            </w:pPr>
            <w:r w:rsidRPr="006E723E">
              <w:rPr>
                <w:rFonts w:cs="Times New Roman"/>
              </w:rPr>
              <w:t>Совершенствование финансово-экономических и организационно-управленческих механизмов в сфере образования, направленных на повышение эффективности и результативности деятельности муниципальных образовательных организаций муниципального образования «</w:t>
            </w:r>
            <w:r w:rsidR="00C90713" w:rsidRPr="006E723E">
              <w:rPr>
                <w:rFonts w:cs="Times New Roman"/>
              </w:rPr>
              <w:t xml:space="preserve">Муниципальный округ </w:t>
            </w:r>
            <w:proofErr w:type="spellStart"/>
            <w:r w:rsidRPr="006E723E">
              <w:rPr>
                <w:rFonts w:cs="Times New Roman"/>
              </w:rPr>
              <w:t>Якшур-Бодьинский</w:t>
            </w:r>
            <w:proofErr w:type="spellEnd"/>
            <w:r w:rsidRPr="006E723E">
              <w:rPr>
                <w:rFonts w:cs="Times New Roman"/>
              </w:rPr>
              <w:t xml:space="preserve"> район</w:t>
            </w:r>
            <w:r w:rsidR="00C90713" w:rsidRPr="006E723E">
              <w:rPr>
                <w:rFonts w:cs="Times New Roman"/>
              </w:rPr>
              <w:t xml:space="preserve"> Удмуртской Республики</w:t>
            </w:r>
            <w:r w:rsidRPr="006E723E">
              <w:rPr>
                <w:rFonts w:cs="Times New Roman"/>
              </w:rPr>
              <w:t>».</w:t>
            </w:r>
          </w:p>
          <w:p w:rsidR="006E723E" w:rsidRPr="0035495B" w:rsidRDefault="007F665A" w:rsidP="0035495B">
            <w:pPr>
              <w:numPr>
                <w:ilvl w:val="0"/>
                <w:numId w:val="19"/>
              </w:numPr>
              <w:tabs>
                <w:tab w:val="left" w:pos="1134"/>
              </w:tabs>
              <w:spacing w:before="60" w:after="60"/>
              <w:ind w:left="0" w:firstLine="545"/>
              <w:jc w:val="both"/>
              <w:rPr>
                <w:rFonts w:cs="Times New Roman"/>
              </w:rPr>
            </w:pPr>
            <w:r w:rsidRPr="006E723E">
              <w:rPr>
                <w:rFonts w:cs="Times New Roman"/>
              </w:rPr>
              <w:t>Организация внедрения системы мотива</w:t>
            </w:r>
            <w:r w:rsidRPr="0035495B">
              <w:rPr>
                <w:rFonts w:cs="Times New Roman"/>
              </w:rPr>
              <w:t xml:space="preserve">ции руководителей и педагогических работников муниципальных образовательных </w:t>
            </w:r>
            <w:r w:rsidR="00617434" w:rsidRPr="0035495B">
              <w:rPr>
                <w:rFonts w:cs="Times New Roman"/>
              </w:rPr>
              <w:t>организаций</w:t>
            </w:r>
            <w:r w:rsidR="0035495B">
              <w:rPr>
                <w:rFonts w:cs="Times New Roman"/>
              </w:rPr>
              <w:t xml:space="preserve"> </w:t>
            </w:r>
            <w:r w:rsidRPr="0035495B">
              <w:rPr>
                <w:rFonts w:cs="Times New Roman"/>
              </w:rPr>
              <w:t>на достижение результатов профессиональной служебной деятельности.</w:t>
            </w:r>
          </w:p>
          <w:p w:rsidR="007F665A" w:rsidRPr="006E723E" w:rsidRDefault="007F665A" w:rsidP="006E723E">
            <w:pPr>
              <w:numPr>
                <w:ilvl w:val="0"/>
                <w:numId w:val="19"/>
              </w:numPr>
              <w:tabs>
                <w:tab w:val="left" w:pos="1134"/>
              </w:tabs>
              <w:spacing w:before="60" w:after="60"/>
              <w:ind w:left="0" w:firstLine="545"/>
              <w:jc w:val="both"/>
              <w:rPr>
                <w:rFonts w:cs="Times New Roman"/>
              </w:rPr>
            </w:pPr>
            <w:r w:rsidRPr="006E723E">
              <w:rPr>
                <w:rFonts w:cs="Times New Roman"/>
              </w:rPr>
              <w:t>Организация работы по развитию системы обратной связи с потребителями услуг образования.</w:t>
            </w:r>
          </w:p>
        </w:tc>
      </w:tr>
      <w:tr w:rsidR="007F665A" w:rsidRPr="004213F3" w:rsidTr="00D12230">
        <w:trPr>
          <w:trHeight w:val="547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65A" w:rsidRPr="004213F3" w:rsidRDefault="007F665A" w:rsidP="00294B8E">
            <w:pPr>
              <w:spacing w:before="60" w:after="60"/>
              <w:rPr>
                <w:rFonts w:cs="Times New Roman"/>
              </w:rPr>
            </w:pPr>
            <w:r w:rsidRPr="004213F3">
              <w:rPr>
                <w:rFonts w:cs="Times New Roman"/>
              </w:rPr>
              <w:t xml:space="preserve">Целевые показатели (индикаторы)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3E" w:rsidRDefault="007F665A" w:rsidP="006E723E">
            <w:pPr>
              <w:numPr>
                <w:ilvl w:val="0"/>
                <w:numId w:val="20"/>
              </w:numPr>
              <w:tabs>
                <w:tab w:val="left" w:pos="1134"/>
              </w:tabs>
              <w:spacing w:before="60" w:after="60"/>
              <w:ind w:left="0" w:firstLine="403"/>
              <w:jc w:val="both"/>
              <w:rPr>
                <w:rFonts w:cs="Times New Roman"/>
              </w:rPr>
            </w:pPr>
            <w:r w:rsidRPr="004213F3">
              <w:rPr>
                <w:rFonts w:cs="Times New Roman"/>
              </w:rPr>
              <w:t>Доля педагогических работников муниципальных образовательных организаций, получивших  в установленном порядке первую и высшую квалификационные категории, в общей численности педагогических работников муниципальных образовательных организаций,  в процентах.</w:t>
            </w:r>
          </w:p>
          <w:p w:rsidR="006E723E" w:rsidRDefault="007F665A" w:rsidP="006E723E">
            <w:pPr>
              <w:numPr>
                <w:ilvl w:val="0"/>
                <w:numId w:val="20"/>
              </w:numPr>
              <w:tabs>
                <w:tab w:val="left" w:pos="1134"/>
              </w:tabs>
              <w:spacing w:before="60" w:after="60"/>
              <w:ind w:left="0" w:firstLine="403"/>
              <w:jc w:val="both"/>
              <w:rPr>
                <w:rFonts w:cs="Times New Roman"/>
              </w:rPr>
            </w:pPr>
            <w:r w:rsidRPr="004213F3">
              <w:rPr>
                <w:rFonts w:cs="Times New Roman"/>
              </w:rPr>
              <w:lastRenderedPageBreak/>
              <w:t>Доля педагогических работников муниципальных образовательных организаций с высшим образованием, в общей численности педагогических работников муниципальных образовательных организаций, в процентах.</w:t>
            </w:r>
          </w:p>
          <w:p w:rsidR="006E723E" w:rsidRDefault="007F665A" w:rsidP="006E723E">
            <w:pPr>
              <w:numPr>
                <w:ilvl w:val="0"/>
                <w:numId w:val="20"/>
              </w:numPr>
              <w:tabs>
                <w:tab w:val="left" w:pos="1134"/>
              </w:tabs>
              <w:spacing w:before="60" w:after="60"/>
              <w:ind w:left="0" w:firstLine="403"/>
              <w:jc w:val="both"/>
              <w:rPr>
                <w:rFonts w:cs="Times New Roman"/>
              </w:rPr>
            </w:pPr>
            <w:r w:rsidRPr="006E723E">
              <w:rPr>
                <w:rFonts w:cs="Times New Roman"/>
              </w:rPr>
              <w:t xml:space="preserve">Среднемесячная начисленная заработная плата педагогических работников муниципальных образовательных организаций, руб. </w:t>
            </w:r>
          </w:p>
          <w:p w:rsidR="006E723E" w:rsidRDefault="007F665A" w:rsidP="006E723E">
            <w:pPr>
              <w:numPr>
                <w:ilvl w:val="0"/>
                <w:numId w:val="20"/>
              </w:numPr>
              <w:tabs>
                <w:tab w:val="left" w:pos="1134"/>
              </w:tabs>
              <w:spacing w:before="60" w:after="60"/>
              <w:ind w:left="0" w:firstLine="403"/>
              <w:jc w:val="both"/>
              <w:rPr>
                <w:rFonts w:cs="Times New Roman"/>
              </w:rPr>
            </w:pPr>
            <w:r w:rsidRPr="006E723E">
              <w:rPr>
                <w:rFonts w:cs="Times New Roman"/>
                <w:color w:val="000000"/>
              </w:rPr>
              <w:t>Укомплектованность педагогическими кадрами общеобразовательных организаций (</w:t>
            </w:r>
            <w:r w:rsidR="00DA4CB7">
              <w:rPr>
                <w:rFonts w:cs="Times New Roman"/>
                <w:color w:val="000000"/>
              </w:rPr>
              <w:t>без учета внешнего совмещения).</w:t>
            </w:r>
          </w:p>
          <w:p w:rsidR="006E723E" w:rsidRDefault="007F665A" w:rsidP="006E723E">
            <w:pPr>
              <w:numPr>
                <w:ilvl w:val="0"/>
                <w:numId w:val="20"/>
              </w:numPr>
              <w:tabs>
                <w:tab w:val="left" w:pos="1134"/>
              </w:tabs>
              <w:spacing w:before="60" w:after="60"/>
              <w:ind w:left="0" w:firstLine="403"/>
              <w:jc w:val="both"/>
              <w:rPr>
                <w:rFonts w:cs="Times New Roman"/>
              </w:rPr>
            </w:pPr>
            <w:r w:rsidRPr="006E723E">
              <w:rPr>
                <w:rFonts w:cs="Times New Roman"/>
              </w:rPr>
              <w:t>Доля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отчетном году, от общего количества организаций, осуществляющих образовательную деятельность (</w:t>
            </w:r>
            <w:r w:rsidR="00C90713" w:rsidRPr="006E723E">
              <w:rPr>
                <w:rFonts w:cs="Times New Roman"/>
              </w:rPr>
              <w:t>с нарастающим итогом)</w:t>
            </w:r>
            <w:r w:rsidRPr="006E723E">
              <w:rPr>
                <w:rFonts w:cs="Times New Roman"/>
              </w:rPr>
              <w:t>.</w:t>
            </w:r>
          </w:p>
          <w:p w:rsidR="007F665A" w:rsidRPr="006E723E" w:rsidRDefault="007F665A" w:rsidP="006E723E">
            <w:pPr>
              <w:numPr>
                <w:ilvl w:val="0"/>
                <w:numId w:val="20"/>
              </w:numPr>
              <w:tabs>
                <w:tab w:val="left" w:pos="1134"/>
              </w:tabs>
              <w:spacing w:before="60" w:after="60"/>
              <w:ind w:left="0" w:firstLine="403"/>
              <w:jc w:val="both"/>
              <w:rPr>
                <w:rFonts w:cs="Times New Roman"/>
              </w:rPr>
            </w:pPr>
            <w:r w:rsidRPr="006E723E">
              <w:rPr>
                <w:rFonts w:cs="Times New Roman"/>
                <w:color w:val="000000"/>
              </w:rPr>
              <w:t>Доля педагогических работников, прошедших добровольную независимую оценку профессиональной квалификации</w:t>
            </w:r>
            <w:r w:rsidR="00C90713" w:rsidRPr="006E723E">
              <w:rPr>
                <w:rFonts w:cs="Times New Roman"/>
                <w:color w:val="000000"/>
              </w:rPr>
              <w:t>.</w:t>
            </w:r>
          </w:p>
        </w:tc>
      </w:tr>
      <w:tr w:rsidR="007F665A" w:rsidRPr="004213F3" w:rsidTr="00294B8E">
        <w:trPr>
          <w:trHeight w:val="735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65A" w:rsidRPr="004213F3" w:rsidRDefault="007F665A" w:rsidP="00294B8E">
            <w:pPr>
              <w:spacing w:before="60" w:after="60"/>
              <w:rPr>
                <w:rFonts w:cs="Times New Roman"/>
              </w:rPr>
            </w:pPr>
            <w:r w:rsidRPr="004213F3">
              <w:rPr>
                <w:rFonts w:cs="Times New Roman"/>
              </w:rPr>
              <w:lastRenderedPageBreak/>
              <w:t>Сроки и этапы  реализации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65A" w:rsidRPr="004213F3" w:rsidRDefault="000B0A99" w:rsidP="00294B8E">
            <w:pPr>
              <w:spacing w:before="60" w:after="60"/>
              <w:rPr>
                <w:rFonts w:cs="Times New Roman"/>
              </w:rPr>
            </w:pPr>
            <w:r>
              <w:rPr>
                <w:rFonts w:cs="Times New Roman"/>
              </w:rPr>
              <w:t>Срок реализации  2020</w:t>
            </w:r>
            <w:r w:rsidR="001A73D0">
              <w:rPr>
                <w:rFonts w:cs="Times New Roman"/>
              </w:rPr>
              <w:t>-2028</w:t>
            </w:r>
            <w:r w:rsidR="007F665A" w:rsidRPr="004213F3">
              <w:rPr>
                <w:rFonts w:cs="Times New Roman"/>
              </w:rPr>
              <w:t xml:space="preserve"> годы.</w:t>
            </w:r>
          </w:p>
          <w:p w:rsidR="007F665A" w:rsidRPr="004213F3" w:rsidRDefault="007F665A" w:rsidP="00294B8E">
            <w:pPr>
              <w:spacing w:before="60" w:after="60"/>
              <w:rPr>
                <w:rFonts w:cs="Times New Roman"/>
              </w:rPr>
            </w:pPr>
            <w:r w:rsidRPr="004213F3">
              <w:rPr>
                <w:rFonts w:cs="Times New Roman"/>
              </w:rPr>
              <w:t>Этапы реализации подпрограммы не выделяются.</w:t>
            </w:r>
          </w:p>
        </w:tc>
      </w:tr>
      <w:tr w:rsidR="007F665A" w:rsidRPr="004213F3" w:rsidTr="00294B8E">
        <w:trPr>
          <w:trHeight w:val="735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65A" w:rsidRPr="004213F3" w:rsidRDefault="007F665A" w:rsidP="00294B8E">
            <w:pPr>
              <w:spacing w:before="60" w:after="60"/>
              <w:jc w:val="both"/>
              <w:rPr>
                <w:rFonts w:cs="Times New Roman"/>
              </w:rPr>
            </w:pPr>
            <w:r w:rsidRPr="004213F3">
              <w:rPr>
                <w:rFonts w:cs="Times New Roman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65A" w:rsidRPr="004213F3" w:rsidRDefault="007F665A" w:rsidP="00294B8E">
            <w:pPr>
              <w:spacing w:before="0"/>
              <w:jc w:val="both"/>
              <w:rPr>
                <w:rFonts w:cs="Times New Roman"/>
              </w:rPr>
            </w:pPr>
            <w:r w:rsidRPr="004213F3">
              <w:rPr>
                <w:rFonts w:cs="Times New Roman"/>
              </w:rPr>
              <w:t>Ресурсное обеспечение реализации подпрограммы за счет средств бюджета муниципального образования «</w:t>
            </w:r>
            <w:r w:rsidR="00C90713" w:rsidRPr="004213F3">
              <w:rPr>
                <w:rFonts w:cs="Times New Roman"/>
              </w:rPr>
              <w:t xml:space="preserve">Муниципальный округ </w:t>
            </w:r>
            <w:proofErr w:type="spellStart"/>
            <w:r w:rsidRPr="004213F3">
              <w:rPr>
                <w:rFonts w:cs="Times New Roman"/>
              </w:rPr>
              <w:t>Якшур-Бодьинский</w:t>
            </w:r>
            <w:proofErr w:type="spellEnd"/>
            <w:r w:rsidRPr="004213F3">
              <w:rPr>
                <w:rFonts w:cs="Times New Roman"/>
              </w:rPr>
              <w:t xml:space="preserve"> район</w:t>
            </w:r>
            <w:r w:rsidR="00C90713" w:rsidRPr="004213F3">
              <w:rPr>
                <w:rFonts w:cs="Times New Roman"/>
              </w:rPr>
              <w:t xml:space="preserve"> Удмуртской Республики</w:t>
            </w:r>
            <w:r w:rsidR="00B63169">
              <w:rPr>
                <w:rFonts w:cs="Times New Roman"/>
              </w:rPr>
              <w:t>» представлено в П</w:t>
            </w:r>
            <w:r w:rsidRPr="004213F3">
              <w:rPr>
                <w:rFonts w:cs="Times New Roman"/>
              </w:rPr>
              <w:t xml:space="preserve">риложении </w:t>
            </w:r>
            <w:r w:rsidR="00B63169">
              <w:rPr>
                <w:rFonts w:cs="Times New Roman"/>
              </w:rPr>
              <w:t xml:space="preserve">№ </w:t>
            </w:r>
            <w:r w:rsidRPr="004213F3">
              <w:rPr>
                <w:rFonts w:cs="Times New Roman"/>
              </w:rPr>
              <w:t>5 к муниципальной программе.</w:t>
            </w:r>
          </w:p>
          <w:p w:rsidR="007F665A" w:rsidRPr="004213F3" w:rsidRDefault="007F665A" w:rsidP="00294B8E">
            <w:pPr>
              <w:spacing w:before="60" w:after="60"/>
              <w:jc w:val="both"/>
              <w:rPr>
                <w:rFonts w:cs="Times New Roman"/>
              </w:rPr>
            </w:pPr>
            <w:r w:rsidRPr="004213F3">
              <w:rPr>
                <w:rFonts w:cs="Times New Roman"/>
              </w:rPr>
              <w:t xml:space="preserve">Прогнозная (справочная) оценка ресурсного обеспечения реализации подпрограммы за счет всех источников финансирования представлена в Приложении </w:t>
            </w:r>
            <w:r w:rsidR="00B63169">
              <w:rPr>
                <w:rFonts w:cs="Times New Roman"/>
              </w:rPr>
              <w:t xml:space="preserve">№ </w:t>
            </w:r>
            <w:r w:rsidRPr="004213F3">
              <w:rPr>
                <w:rFonts w:cs="Times New Roman"/>
              </w:rPr>
              <w:t>6 к муниципальной программе.</w:t>
            </w:r>
          </w:p>
        </w:tc>
      </w:tr>
      <w:tr w:rsidR="007F665A" w:rsidRPr="004213F3" w:rsidTr="00294B8E">
        <w:trPr>
          <w:trHeight w:val="2757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65A" w:rsidRPr="004213F3" w:rsidRDefault="007F665A" w:rsidP="00294B8E">
            <w:pPr>
              <w:spacing w:before="60" w:after="60"/>
              <w:rPr>
                <w:rFonts w:cs="Times New Roman"/>
              </w:rPr>
            </w:pPr>
            <w:r w:rsidRPr="004213F3">
              <w:rPr>
                <w:rFonts w:cs="Times New Roman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65A" w:rsidRPr="004213F3" w:rsidRDefault="007F665A" w:rsidP="00294B8E">
            <w:pPr>
              <w:spacing w:before="60" w:after="60"/>
              <w:jc w:val="both"/>
              <w:rPr>
                <w:rFonts w:cs="Times New Roman"/>
              </w:rPr>
            </w:pPr>
            <w:r w:rsidRPr="004213F3">
              <w:rPr>
                <w:rFonts w:cs="Times New Roman"/>
              </w:rPr>
              <w:t>Конечными результатами реализации подпрограммы является:</w:t>
            </w:r>
          </w:p>
          <w:p w:rsidR="007F665A" w:rsidRPr="004213F3" w:rsidRDefault="007F665A" w:rsidP="00294B8E">
            <w:pPr>
              <w:spacing w:before="60" w:after="60"/>
              <w:jc w:val="both"/>
              <w:rPr>
                <w:rFonts w:cs="Times New Roman"/>
              </w:rPr>
            </w:pPr>
            <w:r w:rsidRPr="004213F3">
              <w:rPr>
                <w:rFonts w:cs="Times New Roman"/>
              </w:rPr>
              <w:t>1) выполнение полномочий в сфере образования, отнесенных к вопросам местного значения, а также переданных государственных полномочий Удмуртской Республики;</w:t>
            </w:r>
          </w:p>
          <w:p w:rsidR="007F665A" w:rsidRPr="004213F3" w:rsidRDefault="007F665A" w:rsidP="00294B8E">
            <w:pPr>
              <w:spacing w:before="60" w:after="60"/>
              <w:jc w:val="both"/>
              <w:rPr>
                <w:rFonts w:cs="Times New Roman"/>
              </w:rPr>
            </w:pPr>
            <w:r w:rsidRPr="004213F3">
              <w:rPr>
                <w:rFonts w:cs="Times New Roman"/>
              </w:rPr>
              <w:t>2) повышение эффективности и результативности деятельности сферы образования муниципального образования «</w:t>
            </w:r>
            <w:r w:rsidR="00C90713" w:rsidRPr="004213F3">
              <w:rPr>
                <w:rFonts w:cs="Times New Roman"/>
              </w:rPr>
              <w:t xml:space="preserve">Муниципальный округ </w:t>
            </w:r>
            <w:proofErr w:type="spellStart"/>
            <w:r w:rsidRPr="004213F3">
              <w:rPr>
                <w:rFonts w:cs="Times New Roman"/>
              </w:rPr>
              <w:t>Якшур-Бодьинский</w:t>
            </w:r>
            <w:proofErr w:type="spellEnd"/>
            <w:r w:rsidRPr="004213F3">
              <w:rPr>
                <w:rFonts w:cs="Times New Roman"/>
              </w:rPr>
              <w:t xml:space="preserve"> район</w:t>
            </w:r>
            <w:r w:rsidR="00C90713" w:rsidRPr="004213F3">
              <w:rPr>
                <w:rFonts w:cs="Times New Roman"/>
              </w:rPr>
              <w:t xml:space="preserve"> Удмуртской Республики</w:t>
            </w:r>
            <w:r w:rsidRPr="004213F3">
              <w:rPr>
                <w:rFonts w:cs="Times New Roman"/>
              </w:rPr>
              <w:t>».</w:t>
            </w:r>
          </w:p>
          <w:p w:rsidR="007F665A" w:rsidRPr="004213F3" w:rsidRDefault="007F665A" w:rsidP="00294B8E">
            <w:pPr>
              <w:spacing w:before="60" w:after="60"/>
              <w:jc w:val="both"/>
              <w:rPr>
                <w:rFonts w:cs="Times New Roman"/>
              </w:rPr>
            </w:pPr>
            <w:r w:rsidRPr="004213F3">
              <w:rPr>
                <w:rFonts w:cs="Times New Roman"/>
              </w:rPr>
              <w:t xml:space="preserve">  Следует отметить, что реализация подпрограммы окажет влияние на реализацию в целом муниципальной программы «Развитие образования». Для достижения целевых показателей (индикаторов) муниципальной программы будут внедрены механизмы, обеспечивающие взаимосвязь полученных результатов деятельности с  финансированием:</w:t>
            </w:r>
          </w:p>
          <w:p w:rsidR="007F665A" w:rsidRPr="004213F3" w:rsidRDefault="007F665A" w:rsidP="00294B8E">
            <w:pPr>
              <w:pStyle w:val="1"/>
              <w:numPr>
                <w:ilvl w:val="0"/>
                <w:numId w:val="14"/>
              </w:numPr>
              <w:spacing w:before="60" w:after="60"/>
              <w:ind w:left="317" w:hanging="283"/>
              <w:jc w:val="both"/>
              <w:rPr>
                <w:rFonts w:cs="Times New Roman"/>
              </w:rPr>
            </w:pPr>
            <w:r w:rsidRPr="004213F3">
              <w:rPr>
                <w:rFonts w:cs="Times New Roman"/>
              </w:rPr>
              <w:t>на уровне муниципального учреждения - с использованием механизма муниципального задания и субсидии на его выполнение;</w:t>
            </w:r>
          </w:p>
          <w:p w:rsidR="007F665A" w:rsidRPr="004213F3" w:rsidRDefault="007F665A" w:rsidP="00294B8E">
            <w:pPr>
              <w:pStyle w:val="1"/>
              <w:numPr>
                <w:ilvl w:val="0"/>
                <w:numId w:val="14"/>
              </w:numPr>
              <w:spacing w:before="60" w:after="60"/>
              <w:ind w:left="317" w:hanging="283"/>
              <w:jc w:val="both"/>
              <w:rPr>
                <w:rFonts w:cs="Times New Roman"/>
              </w:rPr>
            </w:pPr>
            <w:r w:rsidRPr="004213F3">
              <w:rPr>
                <w:rFonts w:cs="Times New Roman"/>
              </w:rPr>
              <w:t>на уровне руководителей и педагогических работников, иных специалистов  муниципальных образовательных учреждений - с использованием механизма эффективного трудового контракта.</w:t>
            </w:r>
          </w:p>
          <w:p w:rsidR="007F665A" w:rsidRPr="004213F3" w:rsidRDefault="007F665A" w:rsidP="00294B8E">
            <w:pPr>
              <w:spacing w:before="60" w:after="60"/>
              <w:jc w:val="both"/>
              <w:rPr>
                <w:rFonts w:cs="Times New Roman"/>
              </w:rPr>
            </w:pPr>
            <w:r w:rsidRPr="004213F3">
              <w:rPr>
                <w:rFonts w:cs="Times New Roman"/>
              </w:rPr>
              <w:t xml:space="preserve">3) повышение престижа профессии за счет роста заработной платы в отрасли, создание механизмов стимулирования в зависимости от результатов профессиональной деятельности  позволит привлечь в отрасль «Образование» квалифицированных и творческих работников. </w:t>
            </w:r>
          </w:p>
          <w:p w:rsidR="007F665A" w:rsidRPr="004213F3" w:rsidRDefault="007F665A" w:rsidP="00294B8E">
            <w:pPr>
              <w:spacing w:before="60" w:after="60"/>
              <w:jc w:val="both"/>
              <w:rPr>
                <w:rFonts w:cs="Times New Roman"/>
              </w:rPr>
            </w:pPr>
            <w:r w:rsidRPr="004213F3">
              <w:rPr>
                <w:rFonts w:cs="Times New Roman"/>
              </w:rPr>
              <w:t>В результате  р</w:t>
            </w:r>
            <w:r w:rsidR="008205FD">
              <w:rPr>
                <w:rFonts w:cs="Times New Roman"/>
              </w:rPr>
              <w:t>еализации планируемых мер к 2026</w:t>
            </w:r>
            <w:r w:rsidRPr="004213F3">
              <w:rPr>
                <w:rFonts w:cs="Times New Roman"/>
              </w:rPr>
              <w:t xml:space="preserve"> году:</w:t>
            </w:r>
          </w:p>
          <w:p w:rsidR="007F665A" w:rsidRPr="004213F3" w:rsidRDefault="007F665A" w:rsidP="00294B8E">
            <w:pPr>
              <w:pStyle w:val="1"/>
              <w:numPr>
                <w:ilvl w:val="0"/>
                <w:numId w:val="14"/>
              </w:numPr>
              <w:spacing w:before="60" w:after="60"/>
              <w:ind w:left="317" w:hanging="283"/>
              <w:jc w:val="both"/>
              <w:rPr>
                <w:rFonts w:cs="Times New Roman"/>
              </w:rPr>
            </w:pPr>
            <w:r w:rsidRPr="004213F3">
              <w:rPr>
                <w:rFonts w:cs="Times New Roman"/>
              </w:rPr>
              <w:t xml:space="preserve">повысится оценка качества муниципальной системы образования </w:t>
            </w:r>
            <w:r w:rsidRPr="004213F3">
              <w:rPr>
                <w:rFonts w:cs="Times New Roman"/>
              </w:rPr>
              <w:lastRenderedPageBreak/>
              <w:t>муниципального образования «</w:t>
            </w:r>
            <w:r w:rsidR="00C90713" w:rsidRPr="004213F3">
              <w:rPr>
                <w:rFonts w:cs="Times New Roman"/>
              </w:rPr>
              <w:t xml:space="preserve">Муниципальный округ </w:t>
            </w:r>
            <w:proofErr w:type="spellStart"/>
            <w:r w:rsidRPr="004213F3">
              <w:rPr>
                <w:rFonts w:cs="Times New Roman"/>
              </w:rPr>
              <w:t>Якшур-Бодьинский</w:t>
            </w:r>
            <w:proofErr w:type="spellEnd"/>
            <w:r w:rsidRPr="004213F3">
              <w:rPr>
                <w:rFonts w:cs="Times New Roman"/>
              </w:rPr>
              <w:t xml:space="preserve"> район</w:t>
            </w:r>
            <w:r w:rsidR="00C90713" w:rsidRPr="004213F3">
              <w:rPr>
                <w:rFonts w:cs="Times New Roman"/>
              </w:rPr>
              <w:t xml:space="preserve"> Удмуртской Республики</w:t>
            </w:r>
            <w:r w:rsidRPr="004213F3">
              <w:rPr>
                <w:rFonts w:cs="Times New Roman"/>
              </w:rPr>
              <w:t>»;</w:t>
            </w:r>
          </w:p>
          <w:p w:rsidR="007F665A" w:rsidRPr="004213F3" w:rsidRDefault="007F665A" w:rsidP="00294B8E">
            <w:pPr>
              <w:pStyle w:val="1"/>
              <w:numPr>
                <w:ilvl w:val="0"/>
                <w:numId w:val="14"/>
              </w:numPr>
              <w:spacing w:before="60" w:after="60"/>
              <w:ind w:left="317" w:hanging="283"/>
              <w:jc w:val="both"/>
              <w:rPr>
                <w:rFonts w:cs="Times New Roman"/>
              </w:rPr>
            </w:pPr>
            <w:r w:rsidRPr="004213F3">
              <w:rPr>
                <w:rFonts w:cs="Times New Roman"/>
              </w:rPr>
              <w:t xml:space="preserve">средняя заработная плата педагогических работников  муниципальных образовательных </w:t>
            </w:r>
            <w:r w:rsidR="00617434">
              <w:rPr>
                <w:rFonts w:cs="Times New Roman"/>
              </w:rPr>
              <w:t>организаций</w:t>
            </w:r>
            <w:r w:rsidRPr="004213F3">
              <w:rPr>
                <w:rFonts w:cs="Times New Roman"/>
              </w:rPr>
              <w:t xml:space="preserve">  достигнет целевого показателя;</w:t>
            </w:r>
          </w:p>
          <w:p w:rsidR="007F665A" w:rsidRPr="004213F3" w:rsidRDefault="007F665A" w:rsidP="00294B8E">
            <w:pPr>
              <w:pStyle w:val="1"/>
              <w:numPr>
                <w:ilvl w:val="0"/>
                <w:numId w:val="14"/>
              </w:numPr>
              <w:spacing w:before="60" w:after="60"/>
              <w:ind w:left="317" w:hanging="283"/>
              <w:jc w:val="both"/>
              <w:rPr>
                <w:rFonts w:cs="Times New Roman"/>
              </w:rPr>
            </w:pPr>
            <w:r w:rsidRPr="004213F3">
              <w:rPr>
                <w:rFonts w:cs="Times New Roman"/>
              </w:rPr>
              <w:t xml:space="preserve">со всеми руководителями, педагогическими работниками, иными специалистами муниципальных образовательных </w:t>
            </w:r>
            <w:r w:rsidR="00617434">
              <w:rPr>
                <w:rFonts w:cs="Times New Roman"/>
              </w:rPr>
              <w:t>организаций</w:t>
            </w:r>
            <w:r w:rsidRPr="004213F3">
              <w:rPr>
                <w:rFonts w:cs="Times New Roman"/>
              </w:rPr>
              <w:t xml:space="preserve"> муниципального образования «</w:t>
            </w:r>
            <w:r w:rsidR="00C90713" w:rsidRPr="004213F3">
              <w:rPr>
                <w:rFonts w:cs="Times New Roman"/>
              </w:rPr>
              <w:t xml:space="preserve">Муниципальный округ </w:t>
            </w:r>
            <w:proofErr w:type="spellStart"/>
            <w:r w:rsidRPr="004213F3">
              <w:rPr>
                <w:rFonts w:cs="Times New Roman"/>
              </w:rPr>
              <w:t>Якшур-Бодьинский</w:t>
            </w:r>
            <w:proofErr w:type="spellEnd"/>
            <w:r w:rsidRPr="004213F3">
              <w:rPr>
                <w:rFonts w:cs="Times New Roman"/>
              </w:rPr>
              <w:t xml:space="preserve"> район</w:t>
            </w:r>
            <w:r w:rsidR="00C90713" w:rsidRPr="004213F3">
              <w:rPr>
                <w:rFonts w:cs="Times New Roman"/>
              </w:rPr>
              <w:t xml:space="preserve"> Удмуртской Республики</w:t>
            </w:r>
            <w:r w:rsidRPr="004213F3">
              <w:rPr>
                <w:rFonts w:cs="Times New Roman"/>
              </w:rPr>
              <w:t>» будут заключены эффективные контракты;</w:t>
            </w:r>
          </w:p>
          <w:p w:rsidR="007F665A" w:rsidRPr="004213F3" w:rsidRDefault="007F665A" w:rsidP="00294B8E">
            <w:pPr>
              <w:pStyle w:val="1"/>
              <w:numPr>
                <w:ilvl w:val="0"/>
                <w:numId w:val="14"/>
              </w:numPr>
              <w:spacing w:before="60" w:after="60"/>
              <w:ind w:left="317" w:hanging="283"/>
              <w:jc w:val="both"/>
              <w:rPr>
                <w:rFonts w:cs="Times New Roman"/>
              </w:rPr>
            </w:pPr>
            <w:r w:rsidRPr="004213F3">
              <w:rPr>
                <w:rFonts w:cs="Times New Roman"/>
              </w:rPr>
              <w:t>удовлетворенность потребителей качеством и доступностью муниципальных услуг в сфере образования составит 90 процентов.</w:t>
            </w:r>
          </w:p>
        </w:tc>
      </w:tr>
    </w:tbl>
    <w:p w:rsidR="007F665A" w:rsidRPr="004213F3" w:rsidRDefault="007F665A" w:rsidP="00D15081">
      <w:pPr>
        <w:shd w:val="clear" w:color="auto" w:fill="FFFFFF"/>
        <w:tabs>
          <w:tab w:val="left" w:pos="1276"/>
        </w:tabs>
        <w:spacing w:before="480" w:after="240"/>
        <w:ind w:left="709" w:right="624"/>
        <w:jc w:val="center"/>
        <w:rPr>
          <w:rFonts w:cs="Times New Roman"/>
          <w:b/>
          <w:bCs/>
        </w:rPr>
      </w:pPr>
      <w:r w:rsidRPr="004213F3">
        <w:rPr>
          <w:rFonts w:cs="Times New Roman"/>
          <w:b/>
          <w:bCs/>
        </w:rPr>
        <w:lastRenderedPageBreak/>
        <w:t>1.5.1. Характеристика сферы деятельности</w:t>
      </w:r>
    </w:p>
    <w:p w:rsidR="007F665A" w:rsidRPr="004213F3" w:rsidRDefault="00C90713" w:rsidP="00D15081">
      <w:pPr>
        <w:spacing w:before="0"/>
        <w:ind w:firstLine="540"/>
        <w:jc w:val="both"/>
        <w:rPr>
          <w:rFonts w:cs="Times New Roman"/>
        </w:rPr>
      </w:pPr>
      <w:r w:rsidRPr="004213F3">
        <w:rPr>
          <w:rFonts w:cs="Times New Roman"/>
          <w:color w:val="000000"/>
        </w:rPr>
        <w:t>С</w:t>
      </w:r>
      <w:r w:rsidR="007F665A" w:rsidRPr="004213F3">
        <w:rPr>
          <w:rFonts w:cs="Times New Roman"/>
          <w:color w:val="000000"/>
        </w:rPr>
        <w:t xml:space="preserve">труктурным подразделением Администрации </w:t>
      </w:r>
      <w:r w:rsidR="007F665A" w:rsidRPr="004213F3">
        <w:rPr>
          <w:rFonts w:cs="Times New Roman"/>
        </w:rPr>
        <w:t>муниципального образования «</w:t>
      </w:r>
      <w:r w:rsidRPr="004213F3">
        <w:rPr>
          <w:rFonts w:cs="Times New Roman"/>
        </w:rPr>
        <w:t xml:space="preserve">Муниципальный округ </w:t>
      </w:r>
      <w:proofErr w:type="spellStart"/>
      <w:r w:rsidR="007F665A" w:rsidRPr="004213F3">
        <w:rPr>
          <w:rFonts w:cs="Times New Roman"/>
        </w:rPr>
        <w:t>Якшур-Бодьинский</w:t>
      </w:r>
      <w:proofErr w:type="spellEnd"/>
      <w:r w:rsidR="007F665A" w:rsidRPr="004213F3">
        <w:rPr>
          <w:rFonts w:cs="Times New Roman"/>
        </w:rPr>
        <w:t xml:space="preserve"> район</w:t>
      </w:r>
      <w:r w:rsidRPr="004213F3">
        <w:rPr>
          <w:rFonts w:cs="Times New Roman"/>
        </w:rPr>
        <w:t xml:space="preserve"> Удмуртской Республики</w:t>
      </w:r>
      <w:r w:rsidR="007F665A" w:rsidRPr="004213F3">
        <w:rPr>
          <w:rFonts w:cs="Times New Roman"/>
        </w:rPr>
        <w:t>», обеспечивающим организацию предоставления общедоступного и бесплатного</w:t>
      </w:r>
      <w:r w:rsidR="006E723E">
        <w:rPr>
          <w:rFonts w:cs="Times New Roman"/>
        </w:rPr>
        <w:t xml:space="preserve"> дошкольного, </w:t>
      </w:r>
      <w:r w:rsidR="007F665A" w:rsidRPr="004213F3">
        <w:rPr>
          <w:rFonts w:cs="Times New Roman"/>
        </w:rPr>
        <w:t xml:space="preserve"> начального общего, основного общего, среднего общего образования по основным общеобразовательным программам, организацию предоставления дополнительного образования детям в муниципальных образовательных учреждениях дополнительного образования и общедоступного бесплатного дошкольного образования на территории муниципального образования «</w:t>
      </w:r>
      <w:r w:rsidRPr="004213F3">
        <w:rPr>
          <w:rFonts w:cs="Times New Roman"/>
        </w:rPr>
        <w:t xml:space="preserve">Муниципальный округ </w:t>
      </w:r>
      <w:proofErr w:type="spellStart"/>
      <w:r w:rsidR="007F665A" w:rsidRPr="004213F3">
        <w:rPr>
          <w:rFonts w:cs="Times New Roman"/>
        </w:rPr>
        <w:t>Якшур-Бодьинский</w:t>
      </w:r>
      <w:proofErr w:type="spellEnd"/>
      <w:r w:rsidR="007F665A" w:rsidRPr="004213F3">
        <w:rPr>
          <w:rFonts w:cs="Times New Roman"/>
        </w:rPr>
        <w:t xml:space="preserve"> район</w:t>
      </w:r>
      <w:r w:rsidRPr="004213F3">
        <w:rPr>
          <w:rFonts w:cs="Times New Roman"/>
        </w:rPr>
        <w:t xml:space="preserve"> Удмуртской Республики</w:t>
      </w:r>
      <w:r w:rsidR="007F665A" w:rsidRPr="004213F3">
        <w:rPr>
          <w:rFonts w:cs="Times New Roman"/>
        </w:rPr>
        <w:t>», а также организацию отдыха детей в каникулярное время в пришкольных лагерях, определено Управление</w:t>
      </w:r>
      <w:r w:rsidRPr="004213F3">
        <w:rPr>
          <w:rFonts w:cs="Times New Roman"/>
        </w:rPr>
        <w:t xml:space="preserve"> народного </w:t>
      </w:r>
      <w:r w:rsidR="007F665A" w:rsidRPr="004213F3">
        <w:rPr>
          <w:rFonts w:cs="Times New Roman"/>
        </w:rPr>
        <w:t xml:space="preserve"> образования</w:t>
      </w:r>
      <w:r w:rsidRPr="004213F3">
        <w:rPr>
          <w:rFonts w:cs="Times New Roman"/>
        </w:rPr>
        <w:t xml:space="preserve"> Администрации муниципального образования «Муниципальный округ </w:t>
      </w:r>
      <w:proofErr w:type="spellStart"/>
      <w:r w:rsidRPr="004213F3">
        <w:rPr>
          <w:rFonts w:cs="Times New Roman"/>
        </w:rPr>
        <w:t>Якшур-Бодьинский</w:t>
      </w:r>
      <w:proofErr w:type="spellEnd"/>
      <w:r w:rsidRPr="004213F3">
        <w:rPr>
          <w:rFonts w:cs="Times New Roman"/>
        </w:rPr>
        <w:t xml:space="preserve"> район Удмуртской Республики»</w:t>
      </w:r>
      <w:r w:rsidR="006E723E">
        <w:rPr>
          <w:rFonts w:cs="Times New Roman"/>
        </w:rPr>
        <w:t xml:space="preserve"> (далее</w:t>
      </w:r>
      <w:r w:rsidR="0091623F">
        <w:rPr>
          <w:rFonts w:cs="Times New Roman"/>
        </w:rPr>
        <w:t xml:space="preserve"> </w:t>
      </w:r>
      <w:r w:rsidR="006E723E">
        <w:rPr>
          <w:rFonts w:cs="Times New Roman"/>
        </w:rPr>
        <w:t>-</w:t>
      </w:r>
      <w:r w:rsidR="0091623F">
        <w:rPr>
          <w:rFonts w:cs="Times New Roman"/>
        </w:rPr>
        <w:t xml:space="preserve"> </w:t>
      </w:r>
      <w:r w:rsidR="006E723E">
        <w:rPr>
          <w:rFonts w:cs="Times New Roman"/>
        </w:rPr>
        <w:t>УНО)</w:t>
      </w:r>
      <w:r w:rsidRPr="004213F3">
        <w:rPr>
          <w:rFonts w:cs="Times New Roman"/>
        </w:rPr>
        <w:t>, которое:</w:t>
      </w:r>
    </w:p>
    <w:p w:rsidR="007F665A" w:rsidRPr="004213F3" w:rsidRDefault="007F665A" w:rsidP="00D15081">
      <w:pPr>
        <w:pStyle w:val="1"/>
        <w:numPr>
          <w:ilvl w:val="0"/>
          <w:numId w:val="1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  <w:color w:val="000000"/>
        </w:rPr>
      </w:pPr>
      <w:r w:rsidRPr="004213F3">
        <w:rPr>
          <w:rFonts w:cs="Times New Roman"/>
          <w:color w:val="000000"/>
        </w:rPr>
        <w:t>является главным распорядителем средств бюджета по отрасли «Образование»;</w:t>
      </w:r>
    </w:p>
    <w:p w:rsidR="007F665A" w:rsidRPr="004213F3" w:rsidRDefault="007F665A" w:rsidP="00D15081">
      <w:pPr>
        <w:pStyle w:val="1"/>
        <w:numPr>
          <w:ilvl w:val="0"/>
          <w:numId w:val="1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  <w:color w:val="000000"/>
        </w:rPr>
      </w:pPr>
      <w:r w:rsidRPr="004213F3">
        <w:rPr>
          <w:rFonts w:cs="Times New Roman"/>
          <w:color w:val="000000"/>
        </w:rPr>
        <w:t xml:space="preserve">выполняет функции и полномочия учредителя муниципальных образовательных организаций дошкольного, </w:t>
      </w:r>
      <w:r w:rsidRPr="004213F3">
        <w:rPr>
          <w:rFonts w:cs="Times New Roman"/>
        </w:rPr>
        <w:t>начального общего, основного общего, среднего общего образования</w:t>
      </w:r>
      <w:r w:rsidRPr="004213F3">
        <w:rPr>
          <w:rFonts w:cs="Times New Roman"/>
          <w:color w:val="000000"/>
        </w:rPr>
        <w:t>, а также отдельных муниципальных образовательных организаций дополнительного образования детей в части назначения на должность, увольнения руководителей муниципальных образовательных учреждений, применения мер</w:t>
      </w:r>
      <w:r w:rsidR="00617434">
        <w:rPr>
          <w:rFonts w:cs="Times New Roman"/>
          <w:color w:val="000000"/>
        </w:rPr>
        <w:t xml:space="preserve"> поощрения и </w:t>
      </w:r>
      <w:r w:rsidRPr="004213F3">
        <w:rPr>
          <w:rFonts w:cs="Times New Roman"/>
          <w:color w:val="000000"/>
        </w:rPr>
        <w:t xml:space="preserve"> дисциплинарного воздействия.</w:t>
      </w:r>
    </w:p>
    <w:p w:rsidR="007F665A" w:rsidRPr="004213F3" w:rsidRDefault="007F665A" w:rsidP="00D15081">
      <w:pPr>
        <w:pStyle w:val="1"/>
        <w:shd w:val="clear" w:color="auto" w:fill="FFFFFF"/>
        <w:spacing w:before="0" w:line="200" w:lineRule="atLeast"/>
        <w:ind w:left="0" w:right="-15" w:firstLine="750"/>
        <w:jc w:val="both"/>
        <w:rPr>
          <w:rFonts w:cs="Times New Roman"/>
        </w:rPr>
      </w:pPr>
      <w:r w:rsidRPr="004213F3">
        <w:rPr>
          <w:rFonts w:cs="Times New Roman"/>
        </w:rPr>
        <w:t xml:space="preserve">В составе </w:t>
      </w:r>
      <w:r w:rsidR="006E723E">
        <w:rPr>
          <w:rFonts w:cs="Times New Roman"/>
        </w:rPr>
        <w:t>УНО</w:t>
      </w:r>
      <w:r w:rsidRPr="004213F3">
        <w:rPr>
          <w:rFonts w:cs="Times New Roman"/>
        </w:rPr>
        <w:t xml:space="preserve">: </w:t>
      </w:r>
    </w:p>
    <w:p w:rsidR="007F665A" w:rsidRDefault="007F665A" w:rsidP="00D15081">
      <w:pPr>
        <w:pStyle w:val="1"/>
        <w:numPr>
          <w:ilvl w:val="0"/>
          <w:numId w:val="16"/>
        </w:numPr>
        <w:shd w:val="clear" w:color="auto" w:fill="FFFFFF"/>
        <w:spacing w:before="0" w:line="200" w:lineRule="atLeast"/>
        <w:ind w:left="0" w:right="-15" w:firstLine="750"/>
        <w:jc w:val="both"/>
        <w:rPr>
          <w:rFonts w:cs="Times New Roman"/>
          <w:color w:val="000000"/>
        </w:rPr>
      </w:pPr>
      <w:r w:rsidRPr="004213F3">
        <w:rPr>
          <w:rFonts w:cs="Times New Roman"/>
          <w:color w:val="000000"/>
        </w:rPr>
        <w:t>отдел общего и до</w:t>
      </w:r>
      <w:r w:rsidR="006E723E">
        <w:rPr>
          <w:rFonts w:cs="Times New Roman"/>
          <w:color w:val="000000"/>
        </w:rPr>
        <w:t>полнительного  образования;</w:t>
      </w:r>
    </w:p>
    <w:p w:rsidR="006E723E" w:rsidRPr="004213F3" w:rsidRDefault="006E723E" w:rsidP="00D15081">
      <w:pPr>
        <w:pStyle w:val="1"/>
        <w:numPr>
          <w:ilvl w:val="0"/>
          <w:numId w:val="16"/>
        </w:numPr>
        <w:shd w:val="clear" w:color="auto" w:fill="FFFFFF"/>
        <w:spacing w:before="0" w:line="200" w:lineRule="atLeast"/>
        <w:ind w:left="0" w:right="-15" w:firstLine="7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сектор организационно-кадровой работы.</w:t>
      </w:r>
    </w:p>
    <w:p w:rsidR="007F665A" w:rsidRPr="004213F3" w:rsidRDefault="007F665A" w:rsidP="00432010">
      <w:pPr>
        <w:pStyle w:val="1"/>
        <w:shd w:val="clear" w:color="auto" w:fill="FFFFFF"/>
        <w:spacing w:before="0" w:line="200" w:lineRule="atLeast"/>
        <w:ind w:left="0" w:right="-15" w:firstLine="780"/>
        <w:jc w:val="both"/>
        <w:rPr>
          <w:rFonts w:cs="Times New Roman"/>
        </w:rPr>
      </w:pPr>
      <w:r w:rsidRPr="004213F3">
        <w:rPr>
          <w:rFonts w:cs="Times New Roman"/>
        </w:rPr>
        <w:t xml:space="preserve">Модернизация системы образования, внедрение федеральных государственных стандартов общего образования,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работников. </w:t>
      </w:r>
    </w:p>
    <w:p w:rsidR="007F665A" w:rsidRPr="004213F3" w:rsidRDefault="007F665A" w:rsidP="009D66F1">
      <w:pPr>
        <w:spacing w:before="0"/>
        <w:ind w:firstLine="708"/>
        <w:jc w:val="both"/>
        <w:rPr>
          <w:rFonts w:cs="Times New Roman"/>
        </w:rPr>
      </w:pPr>
      <w:r w:rsidRPr="004213F3">
        <w:rPr>
          <w:rFonts w:cs="Times New Roman"/>
        </w:rPr>
        <w:t xml:space="preserve">Главной  составляющей  обеспечения  доступности  и  равных  возможностей получения  качественного  образования  является  развитие  целостного  муниципального образовательного  пространства  района,  потенциальные возможности  которого  способны  удовлетворить  социальный  заказ,  образовательные потребности различных слоев населения. </w:t>
      </w:r>
    </w:p>
    <w:p w:rsidR="00F4305D" w:rsidRPr="004213F3" w:rsidRDefault="00F4305D" w:rsidP="0091623F">
      <w:pPr>
        <w:spacing w:before="0"/>
        <w:ind w:firstLine="708"/>
        <w:jc w:val="both"/>
        <w:rPr>
          <w:rFonts w:cs="Times New Roman"/>
        </w:rPr>
      </w:pPr>
      <w:r w:rsidRPr="004213F3">
        <w:rPr>
          <w:rFonts w:cs="Times New Roman"/>
        </w:rPr>
        <w:t xml:space="preserve">Муниципальная система образования  </w:t>
      </w:r>
      <w:r w:rsidR="0049325E">
        <w:rPr>
          <w:rFonts w:cs="Times New Roman"/>
        </w:rPr>
        <w:t xml:space="preserve">представляет </w:t>
      </w:r>
      <w:r w:rsidRPr="004213F3">
        <w:rPr>
          <w:rFonts w:cs="Times New Roman"/>
        </w:rPr>
        <w:t xml:space="preserve">собой  сеть  организаций,  которые  предоставляли широкий  спектр  образовательных услуг. Сеть образовательных организаций охватывала все уровни образования – от дошкольных образовательных организаций до образовательных организаций среднего общего образования и дополнительного образования: </w:t>
      </w:r>
      <w:r w:rsidR="0091623F">
        <w:rPr>
          <w:rFonts w:cs="Times New Roman"/>
        </w:rPr>
        <w:t>1</w:t>
      </w:r>
      <w:r w:rsidR="0049325E">
        <w:rPr>
          <w:rFonts w:cs="Times New Roman"/>
        </w:rPr>
        <w:t>8</w:t>
      </w:r>
      <w:r w:rsidRPr="004213F3">
        <w:rPr>
          <w:rFonts w:cs="Times New Roman"/>
        </w:rPr>
        <w:t xml:space="preserve">  образовательных  учреждений, подведомственных Управлению народного образования Администрации муниципального образования «Муниципальный округ </w:t>
      </w:r>
      <w:proofErr w:type="spellStart"/>
      <w:r w:rsidRPr="004213F3">
        <w:rPr>
          <w:rFonts w:cs="Times New Roman"/>
        </w:rPr>
        <w:t>Якшур-Бодьинский</w:t>
      </w:r>
      <w:proofErr w:type="spellEnd"/>
      <w:r w:rsidRPr="004213F3">
        <w:rPr>
          <w:rFonts w:cs="Times New Roman"/>
        </w:rPr>
        <w:t xml:space="preserve"> </w:t>
      </w:r>
      <w:r w:rsidRPr="004213F3">
        <w:rPr>
          <w:rFonts w:cs="Times New Roman"/>
        </w:rPr>
        <w:lastRenderedPageBreak/>
        <w:t>район</w:t>
      </w:r>
      <w:r w:rsidR="00B97745" w:rsidRPr="004213F3">
        <w:rPr>
          <w:rFonts w:cs="Times New Roman"/>
        </w:rPr>
        <w:t xml:space="preserve"> Удмуртской Республики»</w:t>
      </w:r>
      <w:r w:rsidRPr="004213F3">
        <w:rPr>
          <w:rFonts w:cs="Times New Roman"/>
        </w:rPr>
        <w:t xml:space="preserve">:  </w:t>
      </w:r>
      <w:r w:rsidR="0091623F">
        <w:rPr>
          <w:rFonts w:cs="Times New Roman"/>
        </w:rPr>
        <w:t>6</w:t>
      </w:r>
      <w:r w:rsidRPr="004213F3">
        <w:rPr>
          <w:rFonts w:cs="Times New Roman"/>
        </w:rPr>
        <w:t xml:space="preserve"> дошкольных, 1</w:t>
      </w:r>
      <w:r w:rsidR="0035495B">
        <w:rPr>
          <w:rFonts w:cs="Times New Roman"/>
        </w:rPr>
        <w:t>0</w:t>
      </w:r>
      <w:r w:rsidRPr="004213F3">
        <w:rPr>
          <w:rFonts w:cs="Times New Roman"/>
        </w:rPr>
        <w:t xml:space="preserve"> общеобразовательных, </w:t>
      </w:r>
      <w:r w:rsidR="0049325E">
        <w:rPr>
          <w:rFonts w:cs="Times New Roman"/>
        </w:rPr>
        <w:t>2</w:t>
      </w:r>
      <w:r w:rsidRPr="004213F3">
        <w:rPr>
          <w:rFonts w:cs="Times New Roman"/>
        </w:rPr>
        <w:t xml:space="preserve"> учреждения дополнительного образования. </w:t>
      </w:r>
    </w:p>
    <w:p w:rsidR="00B97745" w:rsidRPr="004213F3" w:rsidRDefault="0049325E" w:rsidP="003D1FC6">
      <w:pPr>
        <w:spacing w:before="0"/>
        <w:ind w:firstLine="708"/>
        <w:jc w:val="both"/>
        <w:rPr>
          <w:rFonts w:cs="Times New Roman"/>
        </w:rPr>
      </w:pPr>
      <w:r>
        <w:rPr>
          <w:rFonts w:cs="Times New Roman"/>
        </w:rPr>
        <w:t>В</w:t>
      </w:r>
      <w:r w:rsidR="00B97745" w:rsidRPr="004213F3">
        <w:rPr>
          <w:rFonts w:cs="Times New Roman"/>
        </w:rPr>
        <w:t xml:space="preserve"> муниципальных дошкольных образовательных организациях воспитыва</w:t>
      </w:r>
      <w:r>
        <w:rPr>
          <w:rFonts w:cs="Times New Roman"/>
        </w:rPr>
        <w:t>ется 832 ребенка</w:t>
      </w:r>
      <w:r w:rsidR="005A6C9A">
        <w:rPr>
          <w:rFonts w:cs="Times New Roman"/>
        </w:rPr>
        <w:t>, в общеобразовательных организациях  - 2</w:t>
      </w:r>
      <w:r>
        <w:rPr>
          <w:rFonts w:cs="Times New Roman"/>
        </w:rPr>
        <w:t>819</w:t>
      </w:r>
      <w:r w:rsidR="005A6C9A">
        <w:rPr>
          <w:rFonts w:cs="Times New Roman"/>
        </w:rPr>
        <w:t xml:space="preserve"> детей. </w:t>
      </w:r>
    </w:p>
    <w:p w:rsidR="00B97745" w:rsidRPr="004213F3" w:rsidRDefault="00B97745" w:rsidP="003D1FC6">
      <w:pPr>
        <w:spacing w:before="0"/>
        <w:ind w:firstLine="708"/>
        <w:jc w:val="both"/>
        <w:rPr>
          <w:rFonts w:eastAsia="Times New Roman CYR" w:cs="Times New Roman"/>
          <w:color w:val="000000"/>
          <w:kern w:val="3"/>
          <w:lang w:bidi="ru-RU"/>
        </w:rPr>
      </w:pPr>
      <w:r w:rsidRPr="004213F3">
        <w:rPr>
          <w:rFonts w:cs="Times New Roman"/>
        </w:rPr>
        <w:t>В сфере образования работа</w:t>
      </w:r>
      <w:r w:rsidR="00143DF9">
        <w:rPr>
          <w:rFonts w:cs="Times New Roman"/>
        </w:rPr>
        <w:t>ет</w:t>
      </w:r>
      <w:r w:rsidRPr="004213F3">
        <w:rPr>
          <w:rFonts w:cs="Times New Roman"/>
        </w:rPr>
        <w:t xml:space="preserve"> </w:t>
      </w:r>
      <w:r w:rsidR="005A6C9A">
        <w:rPr>
          <w:rFonts w:cs="Times New Roman"/>
        </w:rPr>
        <w:t>978</w:t>
      </w:r>
      <w:r w:rsidRPr="004213F3">
        <w:rPr>
          <w:rFonts w:cs="Times New Roman"/>
        </w:rPr>
        <w:t xml:space="preserve"> работников, в том числе </w:t>
      </w:r>
      <w:r w:rsidR="00143DF9">
        <w:rPr>
          <w:rFonts w:cs="Times New Roman"/>
        </w:rPr>
        <w:t>456</w:t>
      </w:r>
      <w:r w:rsidRPr="004213F3">
        <w:rPr>
          <w:rFonts w:cs="Times New Roman"/>
        </w:rPr>
        <w:t xml:space="preserve"> педагогических работников, </w:t>
      </w:r>
      <w:r w:rsidR="00143DF9">
        <w:rPr>
          <w:rFonts w:cs="Times New Roman"/>
        </w:rPr>
        <w:t>18</w:t>
      </w:r>
      <w:r w:rsidRPr="004213F3">
        <w:rPr>
          <w:rFonts w:cs="Times New Roman"/>
        </w:rPr>
        <w:t xml:space="preserve"> руководителей образовательных организаций.</w:t>
      </w:r>
    </w:p>
    <w:p w:rsidR="007F665A" w:rsidRPr="004213F3" w:rsidRDefault="007F665A" w:rsidP="003D1FC6">
      <w:pPr>
        <w:shd w:val="clear" w:color="auto" w:fill="FFFFFF"/>
        <w:tabs>
          <w:tab w:val="left" w:pos="1134"/>
        </w:tabs>
        <w:spacing w:before="0" w:line="200" w:lineRule="atLeast"/>
        <w:ind w:right="-15" w:firstLine="780"/>
        <w:jc w:val="both"/>
        <w:rPr>
          <w:rFonts w:cs="Times New Roman"/>
        </w:rPr>
      </w:pPr>
      <w:r w:rsidRPr="004213F3">
        <w:rPr>
          <w:rFonts w:cs="Times New Roman"/>
        </w:rPr>
        <w:t>В практике работы применяются механизмы поощрения и стимулирования педагогов за достигнутые результаты в профессиональной деятельности. Ежегодно проводится конкурс профессионального мастерства «Педагог года». Поощрение лучших учителей осуществляется в рамках Приоритетного национального проекта «Образование». Также педагоги района принимают участие в различных конкурсах, проводимых на республиканском и российском уровнях.</w:t>
      </w:r>
    </w:p>
    <w:p w:rsidR="007F665A" w:rsidRPr="004213F3" w:rsidRDefault="007F665A" w:rsidP="00D15081">
      <w:pPr>
        <w:shd w:val="clear" w:color="auto" w:fill="FFFFFF"/>
        <w:tabs>
          <w:tab w:val="left" w:pos="1134"/>
        </w:tabs>
        <w:spacing w:before="0" w:line="200" w:lineRule="atLeast"/>
        <w:ind w:right="-15" w:firstLine="780"/>
        <w:jc w:val="both"/>
        <w:rPr>
          <w:rFonts w:cs="Times New Roman"/>
        </w:rPr>
      </w:pPr>
      <w:r w:rsidRPr="004213F3">
        <w:rPr>
          <w:rFonts w:cs="Times New Roman"/>
        </w:rPr>
        <w:t xml:space="preserve">Для повышения эффективности и результативности деятельности образовательных </w:t>
      </w:r>
      <w:r w:rsidR="0035495B">
        <w:rPr>
          <w:rFonts w:cs="Times New Roman"/>
        </w:rPr>
        <w:t>организаций внедрена система</w:t>
      </w:r>
      <w:r w:rsidRPr="004213F3">
        <w:rPr>
          <w:rFonts w:cs="Times New Roman"/>
        </w:rPr>
        <w:t xml:space="preserve"> мотивации для руководителей и педагогических работников </w:t>
      </w:r>
      <w:r w:rsidR="0035495B">
        <w:rPr>
          <w:rFonts w:cs="Times New Roman"/>
        </w:rPr>
        <w:t>в рамках эффективного контракта</w:t>
      </w:r>
      <w:r w:rsidRPr="004213F3">
        <w:rPr>
          <w:rFonts w:cs="Times New Roman"/>
        </w:rPr>
        <w:t>, в котором установ</w:t>
      </w:r>
      <w:r w:rsidR="0035495B">
        <w:rPr>
          <w:rFonts w:cs="Times New Roman"/>
        </w:rPr>
        <w:t>лена</w:t>
      </w:r>
      <w:r w:rsidRPr="004213F3">
        <w:rPr>
          <w:rFonts w:cs="Times New Roman"/>
        </w:rPr>
        <w:t xml:space="preserve"> зависимость оплаты труда от результатов их профессиональной служебной деятельности.</w:t>
      </w:r>
    </w:p>
    <w:p w:rsidR="007F665A" w:rsidRPr="004213F3" w:rsidRDefault="007F665A" w:rsidP="00D15081">
      <w:pPr>
        <w:shd w:val="clear" w:color="auto" w:fill="FFFFFF"/>
        <w:tabs>
          <w:tab w:val="left" w:pos="1134"/>
        </w:tabs>
        <w:spacing w:before="0" w:line="200" w:lineRule="atLeast"/>
        <w:ind w:right="-15" w:firstLine="780"/>
        <w:jc w:val="both"/>
        <w:rPr>
          <w:rFonts w:cs="Times New Roman"/>
        </w:rPr>
      </w:pPr>
      <w:r w:rsidRPr="004213F3">
        <w:rPr>
          <w:rFonts w:cs="Times New Roman"/>
        </w:rPr>
        <w:t xml:space="preserve">В целях повышения эффективности и результативности бюджетных расходов реализуются меры, связанные с изменением механизмов финансирования муниципальных образовательных учреждений. 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финансирование бюджетных и автономных учреждений осуществляется на основе муниципальных заданий на оказание муниципальных услуг (выполнение работ).  Реализованные в данном направлении меры являются необходимыми, но недостаточными условиями для повышения эффективности деятельности муниципальных образовательных учреждений. В настоящее время стоимость одной и той же услуги в разных учреждениях существенно различается. Стоимость отдельных услуг невозможно рассчитать по понятным экономическим правилам. В целях создания стимулов для сокращения издержек на оказание муниципальных услуг, а также для размещения заказа на оказание отдельных муниципальных услуг в негосударственных организациях, планируется перейти к расчету нормативных затрат на основе единых (групповых) значений нормативных затрат, используемых при расчете объема субсидий на выполнение муниципального задания, с использованием корректирующих показателей. </w:t>
      </w:r>
    </w:p>
    <w:p w:rsidR="007F665A" w:rsidRPr="004213F3" w:rsidRDefault="007F665A" w:rsidP="00D15081">
      <w:pPr>
        <w:shd w:val="clear" w:color="auto" w:fill="FFFFFF"/>
        <w:tabs>
          <w:tab w:val="left" w:pos="1134"/>
        </w:tabs>
        <w:spacing w:before="0" w:line="200" w:lineRule="atLeast"/>
        <w:ind w:right="-15" w:firstLine="780"/>
        <w:jc w:val="both"/>
        <w:rPr>
          <w:rFonts w:cs="Times New Roman"/>
        </w:rPr>
      </w:pPr>
      <w:r w:rsidRPr="004213F3">
        <w:rPr>
          <w:rFonts w:cs="Times New Roman"/>
        </w:rPr>
        <w:t xml:space="preserve">В целях повышения публичности и открытости информации о деятельности муниципальных образовательных </w:t>
      </w:r>
      <w:r w:rsidR="0035495B">
        <w:rPr>
          <w:rFonts w:cs="Times New Roman"/>
        </w:rPr>
        <w:t>организаций</w:t>
      </w:r>
      <w:r w:rsidRPr="004213F3">
        <w:rPr>
          <w:rFonts w:cs="Times New Roman"/>
        </w:rPr>
        <w:t xml:space="preserve"> у каждого из них создан официальный сайт, на котором размещается информация о деятельности учреждения.</w:t>
      </w:r>
    </w:p>
    <w:p w:rsidR="007F665A" w:rsidRPr="004213F3" w:rsidRDefault="007F665A" w:rsidP="00D15081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</w:rPr>
      </w:pPr>
      <w:r w:rsidRPr="004213F3">
        <w:rPr>
          <w:rFonts w:cs="Times New Roman"/>
        </w:rPr>
        <w:t>Муниципальная услуга «Прием заявлений о зачислении в муниципальное образовательное учреждение, реализующее основную общеобразовательную программу дошкольного образования (детские сады), а также постановка на соответствующий учет» предоставляется в электронном виде  через Единый портал государственных и муниципальных услуг.</w:t>
      </w:r>
    </w:p>
    <w:p w:rsidR="007F665A" w:rsidRPr="004213F3" w:rsidRDefault="007F665A" w:rsidP="00D15081">
      <w:pPr>
        <w:shd w:val="clear" w:color="auto" w:fill="FFFFFF"/>
        <w:tabs>
          <w:tab w:val="left" w:pos="1276"/>
        </w:tabs>
        <w:spacing w:before="0" w:line="200" w:lineRule="atLeast"/>
        <w:ind w:right="-85"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В связи с развитием программно-целевых методов управления, внедрения в практику работы муниципальных программ, появляются новые управленческие задачи, связанные с более четкой организацией межведомственного взаимодействия при реализации муниципальной программы «Развитие образования», особенно в части дополнительного образования детей и реализации молодежной политики. </w:t>
      </w:r>
      <w:r w:rsidR="00A378AD">
        <w:rPr>
          <w:rFonts w:cs="Times New Roman"/>
        </w:rPr>
        <w:t>Актуальными являются проблемы  повышения качества подготовки обучающихся, повышение профессиональных компетенций педагогов и руководящих работников образовательных организаций, развитие системы воспитания и поддер</w:t>
      </w:r>
      <w:r w:rsidR="00DA4CB7">
        <w:rPr>
          <w:rFonts w:cs="Times New Roman"/>
        </w:rPr>
        <w:t>жки одаренных детей.</w:t>
      </w:r>
    </w:p>
    <w:p w:rsidR="007F665A" w:rsidRPr="004213F3" w:rsidRDefault="007F665A" w:rsidP="00D15081">
      <w:pPr>
        <w:keepNext/>
        <w:shd w:val="clear" w:color="auto" w:fill="FFFFFF"/>
        <w:tabs>
          <w:tab w:val="left" w:pos="1276"/>
        </w:tabs>
        <w:spacing w:before="360" w:after="240" w:line="200" w:lineRule="atLeast"/>
        <w:ind w:left="709" w:right="624"/>
        <w:jc w:val="center"/>
        <w:rPr>
          <w:rFonts w:cs="Times New Roman"/>
          <w:b/>
          <w:bCs/>
        </w:rPr>
      </w:pPr>
      <w:r w:rsidRPr="004213F3">
        <w:rPr>
          <w:rFonts w:cs="Times New Roman"/>
          <w:b/>
          <w:bCs/>
        </w:rPr>
        <w:lastRenderedPageBreak/>
        <w:t xml:space="preserve">1.5.2. Приоритеты, цели и задачи </w:t>
      </w:r>
    </w:p>
    <w:p w:rsidR="007F665A" w:rsidRPr="004213F3" w:rsidRDefault="007F665A" w:rsidP="00D15081">
      <w:pPr>
        <w:spacing w:before="0" w:line="200" w:lineRule="atLeast"/>
        <w:ind w:firstLine="709"/>
        <w:jc w:val="both"/>
        <w:rPr>
          <w:rFonts w:cs="Times New Roman"/>
        </w:rPr>
      </w:pPr>
      <w:r w:rsidRPr="004213F3">
        <w:rPr>
          <w:rFonts w:cs="Times New Roman"/>
        </w:rPr>
        <w:t>Программными Указами Президента Российской Федерации от 7 мая 2012 года поставлены задачи, имеющие непосредственное отношение к системе управления образованием, а именно:</w:t>
      </w:r>
    </w:p>
    <w:p w:rsidR="007F665A" w:rsidRPr="004213F3" w:rsidRDefault="007F665A" w:rsidP="00D15081">
      <w:pPr>
        <w:pStyle w:val="1"/>
        <w:numPr>
          <w:ilvl w:val="0"/>
          <w:numId w:val="3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>совместно с общественными организациями обеспечить формирование независимой оценки качества работы организаций, оказывающих социальные услуги, включая определение критериев эффективности работы таких организаций и введение публичных рейтингов их деятельности (Указ Президента Российской Федерации от 7 мая 2012 года № 599 «О мерах по реализации государственной политики в области образования и науки»);</w:t>
      </w:r>
    </w:p>
    <w:p w:rsidR="007F665A" w:rsidRPr="004213F3" w:rsidRDefault="007F665A" w:rsidP="00D15081">
      <w:pPr>
        <w:pStyle w:val="1"/>
        <w:numPr>
          <w:ilvl w:val="0"/>
          <w:numId w:val="3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>довести среднюю заработную плату педагогических работников образовательных учреждений общего образования до средней заработной платы в соответствующем регионе,  среднюю заработную плату педагогических работников дошкольных образовательных учреждений - до средней заработной платы в сфере общего образования соответствующего региона (Указ Президента Российской Федерации от 7 мая 2012 года № 597 «О мерах по реализации государственной политики в области социальной политики»);</w:t>
      </w:r>
    </w:p>
    <w:p w:rsidR="007F665A" w:rsidRPr="004213F3" w:rsidRDefault="007F665A" w:rsidP="00D15081">
      <w:pPr>
        <w:pStyle w:val="1"/>
        <w:numPr>
          <w:ilvl w:val="0"/>
          <w:numId w:val="3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>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(Указ Президента Российской Федерации от 7 мая 2012 года № 601 «Об основных направлениях совершенствования системы государственного управления»).</w:t>
      </w:r>
    </w:p>
    <w:p w:rsidR="007F665A" w:rsidRPr="004213F3" w:rsidRDefault="007F665A" w:rsidP="00D15081">
      <w:pPr>
        <w:spacing w:before="0" w:line="200" w:lineRule="atLeast"/>
        <w:ind w:firstLine="709"/>
        <w:jc w:val="both"/>
        <w:rPr>
          <w:rFonts w:cs="Times New Roman"/>
        </w:rPr>
      </w:pPr>
      <w:r w:rsidRPr="004213F3">
        <w:rPr>
          <w:rFonts w:cs="Times New Roman"/>
        </w:rPr>
        <w:t>В соответствии с распоряжением Президента Удмуртской Республики от 27 августа 2012 года № 239-РП «О реализации поручений, содержащихся в Указах Президента Российской Федерации, определяющих основные направления развития Российской Федерации на ближайшую и среднесрочную перспективу в Удмуртской Республике» предусмотрены мероприятия по совершенствованию системы оплаты труда работников бюджетного сектора экономики, оптимизации бюджетных расходов и реорганизация неэффективных организаций.</w:t>
      </w:r>
    </w:p>
    <w:p w:rsidR="007F665A" w:rsidRPr="004213F3" w:rsidRDefault="007F665A" w:rsidP="00D15081">
      <w:pPr>
        <w:pStyle w:val="1"/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>Распоряжением  Правительства Удмуртской Республики от 20 мая 2013 года № 311-р утвержден План мероприятий («дорожная карта») «Изменения в отраслях социальной сферы Удмуртской Республики, направленные на повышение эффективности образования и науки», который включает в себя мероприятия по следующим основным направлениям:</w:t>
      </w:r>
    </w:p>
    <w:p w:rsidR="007F665A" w:rsidRPr="004213F3" w:rsidRDefault="007F665A" w:rsidP="00D15081">
      <w:pPr>
        <w:pStyle w:val="1"/>
        <w:numPr>
          <w:ilvl w:val="0"/>
          <w:numId w:val="4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>в сфере дошкольного образования:</w:t>
      </w:r>
    </w:p>
    <w:p w:rsidR="007F665A" w:rsidRPr="004213F3" w:rsidRDefault="007F665A" w:rsidP="00D15081">
      <w:pPr>
        <w:pStyle w:val="1"/>
        <w:numPr>
          <w:ilvl w:val="0"/>
          <w:numId w:val="5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>реализация мероприятий, направленных на ликвидацию очередности на зачисление детей в дошкольные образовательные организации;</w:t>
      </w:r>
    </w:p>
    <w:p w:rsidR="007F665A" w:rsidRPr="004213F3" w:rsidRDefault="007F665A" w:rsidP="00D15081">
      <w:pPr>
        <w:pStyle w:val="1"/>
        <w:numPr>
          <w:ilvl w:val="0"/>
          <w:numId w:val="5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>обеспечение высокого качества услуг дошкольного образования;</w:t>
      </w:r>
    </w:p>
    <w:p w:rsidR="007F665A" w:rsidRPr="004213F3" w:rsidRDefault="007F665A" w:rsidP="00D15081">
      <w:pPr>
        <w:pStyle w:val="1"/>
        <w:numPr>
          <w:ilvl w:val="0"/>
          <w:numId w:val="5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>введение эффективного контракта в дошкольном образовании;</w:t>
      </w:r>
    </w:p>
    <w:p w:rsidR="007F665A" w:rsidRPr="004213F3" w:rsidRDefault="007F665A" w:rsidP="00D15081">
      <w:pPr>
        <w:pStyle w:val="1"/>
        <w:numPr>
          <w:ilvl w:val="0"/>
          <w:numId w:val="4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>в сфере общего образования:</w:t>
      </w:r>
    </w:p>
    <w:p w:rsidR="007F665A" w:rsidRPr="004213F3" w:rsidRDefault="007F665A" w:rsidP="00D15081">
      <w:pPr>
        <w:pStyle w:val="1"/>
        <w:numPr>
          <w:ilvl w:val="0"/>
          <w:numId w:val="5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>обеспечение достижения обучающимися в Удмуртской Республике новых образовательных результатов;</w:t>
      </w:r>
    </w:p>
    <w:p w:rsidR="007F665A" w:rsidRPr="004213F3" w:rsidRDefault="007F665A" w:rsidP="00D15081">
      <w:pPr>
        <w:pStyle w:val="1"/>
        <w:numPr>
          <w:ilvl w:val="0"/>
          <w:numId w:val="5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>обеспечение равного доступа к качественному образованию;</w:t>
      </w:r>
    </w:p>
    <w:p w:rsidR="007F665A" w:rsidRPr="004213F3" w:rsidRDefault="007F665A" w:rsidP="00D15081">
      <w:pPr>
        <w:pStyle w:val="1"/>
        <w:numPr>
          <w:ilvl w:val="0"/>
          <w:numId w:val="5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>введение эффективного контракта в общем образовании;</w:t>
      </w:r>
    </w:p>
    <w:p w:rsidR="007F665A" w:rsidRPr="004213F3" w:rsidRDefault="007F665A" w:rsidP="00D15081">
      <w:pPr>
        <w:pStyle w:val="1"/>
        <w:numPr>
          <w:ilvl w:val="0"/>
          <w:numId w:val="4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в сфере дополнительного образования детей: </w:t>
      </w:r>
    </w:p>
    <w:p w:rsidR="007F665A" w:rsidRPr="004213F3" w:rsidRDefault="007F665A" w:rsidP="00D15081">
      <w:pPr>
        <w:pStyle w:val="1"/>
        <w:numPr>
          <w:ilvl w:val="0"/>
          <w:numId w:val="5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>расширение потенциала системы дополнительного образования детей;</w:t>
      </w:r>
    </w:p>
    <w:p w:rsidR="007F665A" w:rsidRPr="004213F3" w:rsidRDefault="007F665A" w:rsidP="00D15081">
      <w:pPr>
        <w:pStyle w:val="1"/>
        <w:numPr>
          <w:ilvl w:val="0"/>
          <w:numId w:val="5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>создание условий для развития молодых талантов и детей с высокой мотивацией к обучению;</w:t>
      </w:r>
    </w:p>
    <w:p w:rsidR="007F665A" w:rsidRPr="004213F3" w:rsidRDefault="007F665A" w:rsidP="00D15081">
      <w:pPr>
        <w:pStyle w:val="1"/>
        <w:numPr>
          <w:ilvl w:val="0"/>
          <w:numId w:val="5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>введение эффективного контракта в дополнительном образовании.</w:t>
      </w:r>
    </w:p>
    <w:p w:rsidR="007F665A" w:rsidRPr="004213F3" w:rsidRDefault="007F665A" w:rsidP="005A6C9A">
      <w:pPr>
        <w:spacing w:before="0"/>
        <w:ind w:firstLine="708"/>
        <w:jc w:val="both"/>
        <w:rPr>
          <w:rFonts w:cs="Times New Roman"/>
          <w:color w:val="202020"/>
          <w:kern w:val="0"/>
          <w:lang w:eastAsia="ru-RU" w:bidi="ar-SA"/>
        </w:rPr>
      </w:pPr>
      <w:r w:rsidRPr="004213F3">
        <w:rPr>
          <w:rFonts w:cs="Times New Roman"/>
          <w:shd w:val="clear" w:color="auto" w:fill="FFFFFF"/>
        </w:rPr>
        <w:t>Нацпроект «Образование» является приоритетным проектом государственной политики Российской Федерации, который направлен на  обеспечение создания оптимальных условий для развития и обучения детей, а также обеспечение высокого уровня вовлеченности нашей страны на мировой рынок науки и техники, о</w:t>
      </w:r>
      <w:r w:rsidRPr="004213F3">
        <w:rPr>
          <w:rFonts w:cs="Times New Roman"/>
          <w:kern w:val="0"/>
          <w:lang w:eastAsia="ru-RU" w:bidi="ar-SA"/>
        </w:rPr>
        <w:t xml:space="preserve">беспечение глобальной конкурентоспособности российского образования, вхождение РФ в число 10 ведущих стран мира по качеству общего образования, воспитание гармонично развитой и социально ответственной личности на основе </w:t>
      </w:r>
      <w:r w:rsidRPr="004213F3">
        <w:rPr>
          <w:rFonts w:cs="Times New Roman"/>
          <w:kern w:val="0"/>
          <w:lang w:eastAsia="ru-RU" w:bidi="ar-SA"/>
        </w:rPr>
        <w:lastRenderedPageBreak/>
        <w:t>духовно-нравственных ценностей народов РФ, исторических и национально-культурных традиций.</w:t>
      </w:r>
    </w:p>
    <w:p w:rsidR="007F665A" w:rsidRPr="004213F3" w:rsidRDefault="007F665A" w:rsidP="00D15081">
      <w:pPr>
        <w:shd w:val="clear" w:color="auto" w:fill="FFFFFF"/>
        <w:tabs>
          <w:tab w:val="left" w:pos="1276"/>
        </w:tabs>
        <w:spacing w:before="0" w:line="200" w:lineRule="atLeast"/>
        <w:ind w:right="15"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С учетом приоритетов и целей государственной политики, стоящих перед отраслью образования, задач и существующих проблем, определены цель и задачи подпрограммы. </w:t>
      </w:r>
    </w:p>
    <w:p w:rsidR="007F665A" w:rsidRPr="004213F3" w:rsidRDefault="007F665A" w:rsidP="00D15081">
      <w:pPr>
        <w:shd w:val="clear" w:color="auto" w:fill="FFFFFF"/>
        <w:tabs>
          <w:tab w:val="left" w:pos="1276"/>
        </w:tabs>
        <w:spacing w:before="0" w:line="200" w:lineRule="atLeast"/>
        <w:ind w:right="15" w:firstLine="709"/>
        <w:jc w:val="both"/>
        <w:rPr>
          <w:rFonts w:cs="Times New Roman"/>
        </w:rPr>
      </w:pPr>
      <w:r w:rsidRPr="004213F3">
        <w:rPr>
          <w:rFonts w:cs="Times New Roman"/>
        </w:rPr>
        <w:t>Целью подпрограммы является повышение эффективности и результативности системы образования муниципального образования «</w:t>
      </w:r>
      <w:r w:rsidR="00B63169">
        <w:rPr>
          <w:rFonts w:cs="Times New Roman"/>
        </w:rPr>
        <w:t xml:space="preserve">Муниципальный округ </w:t>
      </w:r>
      <w:proofErr w:type="spellStart"/>
      <w:r w:rsidRPr="004213F3">
        <w:rPr>
          <w:rFonts w:cs="Times New Roman"/>
        </w:rPr>
        <w:t>Якшур-Бодьинский</w:t>
      </w:r>
      <w:proofErr w:type="spellEnd"/>
      <w:r w:rsidRPr="004213F3">
        <w:rPr>
          <w:rFonts w:cs="Times New Roman"/>
        </w:rPr>
        <w:t xml:space="preserve"> район</w:t>
      </w:r>
      <w:r w:rsidR="00B63169">
        <w:rPr>
          <w:rFonts w:cs="Times New Roman"/>
        </w:rPr>
        <w:t xml:space="preserve"> Удмуртской Республики</w:t>
      </w:r>
      <w:r w:rsidRPr="004213F3">
        <w:rPr>
          <w:rFonts w:cs="Times New Roman"/>
        </w:rPr>
        <w:t>».</w:t>
      </w:r>
    </w:p>
    <w:p w:rsidR="007F665A" w:rsidRPr="004213F3" w:rsidRDefault="007F665A" w:rsidP="00D15081">
      <w:pPr>
        <w:shd w:val="clear" w:color="auto" w:fill="FFFFFF"/>
        <w:tabs>
          <w:tab w:val="left" w:pos="1276"/>
        </w:tabs>
        <w:spacing w:before="0" w:line="200" w:lineRule="atLeast"/>
        <w:ind w:right="15" w:firstLine="709"/>
        <w:jc w:val="both"/>
        <w:rPr>
          <w:rFonts w:cs="Times New Roman"/>
        </w:rPr>
      </w:pPr>
      <w:r w:rsidRPr="004213F3">
        <w:rPr>
          <w:rFonts w:cs="Times New Roman"/>
        </w:rPr>
        <w:t>Задачами подпрограммы являются:</w:t>
      </w:r>
    </w:p>
    <w:p w:rsidR="007F665A" w:rsidRPr="004213F3" w:rsidRDefault="007F665A" w:rsidP="00D15081">
      <w:pPr>
        <w:pStyle w:val="1"/>
        <w:numPr>
          <w:ilvl w:val="0"/>
          <w:numId w:val="6"/>
        </w:numPr>
        <w:shd w:val="clear" w:color="auto" w:fill="FFFFFF"/>
        <w:tabs>
          <w:tab w:val="left" w:pos="1134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>осуществление установленных полномочий (функций) УНО, организация эффективного управления системой образования муниципального образования «</w:t>
      </w:r>
      <w:r w:rsidR="00B63169">
        <w:rPr>
          <w:rFonts w:cs="Times New Roman"/>
        </w:rPr>
        <w:t xml:space="preserve">Муниципальный округ </w:t>
      </w:r>
      <w:proofErr w:type="spellStart"/>
      <w:r w:rsidRPr="004213F3">
        <w:rPr>
          <w:rFonts w:cs="Times New Roman"/>
        </w:rPr>
        <w:t>Якшур-Бодьинский</w:t>
      </w:r>
      <w:proofErr w:type="spellEnd"/>
      <w:r w:rsidRPr="004213F3">
        <w:rPr>
          <w:rFonts w:cs="Times New Roman"/>
        </w:rPr>
        <w:t xml:space="preserve"> район</w:t>
      </w:r>
      <w:r w:rsidR="00B63169">
        <w:rPr>
          <w:rFonts w:cs="Times New Roman"/>
        </w:rPr>
        <w:t xml:space="preserve"> Удмуртской Республики</w:t>
      </w:r>
      <w:r w:rsidRPr="004213F3">
        <w:rPr>
          <w:rFonts w:cs="Times New Roman"/>
        </w:rPr>
        <w:t>»;</w:t>
      </w:r>
    </w:p>
    <w:p w:rsidR="007F665A" w:rsidRPr="004213F3" w:rsidRDefault="007F665A" w:rsidP="00D15081">
      <w:pPr>
        <w:pStyle w:val="1"/>
        <w:numPr>
          <w:ilvl w:val="0"/>
          <w:numId w:val="6"/>
        </w:numPr>
        <w:shd w:val="clear" w:color="auto" w:fill="FFFFFF"/>
        <w:tabs>
          <w:tab w:val="left" w:pos="1134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>методическое обеспечение образовательного процесса, в том числе методическое сопровождение введения ФГОС;</w:t>
      </w:r>
    </w:p>
    <w:p w:rsidR="007F665A" w:rsidRPr="004213F3" w:rsidRDefault="007F665A" w:rsidP="00D15081">
      <w:pPr>
        <w:pStyle w:val="1"/>
        <w:numPr>
          <w:ilvl w:val="0"/>
          <w:numId w:val="6"/>
        </w:numPr>
        <w:shd w:val="clear" w:color="auto" w:fill="FFFFFF"/>
        <w:tabs>
          <w:tab w:val="left" w:pos="1134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организация повышения квалификации педагогических работников и руководителей муниципальных образовательных </w:t>
      </w:r>
      <w:r w:rsidR="00153BAF">
        <w:rPr>
          <w:rFonts w:cs="Times New Roman"/>
        </w:rPr>
        <w:t>организаций</w:t>
      </w:r>
      <w:r w:rsidRPr="004213F3">
        <w:rPr>
          <w:rFonts w:cs="Times New Roman"/>
        </w:rPr>
        <w:t xml:space="preserve"> муниципального образования «</w:t>
      </w:r>
      <w:r w:rsidR="00B63169">
        <w:rPr>
          <w:rFonts w:cs="Times New Roman"/>
        </w:rPr>
        <w:t xml:space="preserve">Муниципальный округ </w:t>
      </w:r>
      <w:proofErr w:type="spellStart"/>
      <w:r w:rsidRPr="004213F3">
        <w:rPr>
          <w:rFonts w:cs="Times New Roman"/>
        </w:rPr>
        <w:t>Якшур-Бодьинский</w:t>
      </w:r>
      <w:proofErr w:type="spellEnd"/>
      <w:r w:rsidRPr="004213F3">
        <w:rPr>
          <w:rFonts w:cs="Times New Roman"/>
        </w:rPr>
        <w:t xml:space="preserve"> район</w:t>
      </w:r>
      <w:r w:rsidR="00B63169">
        <w:rPr>
          <w:rFonts w:cs="Times New Roman"/>
        </w:rPr>
        <w:t xml:space="preserve"> Удмуртской Республики</w:t>
      </w:r>
      <w:r w:rsidRPr="004213F3">
        <w:rPr>
          <w:rFonts w:cs="Times New Roman"/>
        </w:rPr>
        <w:t>»;</w:t>
      </w:r>
    </w:p>
    <w:p w:rsidR="007F665A" w:rsidRPr="004213F3" w:rsidRDefault="007F665A" w:rsidP="00D15081">
      <w:pPr>
        <w:pStyle w:val="1"/>
        <w:numPr>
          <w:ilvl w:val="0"/>
          <w:numId w:val="6"/>
        </w:numPr>
        <w:shd w:val="clear" w:color="auto" w:fill="FFFFFF"/>
        <w:tabs>
          <w:tab w:val="left" w:pos="1134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>совершенствование финансово-экономических и организационно-управленческих механизмов в сфере образования, направленных на повышение эффективности и результативности деятельности муниципальных образовательных организаций муниципального образования «</w:t>
      </w:r>
      <w:r w:rsidR="00B63169">
        <w:rPr>
          <w:rFonts w:cs="Times New Roman"/>
        </w:rPr>
        <w:t xml:space="preserve">Муниципальный округ </w:t>
      </w:r>
      <w:proofErr w:type="spellStart"/>
      <w:r w:rsidRPr="004213F3">
        <w:rPr>
          <w:rFonts w:cs="Times New Roman"/>
        </w:rPr>
        <w:t>Якшур-Бодьинский</w:t>
      </w:r>
      <w:proofErr w:type="spellEnd"/>
      <w:r w:rsidRPr="004213F3">
        <w:rPr>
          <w:rFonts w:cs="Times New Roman"/>
        </w:rPr>
        <w:t xml:space="preserve"> район</w:t>
      </w:r>
      <w:r w:rsidR="00B63169">
        <w:rPr>
          <w:rFonts w:cs="Times New Roman"/>
        </w:rPr>
        <w:t xml:space="preserve"> Удмуртской Республики</w:t>
      </w:r>
      <w:r w:rsidRPr="004213F3">
        <w:rPr>
          <w:rFonts w:cs="Times New Roman"/>
        </w:rPr>
        <w:t>»;</w:t>
      </w:r>
    </w:p>
    <w:p w:rsidR="007F665A" w:rsidRPr="004213F3" w:rsidRDefault="007F665A" w:rsidP="00D15081">
      <w:pPr>
        <w:pStyle w:val="1"/>
        <w:numPr>
          <w:ilvl w:val="0"/>
          <w:numId w:val="6"/>
        </w:numPr>
        <w:shd w:val="clear" w:color="auto" w:fill="FFFFFF"/>
        <w:tabs>
          <w:tab w:val="left" w:pos="1134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>организация внедрения системы мотивации руководителей и педагогических работников муниципальных образовательных учреждений на достижение результатов профессиональной служебной деятельности;</w:t>
      </w:r>
    </w:p>
    <w:p w:rsidR="007F665A" w:rsidRPr="004213F3" w:rsidRDefault="007F665A" w:rsidP="00D15081">
      <w:pPr>
        <w:pStyle w:val="1"/>
        <w:numPr>
          <w:ilvl w:val="0"/>
          <w:numId w:val="6"/>
        </w:numPr>
        <w:shd w:val="clear" w:color="auto" w:fill="FFFFFF"/>
        <w:tabs>
          <w:tab w:val="left" w:pos="1134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>организация работы по развитию системы обратной связи с потребителями услуг образования.</w:t>
      </w:r>
    </w:p>
    <w:p w:rsidR="007F665A" w:rsidRPr="004213F3" w:rsidRDefault="007F665A" w:rsidP="00D15081">
      <w:pPr>
        <w:shd w:val="clear" w:color="auto" w:fill="FFFFFF"/>
        <w:tabs>
          <w:tab w:val="left" w:pos="1276"/>
        </w:tabs>
        <w:spacing w:before="360" w:after="240" w:line="200" w:lineRule="atLeast"/>
        <w:ind w:left="709" w:right="624"/>
        <w:jc w:val="center"/>
        <w:rPr>
          <w:rFonts w:cs="Times New Roman"/>
          <w:b/>
          <w:bCs/>
        </w:rPr>
      </w:pPr>
      <w:r w:rsidRPr="004213F3">
        <w:rPr>
          <w:rFonts w:cs="Times New Roman"/>
          <w:b/>
          <w:bCs/>
        </w:rPr>
        <w:t>1.5.3. Целевые показатели (индикаторы)</w:t>
      </w:r>
    </w:p>
    <w:p w:rsidR="00DA4CB7" w:rsidRDefault="00DA4CB7" w:rsidP="00DA4CB7">
      <w:pPr>
        <w:numPr>
          <w:ilvl w:val="0"/>
          <w:numId w:val="21"/>
        </w:numPr>
        <w:tabs>
          <w:tab w:val="left" w:pos="1134"/>
        </w:tabs>
        <w:spacing w:before="60" w:after="60"/>
        <w:ind w:left="0" w:firstLine="426"/>
        <w:jc w:val="both"/>
        <w:rPr>
          <w:rFonts w:cs="Times New Roman"/>
        </w:rPr>
      </w:pPr>
      <w:r w:rsidRPr="004213F3">
        <w:rPr>
          <w:rFonts w:cs="Times New Roman"/>
        </w:rPr>
        <w:t>Доля педагогических работников муниципальных образовательных организаций, получивших  в установленном порядке первую и высшую квалификационные категории, в общей численности педагогических работников муниципальных образовательных организаций,  в процентах.</w:t>
      </w:r>
    </w:p>
    <w:p w:rsidR="00DA4CB7" w:rsidRDefault="00DA4CB7" w:rsidP="00DA4CB7">
      <w:pPr>
        <w:numPr>
          <w:ilvl w:val="0"/>
          <w:numId w:val="21"/>
        </w:numPr>
        <w:tabs>
          <w:tab w:val="left" w:pos="1134"/>
        </w:tabs>
        <w:spacing w:before="60" w:after="60"/>
        <w:ind w:left="0" w:firstLine="426"/>
        <w:jc w:val="both"/>
        <w:rPr>
          <w:rFonts w:cs="Times New Roman"/>
        </w:rPr>
      </w:pPr>
      <w:r w:rsidRPr="004213F3">
        <w:rPr>
          <w:rFonts w:cs="Times New Roman"/>
        </w:rPr>
        <w:t>Доля педагогических работников муниципальных образовательных ор</w:t>
      </w:r>
      <w:r w:rsidR="00153BAF">
        <w:rPr>
          <w:rFonts w:cs="Times New Roman"/>
        </w:rPr>
        <w:t>ганизаций с высшим образованием</w:t>
      </w:r>
      <w:r w:rsidRPr="004213F3">
        <w:rPr>
          <w:rFonts w:cs="Times New Roman"/>
        </w:rPr>
        <w:t xml:space="preserve"> в общей численности педагогических работников муниципальных образовательных организаций, в процентах.</w:t>
      </w:r>
    </w:p>
    <w:p w:rsidR="00DA4CB7" w:rsidRDefault="00DA4CB7" w:rsidP="00DA4CB7">
      <w:pPr>
        <w:numPr>
          <w:ilvl w:val="0"/>
          <w:numId w:val="21"/>
        </w:numPr>
        <w:tabs>
          <w:tab w:val="left" w:pos="1134"/>
        </w:tabs>
        <w:spacing w:before="60" w:after="60"/>
        <w:ind w:left="0" w:firstLine="426"/>
        <w:jc w:val="both"/>
        <w:rPr>
          <w:rFonts w:cs="Times New Roman"/>
        </w:rPr>
      </w:pPr>
      <w:r w:rsidRPr="006E723E">
        <w:rPr>
          <w:rFonts w:cs="Times New Roman"/>
        </w:rPr>
        <w:t xml:space="preserve">Среднемесячная начисленная заработная плата педагогических работников муниципальных образовательных организаций, руб. </w:t>
      </w:r>
    </w:p>
    <w:p w:rsidR="00DA4CB7" w:rsidRDefault="00DA4CB7" w:rsidP="00DA4CB7">
      <w:pPr>
        <w:numPr>
          <w:ilvl w:val="0"/>
          <w:numId w:val="21"/>
        </w:numPr>
        <w:tabs>
          <w:tab w:val="left" w:pos="1134"/>
        </w:tabs>
        <w:spacing w:before="60" w:after="60"/>
        <w:ind w:left="0" w:firstLine="426"/>
        <w:jc w:val="both"/>
        <w:rPr>
          <w:rFonts w:cs="Times New Roman"/>
        </w:rPr>
      </w:pPr>
      <w:r w:rsidRPr="006E723E">
        <w:rPr>
          <w:rFonts w:cs="Times New Roman"/>
          <w:color w:val="000000"/>
        </w:rPr>
        <w:t>Укомплектованность педагогическими кадрами общеобразовательных организаций (</w:t>
      </w:r>
      <w:r>
        <w:rPr>
          <w:rFonts w:cs="Times New Roman"/>
          <w:color w:val="000000"/>
        </w:rPr>
        <w:t>без учета внешнего совмещения).</w:t>
      </w:r>
    </w:p>
    <w:p w:rsidR="00DA4CB7" w:rsidRDefault="00DA4CB7" w:rsidP="00DA4CB7">
      <w:pPr>
        <w:numPr>
          <w:ilvl w:val="0"/>
          <w:numId w:val="21"/>
        </w:numPr>
        <w:tabs>
          <w:tab w:val="left" w:pos="1134"/>
        </w:tabs>
        <w:spacing w:before="60" w:after="60"/>
        <w:ind w:left="0" w:firstLine="426"/>
        <w:jc w:val="both"/>
        <w:rPr>
          <w:rFonts w:cs="Times New Roman"/>
        </w:rPr>
      </w:pPr>
      <w:r w:rsidRPr="006E723E">
        <w:rPr>
          <w:rFonts w:cs="Times New Roman"/>
        </w:rPr>
        <w:t>Доля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отчетном году, от общего количества организаций, осуществляющих образовательную деятельность (с нарастающим итогом).</w:t>
      </w:r>
    </w:p>
    <w:p w:rsidR="00DA4CB7" w:rsidRPr="00DA4CB7" w:rsidRDefault="00DA4CB7" w:rsidP="00DA4CB7">
      <w:pPr>
        <w:numPr>
          <w:ilvl w:val="0"/>
          <w:numId w:val="21"/>
        </w:numPr>
        <w:tabs>
          <w:tab w:val="left" w:pos="1134"/>
        </w:tabs>
        <w:spacing w:before="60" w:after="60"/>
        <w:ind w:left="0" w:firstLine="426"/>
        <w:jc w:val="both"/>
        <w:rPr>
          <w:rFonts w:cs="Times New Roman"/>
        </w:rPr>
      </w:pPr>
      <w:r w:rsidRPr="00DA4CB7">
        <w:rPr>
          <w:rFonts w:cs="Times New Roman"/>
          <w:color w:val="000000"/>
        </w:rPr>
        <w:t>Доля педагогических работников, прошедших добровольную независимую оценку профессиональной квалификации.</w:t>
      </w:r>
    </w:p>
    <w:p w:rsidR="007F665A" w:rsidRPr="004213F3" w:rsidRDefault="00DA4CB7" w:rsidP="00DA4CB7">
      <w:pPr>
        <w:tabs>
          <w:tab w:val="left" w:pos="1134"/>
        </w:tabs>
        <w:spacing w:before="60" w:after="60"/>
        <w:jc w:val="both"/>
        <w:rPr>
          <w:rFonts w:cs="Times New Roman"/>
        </w:rPr>
      </w:pPr>
      <w:r>
        <w:rPr>
          <w:rFonts w:cs="Times New Roman"/>
          <w:color w:val="000000"/>
        </w:rPr>
        <w:tab/>
      </w:r>
      <w:r w:rsidR="007F665A" w:rsidRPr="004213F3">
        <w:rPr>
          <w:rFonts w:cs="Times New Roman"/>
        </w:rPr>
        <w:t xml:space="preserve">Сведения о значениях целевых показателей по годам реализации подпрограммы представлены в Приложении </w:t>
      </w:r>
      <w:r w:rsidR="00B63169">
        <w:rPr>
          <w:rFonts w:cs="Times New Roman"/>
        </w:rPr>
        <w:t xml:space="preserve">№ </w:t>
      </w:r>
      <w:r w:rsidR="007F665A" w:rsidRPr="004213F3">
        <w:rPr>
          <w:rFonts w:cs="Times New Roman"/>
        </w:rPr>
        <w:t>1 к муниципальной программе.</w:t>
      </w:r>
    </w:p>
    <w:p w:rsidR="007F665A" w:rsidRPr="004213F3" w:rsidRDefault="007F665A" w:rsidP="00D15081">
      <w:pPr>
        <w:keepNext/>
        <w:shd w:val="clear" w:color="auto" w:fill="FFFFFF"/>
        <w:tabs>
          <w:tab w:val="left" w:pos="1276"/>
        </w:tabs>
        <w:spacing w:before="360" w:after="240" w:line="200" w:lineRule="atLeast"/>
        <w:ind w:left="709" w:right="624"/>
        <w:jc w:val="center"/>
        <w:rPr>
          <w:rFonts w:cs="Times New Roman"/>
          <w:b/>
          <w:bCs/>
        </w:rPr>
      </w:pPr>
      <w:r w:rsidRPr="004213F3">
        <w:rPr>
          <w:rFonts w:cs="Times New Roman"/>
          <w:b/>
          <w:bCs/>
        </w:rPr>
        <w:lastRenderedPageBreak/>
        <w:t xml:space="preserve">1.5.4. Сроки и этапы реализации </w:t>
      </w:r>
    </w:p>
    <w:p w:rsidR="007F665A" w:rsidRPr="004213F3" w:rsidRDefault="007F665A" w:rsidP="00D15081">
      <w:pPr>
        <w:keepNext/>
        <w:shd w:val="clear" w:color="auto" w:fill="FFFFFF"/>
        <w:tabs>
          <w:tab w:val="left" w:pos="1134"/>
        </w:tabs>
        <w:spacing w:before="0" w:line="200" w:lineRule="atLeast"/>
        <w:ind w:right="-85" w:firstLine="709"/>
        <w:jc w:val="both"/>
        <w:rPr>
          <w:rFonts w:cs="Times New Roman"/>
        </w:rPr>
      </w:pPr>
      <w:r w:rsidRPr="004213F3">
        <w:rPr>
          <w:rFonts w:cs="Times New Roman"/>
        </w:rPr>
        <w:t>Подп</w:t>
      </w:r>
      <w:r w:rsidR="000B0A99">
        <w:rPr>
          <w:rFonts w:cs="Times New Roman"/>
        </w:rPr>
        <w:t>рограмма реализуется в 2020</w:t>
      </w:r>
      <w:r w:rsidR="001A73D0">
        <w:rPr>
          <w:rFonts w:cs="Times New Roman"/>
        </w:rPr>
        <w:t>-2028</w:t>
      </w:r>
      <w:r w:rsidRPr="004213F3">
        <w:rPr>
          <w:rFonts w:cs="Times New Roman"/>
        </w:rPr>
        <w:t xml:space="preserve"> годах. </w:t>
      </w:r>
    </w:p>
    <w:p w:rsidR="007F665A" w:rsidRPr="004213F3" w:rsidRDefault="007F665A" w:rsidP="00D15081">
      <w:pPr>
        <w:shd w:val="clear" w:color="auto" w:fill="FFFFFF"/>
        <w:tabs>
          <w:tab w:val="left" w:pos="1134"/>
        </w:tabs>
        <w:spacing w:before="0" w:line="200" w:lineRule="atLeast"/>
        <w:ind w:right="-85" w:firstLine="709"/>
        <w:jc w:val="both"/>
        <w:rPr>
          <w:rFonts w:cs="Times New Roman"/>
        </w:rPr>
      </w:pPr>
      <w:r w:rsidRPr="004213F3">
        <w:rPr>
          <w:rFonts w:cs="Times New Roman"/>
        </w:rPr>
        <w:t>Этапы реализации подпрограммы не выделяются.</w:t>
      </w:r>
    </w:p>
    <w:p w:rsidR="007F665A" w:rsidRPr="004213F3" w:rsidRDefault="007F665A" w:rsidP="00153BAF">
      <w:pPr>
        <w:keepNext/>
        <w:shd w:val="clear" w:color="auto" w:fill="FFFFFF"/>
        <w:tabs>
          <w:tab w:val="left" w:pos="1276"/>
        </w:tabs>
        <w:spacing w:before="360" w:line="200" w:lineRule="atLeast"/>
        <w:ind w:left="709" w:right="624"/>
        <w:jc w:val="center"/>
        <w:rPr>
          <w:rFonts w:cs="Times New Roman"/>
          <w:b/>
          <w:bCs/>
        </w:rPr>
      </w:pPr>
      <w:r w:rsidRPr="004213F3">
        <w:rPr>
          <w:rFonts w:cs="Times New Roman"/>
          <w:b/>
          <w:bCs/>
        </w:rPr>
        <w:t>1.5.5. Основные мероприятия</w:t>
      </w:r>
    </w:p>
    <w:p w:rsidR="007F665A" w:rsidRPr="004213F3" w:rsidRDefault="007F665A" w:rsidP="00153BAF">
      <w:pPr>
        <w:keepNext/>
        <w:shd w:val="clear" w:color="auto" w:fill="FFFFFF"/>
        <w:spacing w:before="0" w:line="200" w:lineRule="atLeast"/>
        <w:ind w:firstLine="709"/>
        <w:jc w:val="both"/>
        <w:rPr>
          <w:rFonts w:cs="Times New Roman"/>
        </w:rPr>
      </w:pPr>
      <w:r w:rsidRPr="004213F3">
        <w:rPr>
          <w:rFonts w:cs="Times New Roman"/>
        </w:rPr>
        <w:t>Основные мероприятия в сфере реализации подпрограммы:</w:t>
      </w:r>
    </w:p>
    <w:p w:rsidR="007F665A" w:rsidRPr="004213F3" w:rsidRDefault="007F665A" w:rsidP="00D15081">
      <w:pPr>
        <w:pStyle w:val="1"/>
        <w:numPr>
          <w:ilvl w:val="0"/>
          <w:numId w:val="8"/>
        </w:numPr>
        <w:shd w:val="clear" w:color="auto" w:fill="FFFFFF"/>
        <w:tabs>
          <w:tab w:val="num" w:pos="0"/>
          <w:tab w:val="left" w:pos="1134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>Реализация установленных полномочий (функций) УНО, организация управления муниципальной программой «Развитие образования и воспитания».</w:t>
      </w:r>
    </w:p>
    <w:p w:rsidR="007F665A" w:rsidRPr="004213F3" w:rsidRDefault="007F665A" w:rsidP="00D15081">
      <w:pPr>
        <w:pStyle w:val="1"/>
        <w:spacing w:before="0" w:line="200" w:lineRule="atLeast"/>
        <w:ind w:left="0" w:right="15" w:firstLine="708"/>
        <w:jc w:val="both"/>
        <w:rPr>
          <w:rFonts w:cs="Times New Roman"/>
        </w:rPr>
      </w:pPr>
      <w:r w:rsidRPr="004213F3">
        <w:rPr>
          <w:rFonts w:cs="Times New Roman"/>
        </w:rPr>
        <w:t>В рамках основного мероприятия осуществляется финансирование расходов на содержание УНО.</w:t>
      </w:r>
    </w:p>
    <w:p w:rsidR="007F665A" w:rsidRPr="004213F3" w:rsidRDefault="007F665A" w:rsidP="00D15081">
      <w:pPr>
        <w:pStyle w:val="1"/>
        <w:spacing w:before="0" w:line="200" w:lineRule="atLeast"/>
        <w:ind w:left="0" w:right="15" w:firstLine="708"/>
        <w:jc w:val="both"/>
        <w:rPr>
          <w:rFonts w:cs="Times New Roman"/>
        </w:rPr>
      </w:pPr>
      <w:r w:rsidRPr="004213F3">
        <w:rPr>
          <w:rFonts w:cs="Times New Roman"/>
        </w:rPr>
        <w:t xml:space="preserve">Организация бухгалтерского учета в муниципальных образовательных </w:t>
      </w:r>
      <w:r w:rsidR="00153BAF">
        <w:rPr>
          <w:rFonts w:cs="Times New Roman"/>
        </w:rPr>
        <w:t>организациях</w:t>
      </w:r>
      <w:r w:rsidRPr="004213F3">
        <w:rPr>
          <w:rFonts w:cs="Times New Roman"/>
        </w:rPr>
        <w:t>, подведомственных УНО.</w:t>
      </w:r>
    </w:p>
    <w:p w:rsidR="007F665A" w:rsidRPr="004213F3" w:rsidRDefault="007F665A" w:rsidP="00D15081">
      <w:pPr>
        <w:pStyle w:val="1"/>
        <w:spacing w:before="0" w:line="200" w:lineRule="atLeast"/>
        <w:ind w:left="0" w:right="15" w:firstLine="708"/>
        <w:jc w:val="both"/>
        <w:rPr>
          <w:rFonts w:cs="Times New Roman"/>
        </w:rPr>
      </w:pPr>
      <w:r w:rsidRPr="004213F3">
        <w:rPr>
          <w:rFonts w:cs="Times New Roman"/>
        </w:rPr>
        <w:t xml:space="preserve">В рамках основного мероприятия, по договорам с муниципальными образовательными </w:t>
      </w:r>
      <w:r w:rsidR="00153BAF">
        <w:rPr>
          <w:rFonts w:cs="Times New Roman"/>
        </w:rPr>
        <w:t>организациями</w:t>
      </w:r>
      <w:r w:rsidRPr="004213F3">
        <w:rPr>
          <w:rFonts w:cs="Times New Roman"/>
        </w:rPr>
        <w:t>, подведомственными УНО, централизованной бухгалтерией осуществляется ведение бухгалтерского учета и составления отчетности в соответствующие организации и ведомства.</w:t>
      </w:r>
    </w:p>
    <w:p w:rsidR="007F665A" w:rsidRPr="004213F3" w:rsidRDefault="007F665A" w:rsidP="00D15081">
      <w:pPr>
        <w:pStyle w:val="1"/>
        <w:numPr>
          <w:ilvl w:val="0"/>
          <w:numId w:val="8"/>
        </w:numPr>
        <w:shd w:val="clear" w:color="auto" w:fill="FFFFFF"/>
        <w:tabs>
          <w:tab w:val="left" w:pos="1134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Информационно-методическое обеспечение деятельности </w:t>
      </w:r>
      <w:r w:rsidR="00153BAF">
        <w:rPr>
          <w:rFonts w:cs="Times New Roman"/>
        </w:rPr>
        <w:t xml:space="preserve">муниципальных </w:t>
      </w:r>
      <w:r w:rsidRPr="004213F3">
        <w:rPr>
          <w:rFonts w:cs="Times New Roman"/>
        </w:rPr>
        <w:t xml:space="preserve">образовательных </w:t>
      </w:r>
      <w:r w:rsidR="00153BAF">
        <w:rPr>
          <w:rFonts w:cs="Times New Roman"/>
        </w:rPr>
        <w:t>организаций</w:t>
      </w:r>
      <w:r w:rsidRPr="004213F3">
        <w:rPr>
          <w:rFonts w:cs="Times New Roman"/>
        </w:rPr>
        <w:t>.</w:t>
      </w:r>
    </w:p>
    <w:p w:rsidR="007F665A" w:rsidRPr="004213F3" w:rsidRDefault="007F665A" w:rsidP="00D15081">
      <w:pPr>
        <w:pStyle w:val="1"/>
        <w:numPr>
          <w:ilvl w:val="0"/>
          <w:numId w:val="8"/>
        </w:numPr>
        <w:shd w:val="clear" w:color="auto" w:fill="FFFFFF"/>
        <w:tabs>
          <w:tab w:val="left" w:pos="1134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Организация повышения квалификации педагогических работников, руководителей муниципальных образовательных </w:t>
      </w:r>
      <w:r w:rsidR="00153BAF">
        <w:rPr>
          <w:rFonts w:cs="Times New Roman"/>
        </w:rPr>
        <w:t xml:space="preserve">организаций </w:t>
      </w:r>
      <w:r w:rsidRPr="004213F3">
        <w:rPr>
          <w:rFonts w:cs="Times New Roman"/>
        </w:rPr>
        <w:t>муниципального образования «</w:t>
      </w:r>
      <w:r w:rsidR="00B63169">
        <w:rPr>
          <w:rFonts w:cs="Times New Roman"/>
        </w:rPr>
        <w:t xml:space="preserve">Муниципальный округ </w:t>
      </w:r>
      <w:proofErr w:type="spellStart"/>
      <w:r w:rsidRPr="004213F3">
        <w:rPr>
          <w:rFonts w:cs="Times New Roman"/>
        </w:rPr>
        <w:t>Якшур-Бодьинский</w:t>
      </w:r>
      <w:proofErr w:type="spellEnd"/>
      <w:r w:rsidRPr="004213F3">
        <w:rPr>
          <w:rFonts w:cs="Times New Roman"/>
        </w:rPr>
        <w:t xml:space="preserve"> район</w:t>
      </w:r>
      <w:r w:rsidR="00B63169">
        <w:rPr>
          <w:rFonts w:cs="Times New Roman"/>
        </w:rPr>
        <w:t xml:space="preserve"> Удмуртской Республики</w:t>
      </w:r>
      <w:r w:rsidRPr="004213F3">
        <w:rPr>
          <w:rFonts w:cs="Times New Roman"/>
        </w:rPr>
        <w:t>».</w:t>
      </w:r>
    </w:p>
    <w:p w:rsidR="007F665A" w:rsidRPr="004213F3" w:rsidRDefault="007F665A" w:rsidP="00D15081">
      <w:pPr>
        <w:pStyle w:val="1"/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>Основное мероприятие осуществляется во взаимодействии с органами государственной власти Удмуртской Республики.</w:t>
      </w:r>
    </w:p>
    <w:p w:rsidR="007F665A" w:rsidRPr="004213F3" w:rsidRDefault="007F665A" w:rsidP="00D15081">
      <w:pPr>
        <w:pStyle w:val="1"/>
        <w:numPr>
          <w:ilvl w:val="0"/>
          <w:numId w:val="8"/>
        </w:numPr>
        <w:shd w:val="clear" w:color="auto" w:fill="FFFFFF"/>
        <w:tabs>
          <w:tab w:val="left" w:pos="1134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Организация и проведение аттестации руководителей муниципальных образовательных </w:t>
      </w:r>
      <w:r w:rsidR="00153BAF">
        <w:rPr>
          <w:rFonts w:cs="Times New Roman"/>
        </w:rPr>
        <w:t>организаций</w:t>
      </w:r>
      <w:r w:rsidRPr="004213F3">
        <w:rPr>
          <w:rFonts w:cs="Times New Roman"/>
        </w:rPr>
        <w:t>, подведомственных УНО.</w:t>
      </w:r>
    </w:p>
    <w:p w:rsidR="007F665A" w:rsidRPr="004213F3" w:rsidRDefault="007F665A" w:rsidP="00D15081">
      <w:pPr>
        <w:pStyle w:val="1"/>
        <w:numPr>
          <w:ilvl w:val="0"/>
          <w:numId w:val="8"/>
        </w:numPr>
        <w:shd w:val="clear" w:color="auto" w:fill="FFFFFF"/>
        <w:tabs>
          <w:tab w:val="left" w:pos="1134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Участие в организации и проведении аттестации педагогических работников муниципальных образовательных </w:t>
      </w:r>
      <w:r w:rsidR="00153BAF">
        <w:rPr>
          <w:rFonts w:cs="Times New Roman"/>
        </w:rPr>
        <w:t>организаций</w:t>
      </w:r>
      <w:r w:rsidRPr="004213F3">
        <w:rPr>
          <w:rFonts w:cs="Times New Roman"/>
        </w:rPr>
        <w:t>, подведомственных УНО.</w:t>
      </w:r>
    </w:p>
    <w:p w:rsidR="007F665A" w:rsidRPr="004213F3" w:rsidRDefault="007F665A" w:rsidP="00D15081">
      <w:pPr>
        <w:pStyle w:val="1"/>
        <w:numPr>
          <w:ilvl w:val="0"/>
          <w:numId w:val="8"/>
        </w:numPr>
        <w:shd w:val="clear" w:color="auto" w:fill="FFFFFF"/>
        <w:tabs>
          <w:tab w:val="left" w:pos="1134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Участие в организации и проведении государственной итоговой аттестации выпускников муниципальных образовательных </w:t>
      </w:r>
      <w:r w:rsidR="00153BAF">
        <w:rPr>
          <w:rFonts w:cs="Times New Roman"/>
        </w:rPr>
        <w:t>организаций</w:t>
      </w:r>
      <w:r w:rsidRPr="004213F3">
        <w:rPr>
          <w:rFonts w:cs="Times New Roman"/>
        </w:rPr>
        <w:t>.</w:t>
      </w:r>
    </w:p>
    <w:p w:rsidR="007F665A" w:rsidRPr="004213F3" w:rsidRDefault="007F665A" w:rsidP="00D15081">
      <w:pPr>
        <w:pStyle w:val="1"/>
        <w:numPr>
          <w:ilvl w:val="0"/>
          <w:numId w:val="8"/>
        </w:numPr>
        <w:shd w:val="clear" w:color="auto" w:fill="FFFFFF"/>
        <w:tabs>
          <w:tab w:val="left" w:pos="1134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>Организация и проведение конкурса профессионального мастерства «Педагог года».</w:t>
      </w:r>
    </w:p>
    <w:p w:rsidR="007F665A" w:rsidRPr="004213F3" w:rsidRDefault="007F665A" w:rsidP="00D15081">
      <w:pPr>
        <w:pStyle w:val="1"/>
        <w:numPr>
          <w:ilvl w:val="0"/>
          <w:numId w:val="8"/>
        </w:numPr>
        <w:shd w:val="clear" w:color="auto" w:fill="FFFFFF"/>
        <w:tabs>
          <w:tab w:val="left" w:pos="1134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Организация спартакиады среди образовательных </w:t>
      </w:r>
      <w:r w:rsidR="00153BAF">
        <w:rPr>
          <w:rFonts w:cs="Times New Roman"/>
        </w:rPr>
        <w:t>организаций</w:t>
      </w:r>
      <w:r w:rsidRPr="004213F3">
        <w:rPr>
          <w:rFonts w:cs="Times New Roman"/>
        </w:rPr>
        <w:t>.</w:t>
      </w:r>
    </w:p>
    <w:p w:rsidR="007F665A" w:rsidRPr="004213F3" w:rsidRDefault="007F665A" w:rsidP="00D15081">
      <w:pPr>
        <w:pStyle w:val="1"/>
        <w:numPr>
          <w:ilvl w:val="0"/>
          <w:numId w:val="8"/>
        </w:numPr>
        <w:shd w:val="clear" w:color="auto" w:fill="FFFFFF"/>
        <w:tabs>
          <w:tab w:val="left" w:pos="1134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Хозяйственно-техническое обслуживание </w:t>
      </w:r>
      <w:r w:rsidR="00153BAF">
        <w:rPr>
          <w:rFonts w:cs="Times New Roman"/>
        </w:rPr>
        <w:t xml:space="preserve">муниципальных </w:t>
      </w:r>
      <w:r w:rsidRPr="004213F3">
        <w:rPr>
          <w:rFonts w:cs="Times New Roman"/>
        </w:rPr>
        <w:t xml:space="preserve">образовательных </w:t>
      </w:r>
      <w:r w:rsidR="00153BAF">
        <w:rPr>
          <w:rFonts w:cs="Times New Roman"/>
        </w:rPr>
        <w:t>организаций</w:t>
      </w:r>
      <w:r w:rsidRPr="004213F3">
        <w:rPr>
          <w:rFonts w:cs="Times New Roman"/>
        </w:rPr>
        <w:t>.</w:t>
      </w:r>
    </w:p>
    <w:p w:rsidR="007F665A" w:rsidRPr="004213F3" w:rsidRDefault="007F665A" w:rsidP="00D15081">
      <w:pPr>
        <w:pStyle w:val="1"/>
        <w:numPr>
          <w:ilvl w:val="0"/>
          <w:numId w:val="8"/>
        </w:numPr>
        <w:shd w:val="clear" w:color="auto" w:fill="FFFFFF"/>
        <w:tabs>
          <w:tab w:val="left" w:pos="-142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Организация работ по разработке и внедрению системы мотивации руководителей и педагогических работников муниципальных образовательных </w:t>
      </w:r>
      <w:r w:rsidR="00153BAF">
        <w:rPr>
          <w:rFonts w:cs="Times New Roman"/>
        </w:rPr>
        <w:t>организаций</w:t>
      </w:r>
      <w:r w:rsidRPr="004213F3">
        <w:rPr>
          <w:rFonts w:cs="Times New Roman"/>
        </w:rPr>
        <w:t xml:space="preserve"> на достижение результатов профессиональной служебной деятельности, заключению эффективных контрактов с руководителями и педагогическими работниками муниципальных образовательных </w:t>
      </w:r>
      <w:r w:rsidR="00153BAF">
        <w:rPr>
          <w:rFonts w:cs="Times New Roman"/>
        </w:rPr>
        <w:t>организаций</w:t>
      </w:r>
      <w:r w:rsidRPr="004213F3">
        <w:rPr>
          <w:rFonts w:cs="Times New Roman"/>
        </w:rPr>
        <w:t>.</w:t>
      </w:r>
    </w:p>
    <w:p w:rsidR="007F665A" w:rsidRPr="004213F3" w:rsidRDefault="007F665A" w:rsidP="00D15081">
      <w:pPr>
        <w:pStyle w:val="1"/>
        <w:shd w:val="clear" w:color="auto" w:fill="FFFFFF"/>
        <w:tabs>
          <w:tab w:val="left" w:pos="1134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Реализация основного мероприятия направлена на создание материальных стимулов для руководителей и педагогических работников муниципальных образовательных </w:t>
      </w:r>
      <w:r w:rsidR="00153BAF">
        <w:rPr>
          <w:rFonts w:cs="Times New Roman"/>
        </w:rPr>
        <w:t xml:space="preserve">организаций </w:t>
      </w:r>
      <w:r w:rsidRPr="004213F3">
        <w:rPr>
          <w:rFonts w:cs="Times New Roman"/>
        </w:rPr>
        <w:t>для достижения результатов профессиональной служебной деятельности. В рамках подпрограммы необходимо организовать данную работу на всех уровнях образования: дошкольном, общем, дополнительном образовании детей.</w:t>
      </w:r>
    </w:p>
    <w:p w:rsidR="007F665A" w:rsidRPr="004213F3" w:rsidRDefault="007F665A" w:rsidP="00D15081">
      <w:pPr>
        <w:pStyle w:val="1"/>
        <w:numPr>
          <w:ilvl w:val="0"/>
          <w:numId w:val="8"/>
        </w:numPr>
        <w:shd w:val="clear" w:color="auto" w:fill="FFFFFF"/>
        <w:tabs>
          <w:tab w:val="left" w:pos="1134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Организация работ по разработке и внедрению системы независимой оценки качества образования. </w:t>
      </w:r>
    </w:p>
    <w:p w:rsidR="007F665A" w:rsidRPr="004213F3" w:rsidRDefault="007F665A" w:rsidP="00D15081">
      <w:pPr>
        <w:pStyle w:val="1"/>
        <w:shd w:val="clear" w:color="auto" w:fill="FFFFFF"/>
        <w:tabs>
          <w:tab w:val="left" w:pos="1134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Реализация основного мероприятия направлена на выявление резервов для повышения качества образования (по уровням образования). В рамках подпрограммы необходимо организовать данную работу на всех уровнях образования: дошкольном, общем, дополнительном образовании детей. </w:t>
      </w:r>
    </w:p>
    <w:p w:rsidR="00153BAF" w:rsidRDefault="007F665A" w:rsidP="00153BAF">
      <w:pPr>
        <w:pStyle w:val="1"/>
        <w:numPr>
          <w:ilvl w:val="0"/>
          <w:numId w:val="8"/>
        </w:numPr>
        <w:shd w:val="clear" w:color="auto" w:fill="FFFFFF"/>
        <w:tabs>
          <w:tab w:val="left" w:pos="1134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lastRenderedPageBreak/>
        <w:t>Организация работ по информированию населения об организации предоставления дошкольного, общего, дополнительного образования детей в муниципальном образовании «</w:t>
      </w:r>
      <w:r w:rsidR="00DA4CB7">
        <w:rPr>
          <w:rFonts w:cs="Times New Roman"/>
        </w:rPr>
        <w:t xml:space="preserve">Муниципальный округ </w:t>
      </w:r>
      <w:proofErr w:type="spellStart"/>
      <w:r w:rsidRPr="004213F3">
        <w:rPr>
          <w:rFonts w:cs="Times New Roman"/>
        </w:rPr>
        <w:t>Якшур-Бодьинский</w:t>
      </w:r>
      <w:proofErr w:type="spellEnd"/>
      <w:r w:rsidRPr="004213F3">
        <w:rPr>
          <w:rFonts w:cs="Times New Roman"/>
        </w:rPr>
        <w:t xml:space="preserve"> район</w:t>
      </w:r>
      <w:r w:rsidR="00DA4CB7">
        <w:rPr>
          <w:rFonts w:cs="Times New Roman"/>
        </w:rPr>
        <w:t xml:space="preserve"> Удмуртской Республики</w:t>
      </w:r>
      <w:r w:rsidRPr="004213F3">
        <w:rPr>
          <w:rFonts w:cs="Times New Roman"/>
        </w:rPr>
        <w:t>».</w:t>
      </w:r>
      <w:r w:rsidR="00153BAF">
        <w:rPr>
          <w:rFonts w:cs="Times New Roman"/>
        </w:rPr>
        <w:t xml:space="preserve"> </w:t>
      </w:r>
    </w:p>
    <w:p w:rsidR="007F665A" w:rsidRPr="00153BAF" w:rsidRDefault="00153BAF" w:rsidP="00153BAF">
      <w:pPr>
        <w:pStyle w:val="1"/>
        <w:shd w:val="clear" w:color="auto" w:fill="FFFFFF"/>
        <w:tabs>
          <w:tab w:val="left" w:pos="1134"/>
        </w:tabs>
        <w:spacing w:before="0" w:line="200" w:lineRule="atLeast"/>
        <w:ind w:left="0" w:right="15"/>
        <w:jc w:val="both"/>
        <w:rPr>
          <w:rFonts w:cs="Times New Roman"/>
        </w:rPr>
      </w:pPr>
      <w:r>
        <w:rPr>
          <w:rFonts w:cs="Times New Roman"/>
        </w:rPr>
        <w:tab/>
      </w:r>
      <w:r w:rsidR="007F665A" w:rsidRPr="00153BAF">
        <w:rPr>
          <w:rFonts w:cs="Times New Roman"/>
        </w:rPr>
        <w:t>Основное мероприятие направлено на обеспечение открытости данных в сфере образования муниципального образования «</w:t>
      </w:r>
      <w:r w:rsidR="004213F3" w:rsidRPr="00153BAF">
        <w:rPr>
          <w:rFonts w:cs="Times New Roman"/>
        </w:rPr>
        <w:t xml:space="preserve">Муниципальный округ </w:t>
      </w:r>
      <w:proofErr w:type="spellStart"/>
      <w:r w:rsidR="007F665A" w:rsidRPr="00153BAF">
        <w:rPr>
          <w:rFonts w:cs="Times New Roman"/>
        </w:rPr>
        <w:t>Якшур-Бодьинский</w:t>
      </w:r>
      <w:proofErr w:type="spellEnd"/>
      <w:r w:rsidR="007F665A" w:rsidRPr="00153BAF">
        <w:rPr>
          <w:rFonts w:cs="Times New Roman"/>
        </w:rPr>
        <w:t xml:space="preserve"> район</w:t>
      </w:r>
      <w:r w:rsidR="004213F3" w:rsidRPr="00153BAF">
        <w:rPr>
          <w:rFonts w:cs="Times New Roman"/>
        </w:rPr>
        <w:t xml:space="preserve"> Удмуртской Республики</w:t>
      </w:r>
      <w:r w:rsidR="007F665A" w:rsidRPr="00153BAF">
        <w:rPr>
          <w:rFonts w:cs="Times New Roman"/>
        </w:rPr>
        <w:t>».</w:t>
      </w:r>
    </w:p>
    <w:p w:rsidR="007F665A" w:rsidRPr="00153BAF" w:rsidRDefault="007F665A" w:rsidP="00153BAF">
      <w:pPr>
        <w:pStyle w:val="1"/>
        <w:numPr>
          <w:ilvl w:val="0"/>
          <w:numId w:val="8"/>
        </w:numPr>
        <w:shd w:val="clear" w:color="auto" w:fill="FFFFFF"/>
        <w:tabs>
          <w:tab w:val="left" w:pos="1134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>Организация работ по развитию системы обратной связи с потребителями муниципальных услуг, оказываемых в сфере образования.</w:t>
      </w:r>
      <w:r w:rsidR="00153BAF">
        <w:rPr>
          <w:rFonts w:cs="Times New Roman"/>
        </w:rPr>
        <w:t xml:space="preserve"> </w:t>
      </w:r>
      <w:r w:rsidRPr="00153BAF">
        <w:rPr>
          <w:rFonts w:cs="Times New Roman"/>
        </w:rPr>
        <w:t>Основное мероприятие направлено на обеспечение взаимодействия с потребителями муниципальных услуг в сфере образования.</w:t>
      </w:r>
    </w:p>
    <w:p w:rsidR="007F665A" w:rsidRPr="00153BAF" w:rsidRDefault="007F665A" w:rsidP="00153BAF">
      <w:pPr>
        <w:pStyle w:val="1"/>
        <w:numPr>
          <w:ilvl w:val="0"/>
          <w:numId w:val="8"/>
        </w:numPr>
        <w:shd w:val="clear" w:color="auto" w:fill="FFFFFF"/>
        <w:tabs>
          <w:tab w:val="left" w:pos="0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>Организация мероприятий по организации безопасного функционирования деятельности образовательных организаций.</w:t>
      </w:r>
      <w:r w:rsidR="00153BAF">
        <w:rPr>
          <w:rFonts w:cs="Times New Roman"/>
        </w:rPr>
        <w:t xml:space="preserve"> </w:t>
      </w:r>
      <w:r w:rsidRPr="00153BAF">
        <w:rPr>
          <w:rFonts w:cs="Times New Roman"/>
        </w:rPr>
        <w:t xml:space="preserve">Реализация основного мероприятия направлена на создание безопасных условий образования и воспитания в образовательных </w:t>
      </w:r>
      <w:r w:rsidR="00153BAF" w:rsidRPr="00153BAF">
        <w:rPr>
          <w:rFonts w:cs="Times New Roman"/>
        </w:rPr>
        <w:t xml:space="preserve">организаций </w:t>
      </w:r>
      <w:r w:rsidRPr="00153BAF">
        <w:rPr>
          <w:rFonts w:cs="Times New Roman"/>
        </w:rPr>
        <w:t xml:space="preserve"> района.</w:t>
      </w:r>
    </w:p>
    <w:p w:rsidR="007F665A" w:rsidRPr="00153BAF" w:rsidRDefault="007F665A" w:rsidP="00D15081">
      <w:pPr>
        <w:pStyle w:val="1"/>
        <w:numPr>
          <w:ilvl w:val="0"/>
          <w:numId w:val="8"/>
        </w:numPr>
        <w:shd w:val="clear" w:color="auto" w:fill="FFFFFF"/>
        <w:tabs>
          <w:tab w:val="left" w:pos="-142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>Организация мероприятий по переоборудованию и оснащению пищеблоков и буфетных комнат образовательных организаций.</w:t>
      </w:r>
      <w:r w:rsidR="00153BAF">
        <w:rPr>
          <w:rFonts w:cs="Times New Roman"/>
        </w:rPr>
        <w:t xml:space="preserve"> </w:t>
      </w:r>
      <w:r w:rsidRPr="00153BAF">
        <w:rPr>
          <w:rFonts w:cs="Times New Roman"/>
        </w:rPr>
        <w:t xml:space="preserve">Мероприятие направлено организацию питания детей в образовательных </w:t>
      </w:r>
      <w:r w:rsidR="00153BAF" w:rsidRPr="00153BAF">
        <w:rPr>
          <w:rFonts w:cs="Times New Roman"/>
        </w:rPr>
        <w:t xml:space="preserve">организациях </w:t>
      </w:r>
      <w:r w:rsidRPr="00153BAF">
        <w:rPr>
          <w:rFonts w:cs="Times New Roman"/>
        </w:rPr>
        <w:t>в соответствии с нормами действующего законодательства.</w:t>
      </w:r>
    </w:p>
    <w:p w:rsidR="007F665A" w:rsidRPr="00153BAF" w:rsidRDefault="007F665A" w:rsidP="00D15081">
      <w:pPr>
        <w:pStyle w:val="1"/>
        <w:numPr>
          <w:ilvl w:val="0"/>
          <w:numId w:val="8"/>
        </w:numPr>
        <w:shd w:val="clear" w:color="auto" w:fill="FFFFFF"/>
        <w:tabs>
          <w:tab w:val="left" w:pos="-142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Организация мероприятий по развитию информатизации образовательных </w:t>
      </w:r>
      <w:r w:rsidR="00153BAF">
        <w:rPr>
          <w:rFonts w:cs="Times New Roman"/>
        </w:rPr>
        <w:t>организаций</w:t>
      </w:r>
      <w:r w:rsidRPr="004213F3">
        <w:rPr>
          <w:rFonts w:cs="Times New Roman"/>
        </w:rPr>
        <w:t>.</w:t>
      </w:r>
      <w:r w:rsidR="00153BAF">
        <w:rPr>
          <w:rFonts w:cs="Times New Roman"/>
        </w:rPr>
        <w:t xml:space="preserve"> </w:t>
      </w:r>
      <w:r w:rsidRPr="00153BAF">
        <w:rPr>
          <w:rFonts w:cs="Times New Roman"/>
        </w:rPr>
        <w:t>В рамках основного мероприятия запланировано оснащение учреждений реализующих основную образовательную программу  дошкольного образования.</w:t>
      </w:r>
    </w:p>
    <w:p w:rsidR="007F665A" w:rsidRPr="00153BAF" w:rsidRDefault="007F665A" w:rsidP="00D15081">
      <w:pPr>
        <w:pStyle w:val="1"/>
        <w:numPr>
          <w:ilvl w:val="0"/>
          <w:numId w:val="8"/>
        </w:numPr>
        <w:shd w:val="clear" w:color="auto" w:fill="FFFFFF"/>
        <w:tabs>
          <w:tab w:val="left" w:pos="-142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>Организация мероприятий по обеспечению прав граждан на изучение родного языка из числа языков народов Российской Федерации в образовательных организациях.</w:t>
      </w:r>
      <w:r w:rsidR="00153BAF">
        <w:rPr>
          <w:rFonts w:cs="Times New Roman"/>
        </w:rPr>
        <w:t xml:space="preserve"> </w:t>
      </w:r>
      <w:r w:rsidRPr="00153BAF">
        <w:rPr>
          <w:rFonts w:cs="Times New Roman"/>
        </w:rPr>
        <w:t>В рамках основного мероприятия запланировано обеспечение прав граждан на изучение родного языка из числа языков народов Российской Федерации в образовательных организациях.</w:t>
      </w:r>
    </w:p>
    <w:p w:rsidR="007F665A" w:rsidRPr="00153BAF" w:rsidRDefault="007F665A" w:rsidP="00D15081">
      <w:pPr>
        <w:pStyle w:val="1"/>
        <w:numPr>
          <w:ilvl w:val="0"/>
          <w:numId w:val="8"/>
        </w:numPr>
        <w:shd w:val="clear" w:color="auto" w:fill="FFFFFF"/>
        <w:tabs>
          <w:tab w:val="left" w:pos="-142"/>
        </w:tabs>
        <w:spacing w:before="0" w:line="200" w:lineRule="atLeast"/>
        <w:ind w:left="0" w:right="15"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Организация мероприятий по оснащению медицинских кабинетов образовательных </w:t>
      </w:r>
      <w:r w:rsidR="00153BAF">
        <w:rPr>
          <w:rFonts w:cs="Times New Roman"/>
        </w:rPr>
        <w:t xml:space="preserve">организаций, реализующих основную образовательную программу дошкольного образования. </w:t>
      </w:r>
      <w:r w:rsidRPr="00153BAF">
        <w:rPr>
          <w:rFonts w:cs="Times New Roman"/>
        </w:rPr>
        <w:t xml:space="preserve">В рамках основного мероприятия запланировано оснащение медицинских кабинетов образовательных </w:t>
      </w:r>
      <w:r w:rsidR="00153BAF" w:rsidRPr="00153BAF">
        <w:rPr>
          <w:rFonts w:cs="Times New Roman"/>
        </w:rPr>
        <w:t xml:space="preserve">организаций, реализующих основную образовательную программу дошкольного образования, </w:t>
      </w:r>
      <w:r w:rsidRPr="00153BAF">
        <w:rPr>
          <w:rFonts w:cs="Times New Roman"/>
        </w:rPr>
        <w:t xml:space="preserve"> необходимым оборудованием с целью лицензирования медицинской деятельности.</w:t>
      </w:r>
    </w:p>
    <w:p w:rsidR="00002D86" w:rsidRDefault="00002D86" w:rsidP="00D15081">
      <w:pPr>
        <w:pStyle w:val="1"/>
        <w:shd w:val="clear" w:color="auto" w:fill="FFFFFF"/>
        <w:tabs>
          <w:tab w:val="left" w:pos="-142"/>
        </w:tabs>
        <w:spacing w:before="0" w:line="200" w:lineRule="atLeast"/>
        <w:ind w:left="0" w:right="15"/>
        <w:jc w:val="both"/>
        <w:rPr>
          <w:color w:val="000000"/>
        </w:rPr>
      </w:pPr>
      <w:r>
        <w:rPr>
          <w:color w:val="000000"/>
          <w:sz w:val="28"/>
          <w:szCs w:val="28"/>
        </w:rPr>
        <w:tab/>
      </w:r>
      <w:r w:rsidRPr="00002D86">
        <w:rPr>
          <w:color w:val="000000"/>
        </w:rPr>
        <w:t>19) Оплата услуг по организации охраны объектов (территорий) муниципальных образовательных организаций первой, второй и третьей категории опасности, установленными в соответствии с Требованиями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 просвещения Российской Федерации, утвержденными постановлением правительства Российской Федерации № 1006 от 2 августа 2019 года, сотрудниками частных охранных организаций, подразделениями вневедомственной охраны войск национальной гвардии Российской Федерации, военизированными и сторожевыми подразделениями организации, подведомственными Федеральной службе войск  национальной гвардии Российской Федерации, или подразделениями вневедомственной охраны федеральных органов исполнительной власти, имеющих право на создание ведомственной охраны.</w:t>
      </w:r>
    </w:p>
    <w:p w:rsidR="005E4C0D" w:rsidRDefault="005E4C0D" w:rsidP="00D15081">
      <w:pPr>
        <w:pStyle w:val="1"/>
        <w:shd w:val="clear" w:color="auto" w:fill="FFFFFF"/>
        <w:tabs>
          <w:tab w:val="left" w:pos="-142"/>
        </w:tabs>
        <w:spacing w:before="0" w:line="200" w:lineRule="atLeast"/>
        <w:ind w:left="0" w:right="15"/>
        <w:jc w:val="both"/>
        <w:rPr>
          <w:rFonts w:cs="Times New Roman"/>
          <w:color w:val="000000"/>
        </w:rPr>
      </w:pPr>
      <w:r>
        <w:rPr>
          <w:rFonts w:cs="Times New Roman"/>
        </w:rPr>
        <w:tab/>
      </w:r>
      <w:r w:rsidRPr="00334FF5">
        <w:rPr>
          <w:rFonts w:cs="Times New Roman"/>
        </w:rPr>
        <w:t xml:space="preserve">20) </w:t>
      </w:r>
      <w:r w:rsidR="00334FF5" w:rsidRPr="00334FF5">
        <w:rPr>
          <w:rFonts w:cs="Times New Roman"/>
          <w:color w:val="000000"/>
        </w:rPr>
        <w:t>Организации</w:t>
      </w:r>
      <w:r w:rsidR="00334FF5" w:rsidRPr="00BF7599">
        <w:rPr>
          <w:rFonts w:cs="Times New Roman"/>
          <w:color w:val="000000"/>
        </w:rPr>
        <w:t xml:space="preserve"> охраны объектов (территорий) муниципальных образовательных организаций первой, второй и третьей категории опасности, установленными в соответствии с Требованиями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утвержденными Постановлением № 1006, сотрудниками частных охранных организаций, подразделениями вневедомственной охраны войск национальной гвардии Российской Федерации, военизированными и сторожевыми подразделениями организации, подведомственной Федеральной службе войск национальной гвардии Российской Федерации, или подразделениями ведомственной охраны федеральных органов исполнительной власти, имеющих право на создание ведомственной охраны</w:t>
      </w:r>
      <w:r w:rsidR="00334FF5">
        <w:rPr>
          <w:rFonts w:cs="Times New Roman"/>
          <w:color w:val="000000"/>
        </w:rPr>
        <w:t>.</w:t>
      </w:r>
    </w:p>
    <w:p w:rsidR="005E4C0D" w:rsidRDefault="005E4C0D" w:rsidP="00D15081">
      <w:pPr>
        <w:pStyle w:val="1"/>
        <w:shd w:val="clear" w:color="auto" w:fill="FFFFFF"/>
        <w:tabs>
          <w:tab w:val="left" w:pos="-142"/>
        </w:tabs>
        <w:spacing w:before="0" w:line="200" w:lineRule="atLeast"/>
        <w:ind w:left="0" w:right="15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lastRenderedPageBreak/>
        <w:tab/>
      </w:r>
      <w:r w:rsidR="00925F67">
        <w:rPr>
          <w:rFonts w:cs="Times New Roman"/>
          <w:color w:val="000000"/>
        </w:rPr>
        <w:t xml:space="preserve">21) </w:t>
      </w:r>
      <w:r w:rsidR="00925F67" w:rsidRPr="00972ACD">
        <w:rPr>
          <w:rFonts w:cs="Times New Roman"/>
          <w:color w:val="000000"/>
        </w:rPr>
        <w:t>Оснащение объектов (территорий) муниципальных образовательных организаций, имеющих неисполненные мероприятия по пожарной и (или) антитеррористической защищенности, инженерно-техническими средствами и системами охраны</w:t>
      </w:r>
      <w:r w:rsidR="00CD1520">
        <w:rPr>
          <w:rFonts w:cs="Times New Roman"/>
          <w:color w:val="000000"/>
        </w:rPr>
        <w:t>.</w:t>
      </w:r>
    </w:p>
    <w:p w:rsidR="00CD1520" w:rsidRPr="00002D86" w:rsidRDefault="00CD1520" w:rsidP="00D15081">
      <w:pPr>
        <w:pStyle w:val="1"/>
        <w:shd w:val="clear" w:color="auto" w:fill="FFFFFF"/>
        <w:tabs>
          <w:tab w:val="left" w:pos="-142"/>
        </w:tabs>
        <w:spacing w:before="0" w:line="200" w:lineRule="atLeast"/>
        <w:ind w:left="0" w:right="15"/>
        <w:jc w:val="both"/>
        <w:rPr>
          <w:rFonts w:cs="Times New Roman"/>
        </w:rPr>
      </w:pPr>
      <w:r>
        <w:rPr>
          <w:rFonts w:cs="Times New Roman"/>
        </w:rPr>
        <w:tab/>
        <w:t xml:space="preserve">22) </w:t>
      </w:r>
      <w:r w:rsidRPr="00972ACD">
        <w:rPr>
          <w:rFonts w:cs="Times New Roman"/>
        </w:rPr>
        <w:t>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</w:r>
      <w:r>
        <w:rPr>
          <w:rFonts w:cs="Times New Roman"/>
        </w:rPr>
        <w:t>.</w:t>
      </w:r>
    </w:p>
    <w:p w:rsidR="007F665A" w:rsidRPr="004213F3" w:rsidRDefault="007F665A" w:rsidP="00D15081">
      <w:pPr>
        <w:tabs>
          <w:tab w:val="left" w:pos="1134"/>
        </w:tabs>
        <w:spacing w:before="0" w:line="200" w:lineRule="atLeast"/>
        <w:ind w:right="15"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Сведения об основных мероприятиях подпрограммы с указанием исполнителей, сроков реализации и ожидаемых результатов представлены в Приложении </w:t>
      </w:r>
      <w:r w:rsidR="006A1A1E">
        <w:rPr>
          <w:rFonts w:cs="Times New Roman"/>
        </w:rPr>
        <w:t xml:space="preserve">№ </w:t>
      </w:r>
      <w:r w:rsidRPr="004213F3">
        <w:rPr>
          <w:rFonts w:cs="Times New Roman"/>
        </w:rPr>
        <w:t>2 к муниципальной программе.</w:t>
      </w:r>
    </w:p>
    <w:p w:rsidR="007F665A" w:rsidRPr="004213F3" w:rsidRDefault="007F665A" w:rsidP="00D15081">
      <w:pPr>
        <w:keepNext/>
        <w:shd w:val="clear" w:color="auto" w:fill="FFFFFF"/>
        <w:tabs>
          <w:tab w:val="left" w:pos="1276"/>
        </w:tabs>
        <w:spacing w:before="360" w:after="240" w:line="200" w:lineRule="atLeast"/>
        <w:ind w:left="709" w:right="624"/>
        <w:jc w:val="center"/>
        <w:rPr>
          <w:rFonts w:cs="Times New Roman"/>
          <w:b/>
          <w:bCs/>
        </w:rPr>
      </w:pPr>
      <w:r w:rsidRPr="004213F3">
        <w:rPr>
          <w:rFonts w:cs="Times New Roman"/>
          <w:b/>
          <w:bCs/>
        </w:rPr>
        <w:t>1.5.6. Меры муниципального регулирования</w:t>
      </w:r>
    </w:p>
    <w:p w:rsidR="007F665A" w:rsidRPr="005A6C9A" w:rsidRDefault="007F665A" w:rsidP="00330924">
      <w:pPr>
        <w:spacing w:before="40"/>
        <w:ind w:firstLine="708"/>
        <w:jc w:val="both"/>
        <w:rPr>
          <w:bCs/>
        </w:rPr>
      </w:pPr>
      <w:r w:rsidRPr="004213F3">
        <w:rPr>
          <w:rFonts w:cs="Times New Roman"/>
        </w:rPr>
        <w:t>Постановлением Администрации муниципального образования «</w:t>
      </w:r>
      <w:r w:rsidR="00153BAF">
        <w:rPr>
          <w:rFonts w:cs="Times New Roman"/>
        </w:rPr>
        <w:t xml:space="preserve">Муниципальный округ </w:t>
      </w:r>
      <w:proofErr w:type="spellStart"/>
      <w:r w:rsidRPr="004213F3">
        <w:rPr>
          <w:rFonts w:cs="Times New Roman"/>
        </w:rPr>
        <w:t>Якшур-Бодьинский</w:t>
      </w:r>
      <w:proofErr w:type="spellEnd"/>
      <w:r w:rsidRPr="004213F3">
        <w:rPr>
          <w:rFonts w:cs="Times New Roman"/>
        </w:rPr>
        <w:t xml:space="preserve"> район</w:t>
      </w:r>
      <w:r w:rsidR="00153BAF">
        <w:rPr>
          <w:rFonts w:cs="Times New Roman"/>
        </w:rPr>
        <w:t xml:space="preserve"> Удмуртской Республики</w:t>
      </w:r>
      <w:r w:rsidRPr="004213F3">
        <w:rPr>
          <w:rFonts w:cs="Times New Roman"/>
        </w:rPr>
        <w:t xml:space="preserve">» </w:t>
      </w:r>
      <w:r w:rsidR="005A6C9A" w:rsidRPr="00007B03">
        <w:rPr>
          <w:bCs/>
        </w:rPr>
        <w:t xml:space="preserve">№ </w:t>
      </w:r>
      <w:r w:rsidR="005A6C9A">
        <w:rPr>
          <w:bCs/>
        </w:rPr>
        <w:t xml:space="preserve">1666 </w:t>
      </w:r>
      <w:r w:rsidR="00153BAF">
        <w:rPr>
          <w:bCs/>
        </w:rPr>
        <w:t xml:space="preserve">от </w:t>
      </w:r>
      <w:r w:rsidR="005A6C9A">
        <w:rPr>
          <w:bCs/>
        </w:rPr>
        <w:t>31</w:t>
      </w:r>
      <w:r w:rsidR="005A6C9A" w:rsidRPr="00007B03">
        <w:rPr>
          <w:bCs/>
        </w:rPr>
        <w:t xml:space="preserve"> августа 2022 года</w:t>
      </w:r>
      <w:r w:rsidR="005A6C9A">
        <w:rPr>
          <w:bCs/>
        </w:rPr>
        <w:t xml:space="preserve"> </w:t>
      </w:r>
      <w:r w:rsidR="006A1A1E">
        <w:rPr>
          <w:rFonts w:cs="Times New Roman"/>
        </w:rPr>
        <w:t xml:space="preserve">утверждено </w:t>
      </w:r>
      <w:r w:rsidRPr="004213F3">
        <w:rPr>
          <w:rFonts w:cs="Times New Roman"/>
        </w:rPr>
        <w:t>Положение об оплате труда работников бюджетных, казенных образовательных организаций и иных организаций, подведомственных Управлению народного образования Администрации муниципального образования «</w:t>
      </w:r>
      <w:r w:rsidR="005A6C9A">
        <w:rPr>
          <w:rFonts w:cs="Times New Roman"/>
        </w:rPr>
        <w:t xml:space="preserve">Муниципальный округ </w:t>
      </w:r>
      <w:proofErr w:type="spellStart"/>
      <w:r w:rsidRPr="004213F3">
        <w:rPr>
          <w:rFonts w:cs="Times New Roman"/>
        </w:rPr>
        <w:t>Якшур-Бодьинский</w:t>
      </w:r>
      <w:proofErr w:type="spellEnd"/>
      <w:r w:rsidRPr="004213F3">
        <w:rPr>
          <w:rFonts w:cs="Times New Roman"/>
        </w:rPr>
        <w:t xml:space="preserve"> район</w:t>
      </w:r>
      <w:r w:rsidR="005A6C9A">
        <w:rPr>
          <w:rFonts w:cs="Times New Roman"/>
        </w:rPr>
        <w:t xml:space="preserve"> Удмуртской Республики</w:t>
      </w:r>
      <w:r w:rsidRPr="004213F3">
        <w:rPr>
          <w:rFonts w:cs="Times New Roman"/>
        </w:rPr>
        <w:t>».</w:t>
      </w:r>
    </w:p>
    <w:p w:rsidR="00330924" w:rsidRDefault="00330924" w:rsidP="00D15081">
      <w:pPr>
        <w:shd w:val="clear" w:color="auto" w:fill="FFFFFF"/>
        <w:tabs>
          <w:tab w:val="left" w:pos="1276"/>
        </w:tabs>
        <w:spacing w:before="0" w:line="200" w:lineRule="atLeast"/>
        <w:ind w:right="-85" w:firstLine="709"/>
        <w:jc w:val="both"/>
        <w:rPr>
          <w:rFonts w:cs="Times New Roman"/>
        </w:rPr>
      </w:pPr>
      <w:r>
        <w:rPr>
          <w:rFonts w:cs="Times New Roman"/>
        </w:rPr>
        <w:t>Постановлениями</w:t>
      </w:r>
      <w:r w:rsidR="007F665A" w:rsidRPr="004213F3">
        <w:rPr>
          <w:rFonts w:cs="Times New Roman"/>
        </w:rPr>
        <w:t xml:space="preserve"> Администрации муниципального образования «</w:t>
      </w:r>
      <w:r>
        <w:rPr>
          <w:rFonts w:cs="Times New Roman"/>
        </w:rPr>
        <w:t xml:space="preserve">Муниципальный округ </w:t>
      </w:r>
      <w:proofErr w:type="spellStart"/>
      <w:r w:rsidR="007F665A" w:rsidRPr="004213F3">
        <w:rPr>
          <w:rFonts w:cs="Times New Roman"/>
        </w:rPr>
        <w:t>Якшур-Бодьинский</w:t>
      </w:r>
      <w:proofErr w:type="spellEnd"/>
      <w:r w:rsidR="007F665A" w:rsidRPr="004213F3">
        <w:rPr>
          <w:rFonts w:cs="Times New Roman"/>
        </w:rPr>
        <w:t xml:space="preserve"> район</w:t>
      </w:r>
      <w:r>
        <w:rPr>
          <w:rFonts w:cs="Times New Roman"/>
        </w:rPr>
        <w:t xml:space="preserve"> Удмуртской Республики</w:t>
      </w:r>
      <w:r w:rsidR="007F665A" w:rsidRPr="004213F3">
        <w:rPr>
          <w:rFonts w:cs="Times New Roman"/>
        </w:rPr>
        <w:t>» утвержден</w:t>
      </w:r>
      <w:r>
        <w:rPr>
          <w:rFonts w:cs="Times New Roman"/>
        </w:rPr>
        <w:t>ы:</w:t>
      </w:r>
    </w:p>
    <w:p w:rsidR="00153BAF" w:rsidRDefault="00153BAF" w:rsidP="00D15081">
      <w:pPr>
        <w:shd w:val="clear" w:color="auto" w:fill="FFFFFF"/>
        <w:tabs>
          <w:tab w:val="left" w:pos="1276"/>
        </w:tabs>
        <w:spacing w:before="0" w:line="200" w:lineRule="atLeast"/>
        <w:ind w:right="-85" w:firstLine="709"/>
        <w:jc w:val="both"/>
        <w:rPr>
          <w:rFonts w:cs="Times New Roman"/>
        </w:rPr>
      </w:pPr>
    </w:p>
    <w:p w:rsidR="007F665A" w:rsidRPr="004213F3" w:rsidRDefault="00330924" w:rsidP="00D15081">
      <w:pPr>
        <w:shd w:val="clear" w:color="auto" w:fill="FFFFFF"/>
        <w:tabs>
          <w:tab w:val="left" w:pos="1276"/>
        </w:tabs>
        <w:spacing w:before="0" w:line="200" w:lineRule="atLeast"/>
        <w:ind w:right="-85" w:firstLine="709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 w:rsidR="007F665A" w:rsidRPr="004213F3">
        <w:rPr>
          <w:rFonts w:cs="Times New Roman"/>
        </w:rPr>
        <w:t xml:space="preserve"> перечень муниципа</w:t>
      </w:r>
      <w:r>
        <w:rPr>
          <w:rFonts w:cs="Times New Roman"/>
        </w:rPr>
        <w:t>льных услуг в сфере образования;</w:t>
      </w:r>
    </w:p>
    <w:p w:rsidR="007F665A" w:rsidRPr="004213F3" w:rsidRDefault="00330924" w:rsidP="00D15081">
      <w:pPr>
        <w:shd w:val="clear" w:color="auto" w:fill="FFFFFF"/>
        <w:tabs>
          <w:tab w:val="left" w:pos="1276"/>
        </w:tabs>
        <w:spacing w:before="0" w:line="200" w:lineRule="atLeast"/>
        <w:ind w:right="-85" w:firstLine="709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 w:rsidR="007F665A" w:rsidRPr="004213F3">
        <w:rPr>
          <w:rFonts w:cs="Times New Roman"/>
        </w:rPr>
        <w:t>требования к качеству муниципальных услуг в сфере образования</w:t>
      </w:r>
      <w:r>
        <w:rPr>
          <w:rFonts w:cs="Times New Roman"/>
        </w:rPr>
        <w:t>;</w:t>
      </w:r>
    </w:p>
    <w:p w:rsidR="00697C22" w:rsidRDefault="00330924" w:rsidP="005A6C9A">
      <w:pPr>
        <w:pStyle w:val="1"/>
        <w:spacing w:before="0" w:line="200" w:lineRule="atLeast"/>
        <w:ind w:left="0" w:firstLine="709"/>
        <w:jc w:val="both"/>
        <w:rPr>
          <w:rFonts w:cs="Times New Roman"/>
        </w:rPr>
      </w:pPr>
      <w:r>
        <w:rPr>
          <w:rFonts w:cs="Times New Roman"/>
        </w:rPr>
        <w:t>- п</w:t>
      </w:r>
      <w:r w:rsidR="007F665A" w:rsidRPr="004213F3">
        <w:rPr>
          <w:rFonts w:cs="Times New Roman"/>
        </w:rPr>
        <w:t>орядок определения нормативных затрат на оказание муниципальных услуг и нормативных затрат на содержание имущества</w:t>
      </w:r>
      <w:r>
        <w:rPr>
          <w:rFonts w:cs="Times New Roman"/>
        </w:rPr>
        <w:t>.</w:t>
      </w:r>
    </w:p>
    <w:p w:rsidR="007F665A" w:rsidRPr="004213F3" w:rsidRDefault="007F665A" w:rsidP="00D15081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Финансовая оценка мер муниципального регулирования представлена в Приложении </w:t>
      </w:r>
      <w:r w:rsidR="006A1A1E">
        <w:rPr>
          <w:rFonts w:cs="Times New Roman"/>
        </w:rPr>
        <w:t xml:space="preserve">№ </w:t>
      </w:r>
      <w:r w:rsidRPr="004213F3">
        <w:rPr>
          <w:rFonts w:cs="Times New Roman"/>
        </w:rPr>
        <w:t>3 к муниципальной программе.</w:t>
      </w:r>
    </w:p>
    <w:p w:rsidR="00DA4CB7" w:rsidRDefault="00DA4CB7" w:rsidP="00D15081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</w:rPr>
      </w:pPr>
    </w:p>
    <w:p w:rsidR="007F665A" w:rsidRPr="004213F3" w:rsidRDefault="007F665A" w:rsidP="00D15081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13F3">
        <w:rPr>
          <w:rFonts w:ascii="Times New Roman" w:hAnsi="Times New Roman" w:cs="Times New Roman"/>
          <w:b/>
          <w:bCs/>
          <w:sz w:val="24"/>
          <w:szCs w:val="24"/>
        </w:rPr>
        <w:t>1.5.7. Прогноз сводных показателей муниципальных заданий</w:t>
      </w:r>
    </w:p>
    <w:p w:rsidR="007F665A" w:rsidRPr="004213F3" w:rsidRDefault="007F665A" w:rsidP="00D15081">
      <w:pPr>
        <w:tabs>
          <w:tab w:val="left" w:pos="1134"/>
        </w:tabs>
        <w:spacing w:before="0" w:line="200" w:lineRule="atLeast"/>
        <w:ind w:firstLine="709"/>
        <w:jc w:val="center"/>
        <w:rPr>
          <w:rFonts w:cs="Times New Roman"/>
        </w:rPr>
      </w:pPr>
    </w:p>
    <w:p w:rsidR="007F665A" w:rsidRPr="004213F3" w:rsidRDefault="007F665A" w:rsidP="00D15081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В ходе реализации подпрограммы муниципальные задания не </w:t>
      </w:r>
      <w:r w:rsidR="00153BAF">
        <w:rPr>
          <w:rFonts w:cs="Times New Roman"/>
        </w:rPr>
        <w:t xml:space="preserve">утверждаются </w:t>
      </w:r>
      <w:r w:rsidR="006A1A1E">
        <w:rPr>
          <w:rFonts w:cs="Times New Roman"/>
        </w:rPr>
        <w:t>(Приложение № 4 к муниципальной программе)</w:t>
      </w:r>
      <w:r w:rsidRPr="004213F3">
        <w:rPr>
          <w:rFonts w:cs="Times New Roman"/>
        </w:rPr>
        <w:t>.</w:t>
      </w:r>
    </w:p>
    <w:p w:rsidR="007F665A" w:rsidRPr="004213F3" w:rsidRDefault="007F665A" w:rsidP="00D15081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</w:rPr>
      </w:pPr>
    </w:p>
    <w:p w:rsidR="007F665A" w:rsidRPr="004213F3" w:rsidRDefault="007F665A" w:rsidP="00D15081">
      <w:pPr>
        <w:tabs>
          <w:tab w:val="left" w:pos="1134"/>
        </w:tabs>
        <w:spacing w:before="0" w:line="200" w:lineRule="atLeast"/>
        <w:jc w:val="center"/>
        <w:rPr>
          <w:rFonts w:cs="Times New Roman"/>
          <w:b/>
          <w:bCs/>
        </w:rPr>
      </w:pPr>
      <w:r w:rsidRPr="004213F3">
        <w:rPr>
          <w:rFonts w:cs="Times New Roman"/>
          <w:b/>
          <w:bCs/>
        </w:rPr>
        <w:t xml:space="preserve">1.5.8. Взаимодействие с органами государственной власти, органами местного самоуправления, организациями и гражданами </w:t>
      </w:r>
    </w:p>
    <w:p w:rsidR="007F665A" w:rsidRPr="004213F3" w:rsidRDefault="007F665A" w:rsidP="00D15081">
      <w:pPr>
        <w:tabs>
          <w:tab w:val="left" w:pos="1134"/>
        </w:tabs>
        <w:spacing w:before="0" w:line="200" w:lineRule="atLeast"/>
        <w:jc w:val="center"/>
        <w:rPr>
          <w:rFonts w:cs="Times New Roman"/>
        </w:rPr>
      </w:pPr>
    </w:p>
    <w:p w:rsidR="007F665A" w:rsidRPr="004213F3" w:rsidRDefault="007F665A" w:rsidP="00D15081">
      <w:pPr>
        <w:spacing w:before="0" w:line="200" w:lineRule="atLeast"/>
        <w:ind w:firstLine="720"/>
        <w:jc w:val="both"/>
        <w:rPr>
          <w:rFonts w:cs="Times New Roman"/>
        </w:rPr>
      </w:pPr>
      <w:r w:rsidRPr="004213F3">
        <w:rPr>
          <w:rFonts w:cs="Times New Roman"/>
        </w:rPr>
        <w:t>В рамках подпрограммы во взаимодействии с органами государственной власти Удмуртской Республики решаются следующие вопросы:</w:t>
      </w:r>
    </w:p>
    <w:p w:rsidR="007F665A" w:rsidRPr="004213F3" w:rsidRDefault="007F665A" w:rsidP="00D15081">
      <w:pPr>
        <w:pStyle w:val="1"/>
        <w:numPr>
          <w:ilvl w:val="0"/>
          <w:numId w:val="9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повышение квалификации кадров муниципальных образовательных </w:t>
      </w:r>
      <w:r w:rsidR="00153BAF">
        <w:rPr>
          <w:rFonts w:cs="Times New Roman"/>
        </w:rPr>
        <w:t>организаций</w:t>
      </w:r>
      <w:r w:rsidRPr="004213F3">
        <w:rPr>
          <w:rFonts w:cs="Times New Roman"/>
        </w:rPr>
        <w:t>;</w:t>
      </w:r>
    </w:p>
    <w:p w:rsidR="007F665A" w:rsidRPr="004213F3" w:rsidRDefault="007F665A" w:rsidP="00D15081">
      <w:pPr>
        <w:pStyle w:val="1"/>
        <w:numPr>
          <w:ilvl w:val="0"/>
          <w:numId w:val="9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>организация целевой контрактной подготовки;</w:t>
      </w:r>
    </w:p>
    <w:p w:rsidR="007F665A" w:rsidRPr="004213F3" w:rsidRDefault="007F665A" w:rsidP="00D15081">
      <w:pPr>
        <w:pStyle w:val="1"/>
        <w:numPr>
          <w:ilvl w:val="0"/>
          <w:numId w:val="9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совершенствования системы оплаты труда, заключение эффективных контрактов с руководителями и педагогическими работниками муниципальных образовательных </w:t>
      </w:r>
      <w:r w:rsidR="00153BAF">
        <w:rPr>
          <w:rFonts w:cs="Times New Roman"/>
        </w:rPr>
        <w:t>организаций</w:t>
      </w:r>
      <w:r w:rsidRPr="004213F3">
        <w:rPr>
          <w:rFonts w:cs="Times New Roman"/>
        </w:rPr>
        <w:t>;</w:t>
      </w:r>
    </w:p>
    <w:p w:rsidR="007F665A" w:rsidRPr="004213F3" w:rsidRDefault="007F665A" w:rsidP="00D15081">
      <w:pPr>
        <w:pStyle w:val="1"/>
        <w:numPr>
          <w:ilvl w:val="0"/>
          <w:numId w:val="9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>разработка и внедрение системы независимой оценки качества образования (по ступеням образования).</w:t>
      </w:r>
    </w:p>
    <w:p w:rsidR="007F665A" w:rsidRPr="004213F3" w:rsidRDefault="007F665A" w:rsidP="00D15081">
      <w:pPr>
        <w:spacing w:before="0" w:line="200" w:lineRule="atLeast"/>
        <w:ind w:firstLine="720"/>
        <w:jc w:val="both"/>
        <w:rPr>
          <w:rFonts w:cs="Times New Roman"/>
        </w:rPr>
      </w:pPr>
      <w:r w:rsidRPr="004213F3">
        <w:rPr>
          <w:rFonts w:cs="Times New Roman"/>
        </w:rPr>
        <w:t xml:space="preserve">Аттестацию педагогических работников </w:t>
      </w:r>
      <w:r w:rsidR="00B97745" w:rsidRPr="004213F3">
        <w:rPr>
          <w:rFonts w:cs="Times New Roman"/>
        </w:rPr>
        <w:t xml:space="preserve">муниципальных </w:t>
      </w:r>
      <w:r w:rsidRPr="004213F3">
        <w:rPr>
          <w:rFonts w:cs="Times New Roman"/>
        </w:rPr>
        <w:t xml:space="preserve">образовательных </w:t>
      </w:r>
      <w:r w:rsidR="00B97745" w:rsidRPr="004213F3">
        <w:rPr>
          <w:rFonts w:cs="Times New Roman"/>
        </w:rPr>
        <w:t xml:space="preserve">организаций </w:t>
      </w:r>
      <w:r w:rsidRPr="004213F3">
        <w:rPr>
          <w:rFonts w:cs="Times New Roman"/>
        </w:rPr>
        <w:t>на высшую категорию осуществляет Аттестационная комиссия Министерства образования и науки Удмуртской Республики.</w:t>
      </w:r>
    </w:p>
    <w:p w:rsidR="007F665A" w:rsidRPr="004213F3" w:rsidRDefault="007F665A" w:rsidP="00D15081">
      <w:pPr>
        <w:spacing w:before="0" w:line="200" w:lineRule="atLeast"/>
        <w:ind w:firstLine="720"/>
        <w:jc w:val="both"/>
        <w:rPr>
          <w:rFonts w:cs="Times New Roman"/>
        </w:rPr>
      </w:pPr>
      <w:r w:rsidRPr="004213F3">
        <w:rPr>
          <w:rFonts w:cs="Times New Roman"/>
        </w:rPr>
        <w:t xml:space="preserve">Во взаимодействии с муниципальными образовательными организациями решаются вопросы, связанные с совершенствованием организационно-управленческих и финансово-экономических механизмов в системе образования муниципального образования </w:t>
      </w:r>
      <w:r w:rsidRPr="004213F3">
        <w:rPr>
          <w:rFonts w:cs="Times New Roman"/>
        </w:rPr>
        <w:lastRenderedPageBreak/>
        <w:t>«</w:t>
      </w:r>
      <w:r w:rsidR="00B97745" w:rsidRPr="004213F3">
        <w:rPr>
          <w:rFonts w:cs="Times New Roman"/>
        </w:rPr>
        <w:t xml:space="preserve">Муниципальный округ </w:t>
      </w:r>
      <w:proofErr w:type="spellStart"/>
      <w:r w:rsidRPr="004213F3">
        <w:rPr>
          <w:rFonts w:cs="Times New Roman"/>
        </w:rPr>
        <w:t>Якшур-Бодьинский</w:t>
      </w:r>
      <w:proofErr w:type="spellEnd"/>
      <w:r w:rsidRPr="004213F3">
        <w:rPr>
          <w:rFonts w:cs="Times New Roman"/>
        </w:rPr>
        <w:t xml:space="preserve"> район</w:t>
      </w:r>
      <w:r w:rsidR="00B97745" w:rsidRPr="004213F3">
        <w:rPr>
          <w:rFonts w:cs="Times New Roman"/>
        </w:rPr>
        <w:t xml:space="preserve"> Удмуртской Республики</w:t>
      </w:r>
      <w:r w:rsidRPr="004213F3">
        <w:rPr>
          <w:rFonts w:cs="Times New Roman"/>
        </w:rPr>
        <w:t xml:space="preserve">», в том числе выделения муниципальных услуг, определения нормативных финансовых затрат на их оказание,  определения показателей эффективности деятельности муниципальных образовательных </w:t>
      </w:r>
      <w:r w:rsidR="00153BAF">
        <w:rPr>
          <w:rFonts w:cs="Times New Roman"/>
        </w:rPr>
        <w:t>организаций</w:t>
      </w:r>
      <w:r w:rsidRPr="004213F3">
        <w:rPr>
          <w:rFonts w:cs="Times New Roman"/>
        </w:rPr>
        <w:t xml:space="preserve">, руководителей и педагогических работников муниципальных образовательных </w:t>
      </w:r>
      <w:r w:rsidR="00153BAF">
        <w:rPr>
          <w:rFonts w:cs="Times New Roman"/>
        </w:rPr>
        <w:t>организаций</w:t>
      </w:r>
      <w:r w:rsidRPr="004213F3">
        <w:rPr>
          <w:rFonts w:cs="Times New Roman"/>
        </w:rPr>
        <w:t>.</w:t>
      </w:r>
    </w:p>
    <w:p w:rsidR="007F665A" w:rsidRPr="004213F3" w:rsidRDefault="007F665A" w:rsidP="00D15081">
      <w:pPr>
        <w:keepNext/>
        <w:shd w:val="clear" w:color="auto" w:fill="FFFFFF"/>
        <w:tabs>
          <w:tab w:val="left" w:pos="1276"/>
        </w:tabs>
        <w:spacing w:before="360" w:after="240" w:line="200" w:lineRule="atLeast"/>
        <w:ind w:left="709" w:right="624"/>
        <w:jc w:val="center"/>
        <w:rPr>
          <w:rFonts w:cs="Times New Roman"/>
          <w:b/>
          <w:bCs/>
        </w:rPr>
      </w:pPr>
      <w:r w:rsidRPr="004213F3">
        <w:rPr>
          <w:rFonts w:cs="Times New Roman"/>
          <w:b/>
          <w:bCs/>
        </w:rPr>
        <w:t xml:space="preserve">1.5.9. Ресурсное обеспечение </w:t>
      </w:r>
    </w:p>
    <w:p w:rsidR="00B97745" w:rsidRPr="004213F3" w:rsidRDefault="00B97745" w:rsidP="00B97745">
      <w:pPr>
        <w:keepNext/>
        <w:shd w:val="clear" w:color="auto" w:fill="FFFFFF"/>
        <w:spacing w:before="0"/>
        <w:ind w:firstLine="709"/>
        <w:jc w:val="both"/>
        <w:rPr>
          <w:rFonts w:cs="Times New Roman"/>
        </w:rPr>
      </w:pPr>
      <w:r w:rsidRPr="004213F3">
        <w:rPr>
          <w:rFonts w:cs="Times New Roman"/>
        </w:rPr>
        <w:t>Источниками ресурсного обеспечения подпрограммы являются:</w:t>
      </w:r>
    </w:p>
    <w:p w:rsidR="00B97745" w:rsidRPr="004213F3" w:rsidRDefault="00B97745" w:rsidP="00B97745">
      <w:pPr>
        <w:pStyle w:val="a6"/>
        <w:numPr>
          <w:ilvl w:val="0"/>
          <w:numId w:val="18"/>
        </w:numPr>
        <w:shd w:val="clear" w:color="auto" w:fill="FFFFFF"/>
        <w:tabs>
          <w:tab w:val="left" w:pos="1134"/>
        </w:tabs>
        <w:spacing w:line="240" w:lineRule="auto"/>
        <w:ind w:left="0" w:firstLine="720"/>
        <w:rPr>
          <w:szCs w:val="24"/>
          <w:lang w:eastAsia="en-US"/>
        </w:rPr>
      </w:pPr>
      <w:r w:rsidRPr="004213F3">
        <w:rPr>
          <w:szCs w:val="24"/>
        </w:rPr>
        <w:t xml:space="preserve">средства бюджета муниципального образования «Муниципальный округ </w:t>
      </w:r>
      <w:proofErr w:type="spellStart"/>
      <w:r w:rsidRPr="004213F3">
        <w:rPr>
          <w:szCs w:val="24"/>
        </w:rPr>
        <w:t>Якшур-Бодьинск</w:t>
      </w:r>
      <w:r w:rsidR="006A1A1E">
        <w:rPr>
          <w:szCs w:val="24"/>
        </w:rPr>
        <w:t>ий</w:t>
      </w:r>
      <w:proofErr w:type="spellEnd"/>
      <w:r w:rsidR="006A1A1E">
        <w:rPr>
          <w:szCs w:val="24"/>
        </w:rPr>
        <w:t xml:space="preserve"> район Удмуртской Республики»;</w:t>
      </w:r>
    </w:p>
    <w:p w:rsidR="00B97745" w:rsidRPr="004213F3" w:rsidRDefault="00B97745" w:rsidP="00B97745">
      <w:pPr>
        <w:pStyle w:val="a6"/>
        <w:numPr>
          <w:ilvl w:val="0"/>
          <w:numId w:val="18"/>
        </w:numPr>
        <w:shd w:val="clear" w:color="auto" w:fill="FFFFFF"/>
        <w:tabs>
          <w:tab w:val="left" w:pos="1134"/>
        </w:tabs>
        <w:spacing w:line="240" w:lineRule="auto"/>
        <w:ind w:left="0" w:firstLine="709"/>
        <w:rPr>
          <w:szCs w:val="24"/>
        </w:rPr>
      </w:pPr>
      <w:r w:rsidRPr="004213F3">
        <w:rPr>
          <w:szCs w:val="24"/>
        </w:rPr>
        <w:t xml:space="preserve">средства (гранты), привлекаемые муниципальными </w:t>
      </w:r>
      <w:r w:rsidR="00153BAF">
        <w:rPr>
          <w:szCs w:val="24"/>
        </w:rPr>
        <w:t>организациями</w:t>
      </w:r>
      <w:r w:rsidRPr="004213F3">
        <w:rPr>
          <w:szCs w:val="24"/>
        </w:rPr>
        <w:t xml:space="preserve">, молодежными и детскими общественными объединениями, иными негосударственными организациями, на реализацию социальных программ (проектов) по работе с детьми и молодежью. </w:t>
      </w:r>
    </w:p>
    <w:p w:rsidR="00B97745" w:rsidRPr="004213F3" w:rsidRDefault="00B97745" w:rsidP="00B97745">
      <w:pPr>
        <w:spacing w:before="0"/>
        <w:ind w:firstLine="709"/>
        <w:jc w:val="both"/>
        <w:rPr>
          <w:rFonts w:cs="Times New Roman"/>
          <w:lang w:eastAsia="en-US"/>
        </w:rPr>
      </w:pPr>
      <w:r w:rsidRPr="004213F3">
        <w:rPr>
          <w:rFonts w:cs="Times New Roman"/>
          <w:lang w:eastAsia="en-US"/>
        </w:rPr>
        <w:t xml:space="preserve">Ресурсное обеспечение подпрограммы за счет средств бюджета муниципального образования </w:t>
      </w:r>
      <w:r w:rsidRPr="004213F3">
        <w:rPr>
          <w:rFonts w:cs="Times New Roman"/>
        </w:rPr>
        <w:t xml:space="preserve">«Муниципальный округ </w:t>
      </w:r>
      <w:proofErr w:type="spellStart"/>
      <w:r w:rsidRPr="004213F3">
        <w:rPr>
          <w:rFonts w:cs="Times New Roman"/>
        </w:rPr>
        <w:t>Якшур-Бодьинский</w:t>
      </w:r>
      <w:proofErr w:type="spellEnd"/>
      <w:r w:rsidRPr="004213F3">
        <w:rPr>
          <w:rFonts w:cs="Times New Roman"/>
        </w:rPr>
        <w:t xml:space="preserve"> район Удмуртской Республики», </w:t>
      </w:r>
      <w:r w:rsidRPr="004213F3">
        <w:rPr>
          <w:rFonts w:cs="Times New Roman"/>
          <w:lang w:eastAsia="en-US"/>
        </w:rPr>
        <w:t>сформировано:</w:t>
      </w:r>
    </w:p>
    <w:p w:rsidR="00B97745" w:rsidRDefault="00B97745" w:rsidP="00B97745">
      <w:pPr>
        <w:pStyle w:val="1"/>
        <w:numPr>
          <w:ilvl w:val="0"/>
          <w:numId w:val="10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>н</w:t>
      </w:r>
      <w:r w:rsidR="00601EA6">
        <w:rPr>
          <w:rFonts w:cs="Times New Roman"/>
        </w:rPr>
        <w:t>а 2024-2026</w:t>
      </w:r>
      <w:r w:rsidRPr="004213F3">
        <w:rPr>
          <w:rFonts w:cs="Times New Roman"/>
        </w:rPr>
        <w:t xml:space="preserve"> годы – в соответствии с решением </w:t>
      </w:r>
      <w:r w:rsidR="006A1A1E">
        <w:rPr>
          <w:rFonts w:cs="Times New Roman"/>
        </w:rPr>
        <w:t xml:space="preserve">Совета депутатов муниципального образования «Муниципальный округ </w:t>
      </w:r>
      <w:proofErr w:type="spellStart"/>
      <w:r w:rsidR="006A1A1E">
        <w:rPr>
          <w:rFonts w:cs="Times New Roman"/>
        </w:rPr>
        <w:t>Якшур-Бодьинский</w:t>
      </w:r>
      <w:proofErr w:type="spellEnd"/>
      <w:r w:rsidR="006A1A1E">
        <w:rPr>
          <w:rFonts w:cs="Times New Roman"/>
        </w:rPr>
        <w:t xml:space="preserve"> район Удмуртской Республики» </w:t>
      </w:r>
      <w:r w:rsidRPr="004213F3">
        <w:rPr>
          <w:rFonts w:cs="Times New Roman"/>
        </w:rPr>
        <w:t xml:space="preserve">о бюджете муниципального образования «Муниципальный округ </w:t>
      </w:r>
      <w:proofErr w:type="spellStart"/>
      <w:r w:rsidRPr="004213F3">
        <w:rPr>
          <w:rFonts w:cs="Times New Roman"/>
        </w:rPr>
        <w:t>Якшур-Бодьинский</w:t>
      </w:r>
      <w:proofErr w:type="spellEnd"/>
      <w:r w:rsidRPr="004213F3">
        <w:rPr>
          <w:rFonts w:cs="Times New Roman"/>
        </w:rPr>
        <w:t xml:space="preserve"> район Удмуртской Республи</w:t>
      </w:r>
      <w:r w:rsidR="00601EA6">
        <w:rPr>
          <w:rFonts w:cs="Times New Roman"/>
        </w:rPr>
        <w:t>ки» на 2024</w:t>
      </w:r>
      <w:r w:rsidRPr="004213F3">
        <w:rPr>
          <w:rFonts w:cs="Times New Roman"/>
        </w:rPr>
        <w:t xml:space="preserve"> год и  </w:t>
      </w:r>
      <w:r w:rsidR="006A1A1E">
        <w:rPr>
          <w:rFonts w:cs="Times New Roman"/>
        </w:rPr>
        <w:t xml:space="preserve">на </w:t>
      </w:r>
      <w:r w:rsidR="00601EA6">
        <w:rPr>
          <w:rFonts w:cs="Times New Roman"/>
        </w:rPr>
        <w:t>плановый период 2025</w:t>
      </w:r>
      <w:r w:rsidRPr="004213F3">
        <w:rPr>
          <w:rFonts w:cs="Times New Roman"/>
        </w:rPr>
        <w:t xml:space="preserve"> и 202</w:t>
      </w:r>
      <w:r w:rsidR="00601EA6">
        <w:rPr>
          <w:rFonts w:cs="Times New Roman"/>
        </w:rPr>
        <w:t>6</w:t>
      </w:r>
      <w:r w:rsidR="001A73D0">
        <w:rPr>
          <w:rFonts w:cs="Times New Roman"/>
        </w:rPr>
        <w:t xml:space="preserve"> годов;</w:t>
      </w:r>
    </w:p>
    <w:p w:rsidR="001A73D0" w:rsidRPr="00465523" w:rsidRDefault="001A73D0" w:rsidP="001A73D0">
      <w:pPr>
        <w:pStyle w:val="1"/>
        <w:numPr>
          <w:ilvl w:val="0"/>
          <w:numId w:val="10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>
        <w:rPr>
          <w:rFonts w:cs="Times New Roman"/>
        </w:rPr>
        <w:t>за пределами планового бюджетного периода – в соответствии с долгосрочной бюджетной стратегией.</w:t>
      </w:r>
    </w:p>
    <w:p w:rsidR="00B97745" w:rsidRPr="004213F3" w:rsidRDefault="00B97745" w:rsidP="00B97745">
      <w:pPr>
        <w:spacing w:before="0"/>
        <w:ind w:firstLine="709"/>
        <w:jc w:val="both"/>
        <w:rPr>
          <w:rFonts w:cs="Times New Roman"/>
          <w:lang w:eastAsia="en-US"/>
        </w:rPr>
      </w:pPr>
      <w:bookmarkStart w:id="0" w:name="_GoBack"/>
      <w:bookmarkEnd w:id="0"/>
      <w:r w:rsidRPr="004213F3">
        <w:rPr>
          <w:rFonts w:cs="Times New Roman"/>
          <w:lang w:eastAsia="en-US"/>
        </w:rPr>
        <w:t xml:space="preserve">Ресурсное обеспечение подпрограммы за счет средств бюджета </w:t>
      </w:r>
      <w:r w:rsidRPr="004213F3">
        <w:rPr>
          <w:rFonts w:cs="Times New Roman"/>
        </w:rPr>
        <w:t>муниципального образования</w:t>
      </w:r>
      <w:r w:rsidRPr="004213F3">
        <w:rPr>
          <w:rFonts w:cs="Times New Roman"/>
          <w:lang w:eastAsia="en-US"/>
        </w:rPr>
        <w:t xml:space="preserve"> «Муниципальный округ </w:t>
      </w:r>
      <w:proofErr w:type="spellStart"/>
      <w:r w:rsidRPr="004213F3">
        <w:rPr>
          <w:rFonts w:cs="Times New Roman"/>
          <w:lang w:eastAsia="en-US"/>
        </w:rPr>
        <w:t>Якшур-Бодьинский</w:t>
      </w:r>
      <w:proofErr w:type="spellEnd"/>
      <w:r w:rsidRPr="004213F3">
        <w:rPr>
          <w:rFonts w:cs="Times New Roman"/>
          <w:lang w:eastAsia="en-US"/>
        </w:rPr>
        <w:t xml:space="preserve"> район Удмуртской Республики» носит ориентировочный характер и подлежит уточнению при утверждении бюджета муниципального образования </w:t>
      </w:r>
      <w:r w:rsidRPr="004213F3">
        <w:rPr>
          <w:rFonts w:cs="Times New Roman"/>
        </w:rPr>
        <w:t xml:space="preserve">«Муниципальный округ </w:t>
      </w:r>
      <w:proofErr w:type="spellStart"/>
      <w:r w:rsidRPr="004213F3">
        <w:rPr>
          <w:rFonts w:cs="Times New Roman"/>
        </w:rPr>
        <w:t>Якшур-Бодьинский</w:t>
      </w:r>
      <w:proofErr w:type="spellEnd"/>
      <w:r w:rsidRPr="004213F3">
        <w:rPr>
          <w:rFonts w:cs="Times New Roman"/>
        </w:rPr>
        <w:t xml:space="preserve"> район Удмуртской </w:t>
      </w:r>
      <w:r w:rsidR="00FC7490">
        <w:rPr>
          <w:rFonts w:cs="Times New Roman"/>
        </w:rPr>
        <w:t>Республики»</w:t>
      </w:r>
      <w:r w:rsidRPr="004213F3">
        <w:rPr>
          <w:rFonts w:cs="Times New Roman"/>
        </w:rPr>
        <w:t xml:space="preserve"> </w:t>
      </w:r>
      <w:r w:rsidRPr="004213F3">
        <w:rPr>
          <w:rFonts w:cs="Times New Roman"/>
          <w:lang w:eastAsia="en-US"/>
        </w:rPr>
        <w:t>на очередной финансовый год и плановый период.</w:t>
      </w:r>
    </w:p>
    <w:p w:rsidR="00B97745" w:rsidRPr="004213F3" w:rsidRDefault="00B97745" w:rsidP="00B97745">
      <w:pPr>
        <w:spacing w:before="0"/>
        <w:ind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Ресурсное обеспечение реализации подпрограммы за счет средств бюджета </w:t>
      </w:r>
      <w:r w:rsidRPr="004213F3">
        <w:rPr>
          <w:rFonts w:cs="Times New Roman"/>
          <w:lang w:eastAsia="en-US"/>
        </w:rPr>
        <w:t xml:space="preserve">муниципального образования </w:t>
      </w:r>
      <w:r w:rsidRPr="004213F3">
        <w:rPr>
          <w:rFonts w:cs="Times New Roman"/>
        </w:rPr>
        <w:t xml:space="preserve">«Муниципальный округ </w:t>
      </w:r>
      <w:proofErr w:type="spellStart"/>
      <w:r w:rsidRPr="004213F3">
        <w:rPr>
          <w:rFonts w:cs="Times New Roman"/>
        </w:rPr>
        <w:t>Якшур-Бодьинский</w:t>
      </w:r>
      <w:proofErr w:type="spellEnd"/>
      <w:r w:rsidRPr="004213F3">
        <w:rPr>
          <w:rFonts w:cs="Times New Roman"/>
        </w:rPr>
        <w:t xml:space="preserve"> район Удмуртской Республики»</w:t>
      </w:r>
      <w:r w:rsidR="006A1A1E">
        <w:rPr>
          <w:rFonts w:cs="Times New Roman"/>
        </w:rPr>
        <w:t xml:space="preserve"> представлено в П</w:t>
      </w:r>
      <w:r w:rsidRPr="004213F3">
        <w:rPr>
          <w:rFonts w:cs="Times New Roman"/>
        </w:rPr>
        <w:t>риложении</w:t>
      </w:r>
      <w:r w:rsidR="006A1A1E">
        <w:rPr>
          <w:rFonts w:cs="Times New Roman"/>
        </w:rPr>
        <w:t xml:space="preserve"> № </w:t>
      </w:r>
      <w:r w:rsidRPr="004213F3">
        <w:rPr>
          <w:rFonts w:cs="Times New Roman"/>
        </w:rPr>
        <w:t xml:space="preserve"> 5 к </w:t>
      </w:r>
      <w:r w:rsidR="006A1A1E">
        <w:rPr>
          <w:rFonts w:cs="Times New Roman"/>
        </w:rPr>
        <w:t xml:space="preserve">муниципальной </w:t>
      </w:r>
      <w:r w:rsidRPr="004213F3">
        <w:rPr>
          <w:rFonts w:cs="Times New Roman"/>
        </w:rPr>
        <w:t>программе.</w:t>
      </w:r>
    </w:p>
    <w:p w:rsidR="00B97745" w:rsidRPr="004213F3" w:rsidRDefault="00B97745" w:rsidP="00B97745">
      <w:pPr>
        <w:spacing w:before="0"/>
        <w:ind w:firstLine="709"/>
        <w:jc w:val="both"/>
        <w:rPr>
          <w:rFonts w:cs="Times New Roman"/>
        </w:rPr>
      </w:pPr>
      <w:r w:rsidRPr="004213F3">
        <w:rPr>
          <w:rFonts w:cs="Times New Roman"/>
        </w:rPr>
        <w:t>Прогнозная (справочная) оценка ресурсного обеспечения реализации подпрограммы за счет всех источников</w:t>
      </w:r>
      <w:r w:rsidR="006A1A1E">
        <w:rPr>
          <w:rFonts w:cs="Times New Roman"/>
        </w:rPr>
        <w:t xml:space="preserve"> финансирования представлена в П</w:t>
      </w:r>
      <w:r w:rsidRPr="004213F3">
        <w:rPr>
          <w:rFonts w:cs="Times New Roman"/>
        </w:rPr>
        <w:t>риложении</w:t>
      </w:r>
      <w:r w:rsidR="006A1A1E">
        <w:rPr>
          <w:rFonts w:cs="Times New Roman"/>
        </w:rPr>
        <w:t xml:space="preserve"> № </w:t>
      </w:r>
      <w:r w:rsidRPr="004213F3">
        <w:rPr>
          <w:rFonts w:cs="Times New Roman"/>
        </w:rPr>
        <w:t xml:space="preserve"> 6 к муниципальной программе.</w:t>
      </w:r>
    </w:p>
    <w:p w:rsidR="007F665A" w:rsidRPr="004213F3" w:rsidRDefault="007F665A" w:rsidP="00D15081">
      <w:pPr>
        <w:shd w:val="clear" w:color="auto" w:fill="FFFFFF"/>
        <w:tabs>
          <w:tab w:val="left" w:pos="1276"/>
        </w:tabs>
        <w:spacing w:before="360" w:after="240" w:line="200" w:lineRule="atLeast"/>
        <w:ind w:left="709" w:right="624"/>
        <w:jc w:val="center"/>
        <w:rPr>
          <w:rFonts w:cs="Times New Roman"/>
          <w:b/>
          <w:bCs/>
        </w:rPr>
      </w:pPr>
      <w:r w:rsidRPr="004213F3">
        <w:rPr>
          <w:rFonts w:cs="Times New Roman"/>
          <w:b/>
          <w:bCs/>
        </w:rPr>
        <w:t>1.5.10. Риски и меры по управлению рисками</w:t>
      </w:r>
    </w:p>
    <w:p w:rsidR="007F665A" w:rsidRPr="004213F3" w:rsidRDefault="007F665A" w:rsidP="00DA4CB7">
      <w:pPr>
        <w:pStyle w:val="1"/>
        <w:spacing w:before="0" w:line="200" w:lineRule="atLeast"/>
        <w:jc w:val="both"/>
        <w:rPr>
          <w:rFonts w:cs="Times New Roman"/>
        </w:rPr>
      </w:pPr>
      <w:r w:rsidRPr="004213F3">
        <w:rPr>
          <w:rFonts w:cs="Times New Roman"/>
        </w:rPr>
        <w:t>Организационно-управленческие риски:</w:t>
      </w:r>
    </w:p>
    <w:p w:rsidR="007F665A" w:rsidRPr="004213F3" w:rsidRDefault="007F665A" w:rsidP="00D15081">
      <w:pPr>
        <w:spacing w:before="0" w:line="200" w:lineRule="atLeast"/>
        <w:ind w:firstLine="709"/>
        <w:jc w:val="both"/>
        <w:rPr>
          <w:rFonts w:cs="Times New Roman"/>
        </w:rPr>
      </w:pPr>
      <w:r w:rsidRPr="004213F3">
        <w:rPr>
          <w:rFonts w:cs="Times New Roman"/>
        </w:rPr>
        <w:t>Организационно-управленческие риски связаны с межведомственным характером сферы образования в части дополнительного образования и воспитания детей. В связи с внедрением в практику работы муниципальных программ, появляются новые управленческие задачи, связанные с более четкой организацией межведомственного взаимодействия при реализации муниципальной программы «Развитие образования», особенно в части дополнительного образования детей и реализации молодежной политики. Предстоит сформировать механизмы межведомственного взаимодействия между структурными подразделениями Администрации муниципального образования «</w:t>
      </w:r>
      <w:r w:rsidR="00D14E2B">
        <w:rPr>
          <w:rFonts w:cs="Times New Roman"/>
        </w:rPr>
        <w:t xml:space="preserve">Муниципальный округ </w:t>
      </w:r>
      <w:proofErr w:type="spellStart"/>
      <w:r w:rsidRPr="004213F3">
        <w:rPr>
          <w:rFonts w:cs="Times New Roman"/>
        </w:rPr>
        <w:t>Якшур-Бодьинский</w:t>
      </w:r>
      <w:proofErr w:type="spellEnd"/>
      <w:r w:rsidRPr="004213F3">
        <w:rPr>
          <w:rFonts w:cs="Times New Roman"/>
        </w:rPr>
        <w:t xml:space="preserve"> район</w:t>
      </w:r>
      <w:r w:rsidR="00D14E2B">
        <w:rPr>
          <w:rFonts w:cs="Times New Roman"/>
        </w:rPr>
        <w:t xml:space="preserve"> Удмуртской Республики</w:t>
      </w:r>
      <w:r w:rsidRPr="004213F3">
        <w:rPr>
          <w:rFonts w:cs="Times New Roman"/>
        </w:rPr>
        <w:t xml:space="preserve">», настроить их работу на конечный результат в интересах населения района. </w:t>
      </w:r>
    </w:p>
    <w:p w:rsidR="007F665A" w:rsidRPr="004213F3" w:rsidRDefault="007F665A" w:rsidP="00DA4CB7">
      <w:pPr>
        <w:pStyle w:val="1"/>
        <w:spacing w:before="0" w:line="200" w:lineRule="atLeast"/>
        <w:jc w:val="both"/>
        <w:rPr>
          <w:rFonts w:cs="Times New Roman"/>
        </w:rPr>
      </w:pPr>
      <w:r w:rsidRPr="004213F3">
        <w:rPr>
          <w:rFonts w:cs="Times New Roman"/>
        </w:rPr>
        <w:t>Правовые риски:</w:t>
      </w:r>
    </w:p>
    <w:p w:rsidR="007F665A" w:rsidRPr="004213F3" w:rsidRDefault="007F665A" w:rsidP="00D15081">
      <w:pPr>
        <w:spacing w:before="0" w:line="200" w:lineRule="atLeast"/>
        <w:ind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Правовые риски связаны с возможным принятием правовых актов органами государственной власти Российской Федерации, Удмуртской Республики в части совершенствования системы оплаты труда работников муниципальных образовательных </w:t>
      </w:r>
      <w:r w:rsidRPr="004213F3">
        <w:rPr>
          <w:rFonts w:cs="Times New Roman"/>
        </w:rPr>
        <w:lastRenderedPageBreak/>
        <w:t>учреждений, формирования перечней государственных (муниципальных) услуг, оказываемых государственными (муниципальными) учреждениями, определения нормативов затрат на оказание государственных (муниципальных) услуг (работ) и порядка их применения при формировании бюджета. Для контроля ситуации будет осуществляться мониторинг разрабатываемых правовых актов на федеральном и республиканском уровнях, по возможности - участие в обсуждении проектов правовых актов. При необходимости будет осуществляться уточнение системы мероприятий и целевых показателей, предусмотренных подпрограммой.</w:t>
      </w:r>
    </w:p>
    <w:p w:rsidR="007F665A" w:rsidRPr="004213F3" w:rsidRDefault="007F665A" w:rsidP="00DA4CB7">
      <w:pPr>
        <w:pStyle w:val="1"/>
        <w:spacing w:before="0" w:line="200" w:lineRule="atLeast"/>
        <w:jc w:val="both"/>
        <w:rPr>
          <w:rFonts w:cs="Times New Roman"/>
        </w:rPr>
      </w:pPr>
      <w:r w:rsidRPr="004213F3">
        <w:rPr>
          <w:rFonts w:cs="Times New Roman"/>
        </w:rPr>
        <w:t xml:space="preserve">Социально-психологические риски: </w:t>
      </w:r>
    </w:p>
    <w:p w:rsidR="007F665A" w:rsidRPr="004213F3" w:rsidRDefault="007F665A" w:rsidP="00D15081">
      <w:pPr>
        <w:spacing w:before="0" w:line="200" w:lineRule="atLeast"/>
        <w:ind w:firstLine="709"/>
        <w:jc w:val="both"/>
        <w:rPr>
          <w:rFonts w:cs="Times New Roman"/>
        </w:rPr>
      </w:pPr>
      <w:r w:rsidRPr="004213F3">
        <w:rPr>
          <w:rFonts w:cs="Times New Roman"/>
        </w:rPr>
        <w:t>Данная группа рисков связана с необходимостью внедрения эффективных  трудовых контрактов в сфере образования, а также совершенствованием механизма формирования муниципальных заданий и субсидий на их финансовое обеспечение. Для управления риском будут проводиться семинары, совещания с руководителями муниципальных образовательных учреждений, разъяснительная работа в трудовых коллективах.</w:t>
      </w:r>
    </w:p>
    <w:p w:rsidR="007F665A" w:rsidRPr="004213F3" w:rsidRDefault="007F665A" w:rsidP="00D15081">
      <w:pPr>
        <w:shd w:val="clear" w:color="auto" w:fill="FFFFFF"/>
        <w:tabs>
          <w:tab w:val="left" w:pos="1276"/>
        </w:tabs>
        <w:spacing w:before="360" w:after="240" w:line="200" w:lineRule="atLeast"/>
        <w:ind w:left="709" w:right="624"/>
        <w:jc w:val="center"/>
        <w:rPr>
          <w:rFonts w:cs="Times New Roman"/>
          <w:b/>
          <w:bCs/>
        </w:rPr>
      </w:pPr>
      <w:r w:rsidRPr="004213F3">
        <w:rPr>
          <w:rFonts w:cs="Times New Roman"/>
          <w:b/>
          <w:bCs/>
        </w:rPr>
        <w:t>1.5.11. Конечные результаты и показатели эффективности</w:t>
      </w:r>
    </w:p>
    <w:p w:rsidR="007F665A" w:rsidRPr="004213F3" w:rsidRDefault="007F665A" w:rsidP="00D15081">
      <w:pPr>
        <w:spacing w:before="0" w:line="200" w:lineRule="atLeast"/>
        <w:ind w:firstLine="709"/>
        <w:jc w:val="both"/>
        <w:rPr>
          <w:rFonts w:cs="Times New Roman"/>
        </w:rPr>
      </w:pPr>
      <w:r w:rsidRPr="004213F3">
        <w:rPr>
          <w:rFonts w:cs="Times New Roman"/>
        </w:rPr>
        <w:t>Конечными результатами реализации подпрограммы являются:</w:t>
      </w:r>
    </w:p>
    <w:p w:rsidR="007F665A" w:rsidRPr="004213F3" w:rsidRDefault="007F665A" w:rsidP="00D15081">
      <w:pPr>
        <w:spacing w:before="0" w:line="200" w:lineRule="atLeast"/>
        <w:ind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1) выполнение полномочий в сфере образования, отнесенных к вопросам местного значения муниципального </w:t>
      </w:r>
      <w:r w:rsidR="006A1A1E">
        <w:rPr>
          <w:rFonts w:cs="Times New Roman"/>
        </w:rPr>
        <w:t>округа</w:t>
      </w:r>
      <w:r w:rsidRPr="004213F3">
        <w:rPr>
          <w:rFonts w:cs="Times New Roman"/>
        </w:rPr>
        <w:t>, а также переданных государственных полномочий Удмуртской Республики;</w:t>
      </w:r>
    </w:p>
    <w:p w:rsidR="007F665A" w:rsidRPr="004213F3" w:rsidRDefault="007F665A" w:rsidP="00D15081">
      <w:pPr>
        <w:spacing w:before="0" w:line="200" w:lineRule="atLeast"/>
        <w:ind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2) повышение эффективности и результативности деятельности сферы </w:t>
      </w:r>
      <w:r w:rsidR="006A1A1E">
        <w:rPr>
          <w:rFonts w:cs="Times New Roman"/>
        </w:rPr>
        <w:t>образования в муниципальном</w:t>
      </w:r>
      <w:r w:rsidRPr="004213F3">
        <w:rPr>
          <w:rFonts w:cs="Times New Roman"/>
        </w:rPr>
        <w:t xml:space="preserve"> образовани</w:t>
      </w:r>
      <w:r w:rsidR="006A1A1E">
        <w:rPr>
          <w:rFonts w:cs="Times New Roman"/>
        </w:rPr>
        <w:t>и</w:t>
      </w:r>
      <w:r w:rsidRPr="004213F3">
        <w:rPr>
          <w:rFonts w:cs="Times New Roman"/>
        </w:rPr>
        <w:t xml:space="preserve"> «</w:t>
      </w:r>
      <w:r w:rsidR="004213F3" w:rsidRPr="004213F3">
        <w:rPr>
          <w:rFonts w:cs="Times New Roman"/>
        </w:rPr>
        <w:t xml:space="preserve">Муниципальный округ </w:t>
      </w:r>
      <w:proofErr w:type="spellStart"/>
      <w:r w:rsidRPr="004213F3">
        <w:rPr>
          <w:rFonts w:cs="Times New Roman"/>
        </w:rPr>
        <w:t>Якшур-Бодьинский</w:t>
      </w:r>
      <w:proofErr w:type="spellEnd"/>
      <w:r w:rsidRPr="004213F3">
        <w:rPr>
          <w:rFonts w:cs="Times New Roman"/>
        </w:rPr>
        <w:t xml:space="preserve"> район</w:t>
      </w:r>
      <w:r w:rsidR="004213F3" w:rsidRPr="004213F3">
        <w:rPr>
          <w:rFonts w:cs="Times New Roman"/>
        </w:rPr>
        <w:t xml:space="preserve"> Удмуртской Республики</w:t>
      </w:r>
      <w:r w:rsidRPr="004213F3">
        <w:rPr>
          <w:rFonts w:cs="Times New Roman"/>
        </w:rPr>
        <w:t>».</w:t>
      </w:r>
    </w:p>
    <w:p w:rsidR="007F665A" w:rsidRPr="004213F3" w:rsidRDefault="007F665A" w:rsidP="00D15081">
      <w:pPr>
        <w:spacing w:before="0" w:line="200" w:lineRule="atLeast"/>
        <w:ind w:firstLine="709"/>
        <w:jc w:val="both"/>
        <w:rPr>
          <w:rFonts w:cs="Times New Roman"/>
        </w:rPr>
      </w:pPr>
      <w:r w:rsidRPr="004213F3">
        <w:rPr>
          <w:rFonts w:cs="Times New Roman"/>
        </w:rPr>
        <w:t>Следует отметить, что реализация подпрограммы окажет влияние на реализацию в целом муниципальной программы «Развитие образования». Для достижения целевых показателей (индикаторов) муниципальной программы будут внедрены механизмы, обеспечивающие взаимосвязь полученных результатов деятельности с  финансированием:</w:t>
      </w:r>
    </w:p>
    <w:p w:rsidR="007F665A" w:rsidRPr="004213F3" w:rsidRDefault="00BD44C2" w:rsidP="00D15081">
      <w:pPr>
        <w:pStyle w:val="1"/>
        <w:numPr>
          <w:ilvl w:val="0"/>
          <w:numId w:val="12"/>
        </w:numPr>
        <w:tabs>
          <w:tab w:val="left" w:pos="1134"/>
        </w:tabs>
        <w:spacing w:before="0" w:line="200" w:lineRule="atLeast"/>
        <w:ind w:left="0" w:firstLine="567"/>
        <w:jc w:val="both"/>
        <w:rPr>
          <w:rFonts w:cs="Times New Roman"/>
        </w:rPr>
      </w:pPr>
      <w:r>
        <w:rPr>
          <w:rFonts w:cs="Times New Roman"/>
        </w:rPr>
        <w:t>на уровне муниципальной</w:t>
      </w:r>
      <w:r w:rsidR="007F665A" w:rsidRPr="004213F3">
        <w:rPr>
          <w:rFonts w:cs="Times New Roman"/>
        </w:rPr>
        <w:t xml:space="preserve"> </w:t>
      </w:r>
      <w:r>
        <w:rPr>
          <w:rFonts w:cs="Times New Roman"/>
        </w:rPr>
        <w:t>организации</w:t>
      </w:r>
      <w:r w:rsidR="007F665A" w:rsidRPr="004213F3">
        <w:rPr>
          <w:rFonts w:cs="Times New Roman"/>
        </w:rPr>
        <w:t xml:space="preserve"> - с использованием механизма муниципального задания и субсидии на его выполнение;</w:t>
      </w:r>
    </w:p>
    <w:p w:rsidR="007F665A" w:rsidRPr="004213F3" w:rsidRDefault="007F665A" w:rsidP="00D15081">
      <w:pPr>
        <w:pStyle w:val="1"/>
        <w:numPr>
          <w:ilvl w:val="0"/>
          <w:numId w:val="12"/>
        </w:numPr>
        <w:tabs>
          <w:tab w:val="left" w:pos="1134"/>
        </w:tabs>
        <w:spacing w:before="0" w:line="200" w:lineRule="atLeast"/>
        <w:ind w:left="0" w:firstLine="567"/>
        <w:jc w:val="both"/>
        <w:rPr>
          <w:rFonts w:cs="Times New Roman"/>
        </w:rPr>
      </w:pPr>
      <w:r w:rsidRPr="004213F3">
        <w:rPr>
          <w:rFonts w:cs="Times New Roman"/>
        </w:rPr>
        <w:t xml:space="preserve">на уровне руководителей и педагогических работников, иных специалистов  муниципальных образовательных </w:t>
      </w:r>
      <w:r w:rsidR="00BD44C2">
        <w:rPr>
          <w:rFonts w:cs="Times New Roman"/>
        </w:rPr>
        <w:t>организаций</w:t>
      </w:r>
      <w:r w:rsidRPr="004213F3">
        <w:rPr>
          <w:rFonts w:cs="Times New Roman"/>
        </w:rPr>
        <w:t xml:space="preserve"> - с использованием механизма эффективного трудового контракта.</w:t>
      </w:r>
    </w:p>
    <w:p w:rsidR="007F665A" w:rsidRPr="004213F3" w:rsidRDefault="007F665A" w:rsidP="00D15081">
      <w:pPr>
        <w:spacing w:before="0" w:line="200" w:lineRule="atLeast"/>
        <w:ind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Повышение престижа профессии за счет роста заработной платы в отрасли, создание механизмов стимулирования в зависимости от результатов профессиональной деятельности  позволит привлечь в отрасль «Образование» квалифицированных и творческих работников. </w:t>
      </w:r>
    </w:p>
    <w:p w:rsidR="007F665A" w:rsidRPr="004213F3" w:rsidRDefault="007F665A" w:rsidP="00D15081">
      <w:pPr>
        <w:spacing w:before="0" w:line="200" w:lineRule="atLeast"/>
        <w:ind w:firstLine="709"/>
        <w:jc w:val="both"/>
        <w:rPr>
          <w:rFonts w:cs="Times New Roman"/>
        </w:rPr>
      </w:pPr>
      <w:r w:rsidRPr="004213F3">
        <w:rPr>
          <w:rFonts w:cs="Times New Roman"/>
        </w:rPr>
        <w:t>В результате  реализации планируемых мер к 202</w:t>
      </w:r>
      <w:r w:rsidR="00601EA6">
        <w:rPr>
          <w:rFonts w:cs="Times New Roman"/>
        </w:rPr>
        <w:t>6</w:t>
      </w:r>
      <w:r w:rsidRPr="004213F3">
        <w:rPr>
          <w:rFonts w:cs="Times New Roman"/>
        </w:rPr>
        <w:t xml:space="preserve"> году:</w:t>
      </w:r>
    </w:p>
    <w:p w:rsidR="007F665A" w:rsidRPr="004213F3" w:rsidRDefault="007F665A" w:rsidP="00D15081">
      <w:pPr>
        <w:pStyle w:val="1"/>
        <w:numPr>
          <w:ilvl w:val="0"/>
          <w:numId w:val="13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>повысится оценка качества муниципальной системы образования муниципального образования «</w:t>
      </w:r>
      <w:r w:rsidR="004213F3" w:rsidRPr="004213F3">
        <w:rPr>
          <w:rFonts w:cs="Times New Roman"/>
        </w:rPr>
        <w:t xml:space="preserve">Муниципальный округ </w:t>
      </w:r>
      <w:proofErr w:type="spellStart"/>
      <w:r w:rsidRPr="004213F3">
        <w:rPr>
          <w:rFonts w:cs="Times New Roman"/>
        </w:rPr>
        <w:t>Якшур-Бодьинский</w:t>
      </w:r>
      <w:proofErr w:type="spellEnd"/>
      <w:r w:rsidRPr="004213F3">
        <w:rPr>
          <w:rFonts w:cs="Times New Roman"/>
        </w:rPr>
        <w:t xml:space="preserve"> район</w:t>
      </w:r>
      <w:r w:rsidR="004213F3" w:rsidRPr="004213F3">
        <w:rPr>
          <w:rFonts w:cs="Times New Roman"/>
        </w:rPr>
        <w:t xml:space="preserve"> Удмуртской Республики</w:t>
      </w:r>
      <w:r w:rsidRPr="004213F3">
        <w:rPr>
          <w:rFonts w:cs="Times New Roman"/>
        </w:rPr>
        <w:t>»;</w:t>
      </w:r>
    </w:p>
    <w:p w:rsidR="007F665A" w:rsidRPr="004213F3" w:rsidRDefault="007F665A" w:rsidP="00D15081">
      <w:pPr>
        <w:pStyle w:val="1"/>
        <w:numPr>
          <w:ilvl w:val="0"/>
          <w:numId w:val="13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средняя заработная плата педагогических работников  муниципальных образовательных </w:t>
      </w:r>
      <w:r w:rsidR="00BD44C2">
        <w:rPr>
          <w:rFonts w:cs="Times New Roman"/>
        </w:rPr>
        <w:t>организаций</w:t>
      </w:r>
      <w:r w:rsidRPr="004213F3">
        <w:rPr>
          <w:rFonts w:cs="Times New Roman"/>
        </w:rPr>
        <w:t xml:space="preserve">  достигнет целевого показателя;</w:t>
      </w:r>
    </w:p>
    <w:p w:rsidR="007F665A" w:rsidRPr="004213F3" w:rsidRDefault="007F665A" w:rsidP="00D15081">
      <w:pPr>
        <w:pStyle w:val="1"/>
        <w:numPr>
          <w:ilvl w:val="0"/>
          <w:numId w:val="13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 xml:space="preserve">со всеми руководителями, педагогическими работниками, иными специалистами муниципальных образовательных </w:t>
      </w:r>
      <w:r w:rsidR="00BD44C2">
        <w:rPr>
          <w:rFonts w:cs="Times New Roman"/>
        </w:rPr>
        <w:t>организаций</w:t>
      </w:r>
      <w:r w:rsidRPr="004213F3">
        <w:rPr>
          <w:rFonts w:cs="Times New Roman"/>
        </w:rPr>
        <w:t xml:space="preserve"> муниципального образования «</w:t>
      </w:r>
      <w:r w:rsidR="004213F3" w:rsidRPr="004213F3">
        <w:rPr>
          <w:rFonts w:cs="Times New Roman"/>
        </w:rPr>
        <w:t xml:space="preserve">Муниципальный округ </w:t>
      </w:r>
      <w:proofErr w:type="spellStart"/>
      <w:r w:rsidRPr="004213F3">
        <w:rPr>
          <w:rFonts w:cs="Times New Roman"/>
        </w:rPr>
        <w:t>Якшур-Бодьинский</w:t>
      </w:r>
      <w:proofErr w:type="spellEnd"/>
      <w:r w:rsidRPr="004213F3">
        <w:rPr>
          <w:rFonts w:cs="Times New Roman"/>
        </w:rPr>
        <w:t xml:space="preserve"> район</w:t>
      </w:r>
      <w:r w:rsidR="004213F3" w:rsidRPr="004213F3">
        <w:rPr>
          <w:rFonts w:cs="Times New Roman"/>
        </w:rPr>
        <w:t xml:space="preserve"> Удмуртской Республики</w:t>
      </w:r>
      <w:r w:rsidRPr="004213F3">
        <w:rPr>
          <w:rFonts w:cs="Times New Roman"/>
        </w:rPr>
        <w:t>» будут заключены эффективные контракты;</w:t>
      </w:r>
    </w:p>
    <w:p w:rsidR="007F665A" w:rsidRDefault="007F665A" w:rsidP="00D15081">
      <w:pPr>
        <w:pStyle w:val="1"/>
        <w:numPr>
          <w:ilvl w:val="0"/>
          <w:numId w:val="13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4213F3">
        <w:rPr>
          <w:rFonts w:cs="Times New Roman"/>
        </w:rPr>
        <w:t>удовлетворенность потребителей качеством и доступностью муниципальных услуг в сфере об</w:t>
      </w:r>
      <w:r w:rsidR="0031669F">
        <w:rPr>
          <w:rFonts w:cs="Times New Roman"/>
        </w:rPr>
        <w:t>разования составит 90 процентов;</w:t>
      </w:r>
    </w:p>
    <w:p w:rsidR="0031669F" w:rsidRPr="004213F3" w:rsidRDefault="0031669F" w:rsidP="00D15081">
      <w:pPr>
        <w:pStyle w:val="1"/>
        <w:numPr>
          <w:ilvl w:val="0"/>
          <w:numId w:val="13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>
        <w:rPr>
          <w:rFonts w:cs="Times New Roman"/>
        </w:rPr>
        <w:t>повышение качества подготовки обучающихся.</w:t>
      </w:r>
    </w:p>
    <w:p w:rsidR="007F665A" w:rsidRPr="004213F3" w:rsidRDefault="007F665A" w:rsidP="00D15081">
      <w:pPr>
        <w:shd w:val="clear" w:color="auto" w:fill="FFFFFF"/>
        <w:tabs>
          <w:tab w:val="left" w:pos="1134"/>
          <w:tab w:val="left" w:pos="1276"/>
        </w:tabs>
        <w:spacing w:before="0" w:line="200" w:lineRule="atLeast"/>
        <w:ind w:right="624"/>
        <w:jc w:val="both"/>
        <w:rPr>
          <w:rFonts w:cs="Times New Roman"/>
        </w:rPr>
      </w:pPr>
      <w:r w:rsidRPr="004213F3">
        <w:rPr>
          <w:rFonts w:cs="Times New Roman"/>
        </w:rPr>
        <w:tab/>
      </w:r>
    </w:p>
    <w:p w:rsidR="007F665A" w:rsidRPr="004213F3" w:rsidRDefault="007F665A" w:rsidP="00D15081">
      <w:pPr>
        <w:rPr>
          <w:rFonts w:cs="Times New Roman"/>
        </w:rPr>
      </w:pPr>
    </w:p>
    <w:p w:rsidR="007F665A" w:rsidRPr="00D15081" w:rsidRDefault="007F665A" w:rsidP="00D15081">
      <w:pPr>
        <w:rPr>
          <w:szCs w:val="22"/>
        </w:rPr>
      </w:pPr>
    </w:p>
    <w:sectPr w:rsidR="007F665A" w:rsidRPr="00D15081" w:rsidSect="005E4C0D">
      <w:pgSz w:w="12240" w:h="15840"/>
      <w:pgMar w:top="567" w:right="567" w:bottom="851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Num10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2">
    <w:nsid w:val="00000004"/>
    <w:multiLevelType w:val="multilevel"/>
    <w:tmpl w:val="00000004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4">
    <w:nsid w:val="00000006"/>
    <w:multiLevelType w:val="multilevel"/>
    <w:tmpl w:val="00000006"/>
    <w:name w:val="WWNum1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00000007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6">
    <w:nsid w:val="00000008"/>
    <w:multiLevelType w:val="multilevel"/>
    <w:tmpl w:val="00000008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7">
    <w:nsid w:val="00000009"/>
    <w:multiLevelType w:val="multilevel"/>
    <w:tmpl w:val="00000009"/>
    <w:name w:val="WWNum22"/>
    <w:lvl w:ilvl="0">
      <w:start w:val="1"/>
      <w:numFmt w:val="decimal"/>
      <w:lvlText w:val="%1)"/>
      <w:lvlJc w:val="left"/>
      <w:pPr>
        <w:tabs>
          <w:tab w:val="num" w:pos="-359"/>
        </w:tabs>
        <w:ind w:left="107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59"/>
        </w:tabs>
        <w:ind w:left="179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-359"/>
        </w:tabs>
        <w:ind w:left="251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-359"/>
        </w:tabs>
        <w:ind w:left="323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-359"/>
        </w:tabs>
        <w:ind w:left="395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-359"/>
        </w:tabs>
        <w:ind w:left="467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-359"/>
        </w:tabs>
        <w:ind w:left="539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-359"/>
        </w:tabs>
        <w:ind w:left="611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-359"/>
        </w:tabs>
        <w:ind w:left="6830" w:hanging="180"/>
      </w:pPr>
      <w:rPr>
        <w:rFonts w:cs="Times New Roman"/>
      </w:rPr>
    </w:lvl>
  </w:abstractNum>
  <w:abstractNum w:abstractNumId="8">
    <w:nsid w:val="0000000A"/>
    <w:multiLevelType w:val="multilevel"/>
    <w:tmpl w:val="0000000A"/>
    <w:name w:val="WWNum27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9">
    <w:nsid w:val="0000000B"/>
    <w:multiLevelType w:val="multilevel"/>
    <w:tmpl w:val="0000000B"/>
    <w:name w:val="WWNum2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10">
    <w:nsid w:val="0000000C"/>
    <w:multiLevelType w:val="multilevel"/>
    <w:tmpl w:val="0000000C"/>
    <w:name w:val="WWNum30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11">
    <w:nsid w:val="0000000D"/>
    <w:multiLevelType w:val="multilevel"/>
    <w:tmpl w:val="0000000D"/>
    <w:name w:val="WWNum31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12">
    <w:nsid w:val="0000000E"/>
    <w:multiLevelType w:val="multilevel"/>
    <w:tmpl w:val="0000000E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13">
    <w:nsid w:val="0000000F"/>
    <w:multiLevelType w:val="multilevel"/>
    <w:tmpl w:val="0000000F"/>
    <w:name w:val="WWNum3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>
    <w:nsid w:val="00000010"/>
    <w:multiLevelType w:val="multilevel"/>
    <w:tmpl w:val="00000010"/>
    <w:name w:val="WW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6">
    <w:nsid w:val="2584001B"/>
    <w:multiLevelType w:val="hybridMultilevel"/>
    <w:tmpl w:val="C8001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203D5"/>
    <w:multiLevelType w:val="hybridMultilevel"/>
    <w:tmpl w:val="BE64A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413E17"/>
    <w:multiLevelType w:val="multilevel"/>
    <w:tmpl w:val="987A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66DD7448"/>
    <w:multiLevelType w:val="hybridMultilevel"/>
    <w:tmpl w:val="E94E16FA"/>
    <w:lvl w:ilvl="0" w:tplc="89864CE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8"/>
  </w:num>
  <w:num w:numId="18">
    <w:abstractNumId w:val="19"/>
  </w:num>
  <w:num w:numId="19">
    <w:abstractNumId w:val="17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36D2"/>
    <w:rsid w:val="00002D86"/>
    <w:rsid w:val="0009605D"/>
    <w:rsid w:val="000B0A99"/>
    <w:rsid w:val="00116E9F"/>
    <w:rsid w:val="00143DF9"/>
    <w:rsid w:val="00153BAF"/>
    <w:rsid w:val="001578D9"/>
    <w:rsid w:val="00167E2D"/>
    <w:rsid w:val="001A73D0"/>
    <w:rsid w:val="00207835"/>
    <w:rsid w:val="00277E2D"/>
    <w:rsid w:val="00294B8E"/>
    <w:rsid w:val="002B18E4"/>
    <w:rsid w:val="00302B02"/>
    <w:rsid w:val="00314AD4"/>
    <w:rsid w:val="0031669F"/>
    <w:rsid w:val="003220F6"/>
    <w:rsid w:val="00330924"/>
    <w:rsid w:val="00334FF5"/>
    <w:rsid w:val="0035495B"/>
    <w:rsid w:val="00374389"/>
    <w:rsid w:val="003D1FC6"/>
    <w:rsid w:val="003E7FFC"/>
    <w:rsid w:val="004213F3"/>
    <w:rsid w:val="00432010"/>
    <w:rsid w:val="004509B8"/>
    <w:rsid w:val="00481590"/>
    <w:rsid w:val="0049325E"/>
    <w:rsid w:val="005A28DF"/>
    <w:rsid w:val="005A6C9A"/>
    <w:rsid w:val="005E4C0D"/>
    <w:rsid w:val="00601EA6"/>
    <w:rsid w:val="00617434"/>
    <w:rsid w:val="006471F6"/>
    <w:rsid w:val="00697C22"/>
    <w:rsid w:val="006A1A1E"/>
    <w:rsid w:val="006E723E"/>
    <w:rsid w:val="0074620F"/>
    <w:rsid w:val="00755520"/>
    <w:rsid w:val="00773391"/>
    <w:rsid w:val="007829BD"/>
    <w:rsid w:val="007D0B88"/>
    <w:rsid w:val="007E534D"/>
    <w:rsid w:val="007F665A"/>
    <w:rsid w:val="008205FD"/>
    <w:rsid w:val="00876805"/>
    <w:rsid w:val="008A0521"/>
    <w:rsid w:val="00900EBE"/>
    <w:rsid w:val="0091623F"/>
    <w:rsid w:val="00925F67"/>
    <w:rsid w:val="009352D3"/>
    <w:rsid w:val="0099002F"/>
    <w:rsid w:val="009D66F1"/>
    <w:rsid w:val="009E3A08"/>
    <w:rsid w:val="009F2C35"/>
    <w:rsid w:val="00A06E29"/>
    <w:rsid w:val="00A378AD"/>
    <w:rsid w:val="00A94F1B"/>
    <w:rsid w:val="00AA13AE"/>
    <w:rsid w:val="00B41B55"/>
    <w:rsid w:val="00B42D83"/>
    <w:rsid w:val="00B63169"/>
    <w:rsid w:val="00B97745"/>
    <w:rsid w:val="00BA11BB"/>
    <w:rsid w:val="00BD44C2"/>
    <w:rsid w:val="00BE5D71"/>
    <w:rsid w:val="00C23330"/>
    <w:rsid w:val="00C442F4"/>
    <w:rsid w:val="00C6033C"/>
    <w:rsid w:val="00C8043C"/>
    <w:rsid w:val="00C90713"/>
    <w:rsid w:val="00CB25D0"/>
    <w:rsid w:val="00CD1520"/>
    <w:rsid w:val="00D07672"/>
    <w:rsid w:val="00D12230"/>
    <w:rsid w:val="00D14E2B"/>
    <w:rsid w:val="00D15081"/>
    <w:rsid w:val="00DA4CB7"/>
    <w:rsid w:val="00DB14BF"/>
    <w:rsid w:val="00DD3F81"/>
    <w:rsid w:val="00E00C02"/>
    <w:rsid w:val="00EA18E0"/>
    <w:rsid w:val="00F4305D"/>
    <w:rsid w:val="00F54881"/>
    <w:rsid w:val="00FA36D2"/>
    <w:rsid w:val="00FB1B5B"/>
    <w:rsid w:val="00FC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6D2"/>
    <w:pPr>
      <w:suppressAutoHyphens/>
      <w:spacing w:before="24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iPriority w:val="99"/>
    <w:qFormat/>
    <w:rsid w:val="00432010"/>
    <w:pPr>
      <w:keepNext/>
      <w:keepLines/>
      <w:suppressAutoHyphens w:val="0"/>
      <w:spacing w:before="0" w:line="360" w:lineRule="auto"/>
      <w:ind w:firstLine="709"/>
      <w:jc w:val="both"/>
      <w:outlineLvl w:val="2"/>
    </w:pPr>
    <w:rPr>
      <w:rFonts w:cs="Times New Roman"/>
      <w:b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432010"/>
    <w:rPr>
      <w:rFonts w:ascii="Times New Roman" w:hAnsi="Times New Roman" w:cs="Times New Roman"/>
      <w:b/>
      <w:sz w:val="24"/>
      <w:szCs w:val="24"/>
    </w:rPr>
  </w:style>
  <w:style w:type="paragraph" w:customStyle="1" w:styleId="1">
    <w:name w:val="Абзац списка1"/>
    <w:basedOn w:val="a"/>
    <w:uiPriority w:val="99"/>
    <w:rsid w:val="00FA36D2"/>
    <w:pPr>
      <w:ind w:left="720"/>
    </w:pPr>
  </w:style>
  <w:style w:type="paragraph" w:customStyle="1" w:styleId="ConsPlusNormal">
    <w:name w:val="ConsPlusNormal"/>
    <w:uiPriority w:val="99"/>
    <w:rsid w:val="00FA36D2"/>
    <w:pPr>
      <w:suppressAutoHyphens/>
      <w:ind w:firstLine="720"/>
    </w:pPr>
    <w:rPr>
      <w:rFonts w:ascii="Arial" w:hAnsi="Arial" w:cs="Arial"/>
      <w:kern w:val="1"/>
      <w:lang w:eastAsia="hi-IN" w:bidi="hi-IN"/>
    </w:rPr>
  </w:style>
  <w:style w:type="paragraph" w:styleId="a3">
    <w:name w:val="No Spacing"/>
    <w:uiPriority w:val="99"/>
    <w:qFormat/>
    <w:rsid w:val="00FA36D2"/>
    <w:pPr>
      <w:suppressAutoHyphens/>
    </w:pPr>
    <w:rPr>
      <w:rFonts w:cs="Calibri"/>
      <w:sz w:val="22"/>
      <w:szCs w:val="22"/>
      <w:lang w:eastAsia="ar-SA"/>
    </w:rPr>
  </w:style>
  <w:style w:type="paragraph" w:customStyle="1" w:styleId="a4">
    <w:name w:val="Замещаемый текст"/>
    <w:basedOn w:val="a3"/>
    <w:link w:val="a5"/>
    <w:uiPriority w:val="99"/>
    <w:rsid w:val="00432010"/>
    <w:pPr>
      <w:suppressAutoHyphens w:val="0"/>
      <w:ind w:firstLine="709"/>
      <w:jc w:val="both"/>
    </w:pPr>
    <w:rPr>
      <w:rFonts w:ascii="Times New Roman" w:hAnsi="Times New Roman" w:cs="Times New Roman"/>
      <w:color w:val="A6A6A6"/>
      <w:sz w:val="20"/>
      <w:szCs w:val="20"/>
      <w:lang w:eastAsia="ru-RU"/>
    </w:rPr>
  </w:style>
  <w:style w:type="character" w:customStyle="1" w:styleId="a5">
    <w:name w:val="Замещаемый текст Знак"/>
    <w:link w:val="a4"/>
    <w:uiPriority w:val="99"/>
    <w:locked/>
    <w:rsid w:val="00432010"/>
    <w:rPr>
      <w:rFonts w:ascii="Times New Roman" w:hAnsi="Times New Roman"/>
      <w:color w:val="A6A6A6"/>
      <w:sz w:val="20"/>
      <w:lang w:eastAsia="ru-RU"/>
    </w:rPr>
  </w:style>
  <w:style w:type="paragraph" w:styleId="a6">
    <w:name w:val="List Paragraph"/>
    <w:basedOn w:val="a"/>
    <w:link w:val="a7"/>
    <w:uiPriority w:val="99"/>
    <w:qFormat/>
    <w:rsid w:val="00432010"/>
    <w:pPr>
      <w:suppressAutoHyphens w:val="0"/>
      <w:spacing w:before="0" w:line="360" w:lineRule="auto"/>
      <w:ind w:left="720" w:firstLine="709"/>
      <w:contextualSpacing/>
      <w:jc w:val="both"/>
    </w:pPr>
    <w:rPr>
      <w:rFonts w:eastAsia="Calibri" w:cs="Times New Roman"/>
      <w:kern w:val="0"/>
      <w:szCs w:val="20"/>
      <w:lang w:eastAsia="ru-RU" w:bidi="ar-SA"/>
    </w:rPr>
  </w:style>
  <w:style w:type="character" w:customStyle="1" w:styleId="a7">
    <w:name w:val="Абзац списка Знак"/>
    <w:link w:val="a6"/>
    <w:uiPriority w:val="99"/>
    <w:locked/>
    <w:rsid w:val="00432010"/>
    <w:rPr>
      <w:rFonts w:ascii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rsid w:val="00432010"/>
    <w:pPr>
      <w:spacing w:before="0"/>
    </w:pPr>
    <w:rPr>
      <w:rFonts w:ascii="Tahoma" w:hAnsi="Tahoma"/>
      <w:sz w:val="16"/>
      <w:szCs w:val="14"/>
    </w:rPr>
  </w:style>
  <w:style w:type="character" w:customStyle="1" w:styleId="a9">
    <w:name w:val="Текст выноски Знак"/>
    <w:link w:val="a8"/>
    <w:uiPriority w:val="99"/>
    <w:semiHidden/>
    <w:locked/>
    <w:rsid w:val="00432010"/>
    <w:rPr>
      <w:rFonts w:ascii="Tahoma" w:hAnsi="Tahoma" w:cs="Mangal"/>
      <w:kern w:val="1"/>
      <w:sz w:val="14"/>
      <w:szCs w:val="14"/>
      <w:lang w:eastAsia="hi-IN" w:bidi="hi-IN"/>
    </w:rPr>
  </w:style>
  <w:style w:type="character" w:styleId="aa">
    <w:name w:val="Hyperlink"/>
    <w:uiPriority w:val="99"/>
    <w:semiHidden/>
    <w:rsid w:val="00F5488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33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11</Pages>
  <Words>5087</Words>
  <Characters>28999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ProtopopovaAA</dc:creator>
  <cp:keywords/>
  <dc:description/>
  <cp:lastModifiedBy>ИвшинаНА</cp:lastModifiedBy>
  <cp:revision>56</cp:revision>
  <cp:lastPrinted>2024-02-05T06:33:00Z</cp:lastPrinted>
  <dcterms:created xsi:type="dcterms:W3CDTF">2018-10-10T07:32:00Z</dcterms:created>
  <dcterms:modified xsi:type="dcterms:W3CDTF">2024-06-13T11:54:00Z</dcterms:modified>
</cp:coreProperties>
</file>