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C72" w:rsidRPr="00561235" w:rsidRDefault="00BB6C72" w:rsidP="00BB6C72">
      <w:pPr>
        <w:pStyle w:val="ConsPlu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BB6C72" w:rsidRPr="00561235" w:rsidRDefault="00BB6C72" w:rsidP="00BB6C72">
      <w:pPr>
        <w:pStyle w:val="ConsPlu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BB6C72" w:rsidRPr="00561235" w:rsidRDefault="00BB6C72" w:rsidP="00BB6C72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6C72" w:rsidRPr="00561235" w:rsidRDefault="00BB6C72" w:rsidP="00BB6C72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6C72" w:rsidRPr="00561235" w:rsidRDefault="00BB6C72" w:rsidP="00BB6C72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6C72" w:rsidRPr="00561235" w:rsidRDefault="00BB6C72" w:rsidP="00BB6C72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6C72" w:rsidRDefault="00BB6C72" w:rsidP="00BB6C72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1235">
        <w:rPr>
          <w:rFonts w:ascii="Times New Roman" w:hAnsi="Times New Roman" w:cs="Times New Roman"/>
          <w:b/>
          <w:sz w:val="24"/>
          <w:szCs w:val="24"/>
        </w:rPr>
        <w:t>ДОКЛАД</w:t>
      </w:r>
    </w:p>
    <w:p w:rsidR="00B02BA0" w:rsidRDefault="00B02BA0" w:rsidP="00BB6C72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Главы муниципального образования</w:t>
      </w:r>
    </w:p>
    <w:p w:rsidR="00B02BA0" w:rsidRPr="00561235" w:rsidRDefault="00B02BA0" w:rsidP="00BB6C72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«Якшур-Бодьинский район»</w:t>
      </w:r>
    </w:p>
    <w:p w:rsidR="00BB6C72" w:rsidRPr="00561235" w:rsidRDefault="00BB6C72" w:rsidP="00BB6C72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61235">
        <w:rPr>
          <w:rFonts w:ascii="Times New Roman" w:hAnsi="Times New Roman" w:cs="Times New Roman"/>
          <w:b/>
          <w:sz w:val="24"/>
          <w:szCs w:val="24"/>
        </w:rPr>
        <w:t>Леконцева</w:t>
      </w:r>
      <w:proofErr w:type="spellEnd"/>
      <w:r w:rsidRPr="00561235">
        <w:rPr>
          <w:rFonts w:ascii="Times New Roman" w:hAnsi="Times New Roman" w:cs="Times New Roman"/>
          <w:b/>
          <w:sz w:val="24"/>
          <w:szCs w:val="24"/>
        </w:rPr>
        <w:t xml:space="preserve"> Андрея Витальевича</w:t>
      </w:r>
    </w:p>
    <w:p w:rsidR="00BB6C72" w:rsidRPr="00561235" w:rsidRDefault="00BB6C72" w:rsidP="00BB6C72">
      <w:pPr>
        <w:pStyle w:val="ConsPlu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BB6C72" w:rsidRPr="00561235" w:rsidRDefault="00BB6C72" w:rsidP="00BB6C72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61235">
        <w:rPr>
          <w:rFonts w:ascii="Times New Roman" w:hAnsi="Times New Roman" w:cs="Times New Roman"/>
          <w:sz w:val="24"/>
          <w:szCs w:val="24"/>
        </w:rPr>
        <w:t xml:space="preserve">о достигнутых значениях показателей для оценки эффективности </w:t>
      </w:r>
    </w:p>
    <w:p w:rsidR="00BB6C72" w:rsidRPr="00561235" w:rsidRDefault="00BB6C72" w:rsidP="00BB6C72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61235">
        <w:rPr>
          <w:rFonts w:ascii="Times New Roman" w:hAnsi="Times New Roman" w:cs="Times New Roman"/>
          <w:sz w:val="24"/>
          <w:szCs w:val="24"/>
        </w:rPr>
        <w:t>деятельности органов местного самоуправления городских округов и</w:t>
      </w:r>
    </w:p>
    <w:p w:rsidR="00BB6C72" w:rsidRPr="00561235" w:rsidRDefault="00EB0EBD" w:rsidP="00BB6C72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61235">
        <w:rPr>
          <w:rFonts w:ascii="Times New Roman" w:hAnsi="Times New Roman" w:cs="Times New Roman"/>
          <w:sz w:val="24"/>
          <w:szCs w:val="24"/>
        </w:rPr>
        <w:t>муниципальных районов за 201</w:t>
      </w:r>
      <w:r w:rsidR="005C6DC4">
        <w:rPr>
          <w:rFonts w:ascii="Times New Roman" w:hAnsi="Times New Roman" w:cs="Times New Roman"/>
          <w:sz w:val="24"/>
          <w:szCs w:val="24"/>
        </w:rPr>
        <w:t>9</w:t>
      </w:r>
      <w:r w:rsidR="00BB6C72" w:rsidRPr="00561235">
        <w:rPr>
          <w:rFonts w:ascii="Times New Roman" w:hAnsi="Times New Roman" w:cs="Times New Roman"/>
          <w:sz w:val="24"/>
          <w:szCs w:val="24"/>
        </w:rPr>
        <w:t xml:space="preserve"> год и их планируемых </w:t>
      </w:r>
      <w:proofErr w:type="gramStart"/>
      <w:r w:rsidR="00BB6C72" w:rsidRPr="00561235">
        <w:rPr>
          <w:rFonts w:ascii="Times New Roman" w:hAnsi="Times New Roman" w:cs="Times New Roman"/>
          <w:sz w:val="24"/>
          <w:szCs w:val="24"/>
        </w:rPr>
        <w:t>значениях</w:t>
      </w:r>
      <w:proofErr w:type="gramEnd"/>
    </w:p>
    <w:p w:rsidR="00BB6C72" w:rsidRPr="00561235" w:rsidRDefault="00BB6C72" w:rsidP="00BB6C72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61235">
        <w:rPr>
          <w:rFonts w:ascii="Times New Roman" w:hAnsi="Times New Roman" w:cs="Times New Roman"/>
          <w:sz w:val="24"/>
          <w:szCs w:val="24"/>
        </w:rPr>
        <w:t>на 3-летний период</w:t>
      </w:r>
    </w:p>
    <w:p w:rsidR="00BB6C72" w:rsidRPr="00561235" w:rsidRDefault="00BB6C72" w:rsidP="00BB6C72">
      <w:pPr>
        <w:pStyle w:val="ConsPlu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BB6C72" w:rsidRPr="00561235" w:rsidRDefault="00BB6C72" w:rsidP="00BB6C72">
      <w:pPr>
        <w:pStyle w:val="ConsPlu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BB6C72" w:rsidRPr="00561235" w:rsidRDefault="00BB6C72" w:rsidP="00BB6C72">
      <w:pPr>
        <w:pStyle w:val="ConsPlu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 w:rsidRPr="005612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BB6C72" w:rsidRPr="00561235" w:rsidRDefault="00BB6C72" w:rsidP="00BB6C72">
      <w:pPr>
        <w:pStyle w:val="ConsPlu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 w:rsidRPr="005612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</w:p>
    <w:p w:rsidR="00BB6C72" w:rsidRPr="00561235" w:rsidRDefault="00BB6C72" w:rsidP="00BB6C72">
      <w:pPr>
        <w:pStyle w:val="ConsPlu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BB6C72" w:rsidRPr="00561235" w:rsidRDefault="00BB6C72" w:rsidP="00BB6C72">
      <w:pPr>
        <w:pStyle w:val="ConsPlu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BB6C72" w:rsidRPr="00561235" w:rsidRDefault="00BB6C72" w:rsidP="00BB6C72">
      <w:pPr>
        <w:pStyle w:val="ConsPlu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 w:rsidRPr="005612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Подпись _____________</w:t>
      </w:r>
    </w:p>
    <w:p w:rsidR="00BB6C72" w:rsidRPr="00561235" w:rsidRDefault="00BB6C72" w:rsidP="00BB6C72">
      <w:pPr>
        <w:pStyle w:val="ConsPlu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 w:rsidRPr="00561235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E1386F">
        <w:rPr>
          <w:rFonts w:ascii="Times New Roman" w:hAnsi="Times New Roman" w:cs="Times New Roman"/>
          <w:sz w:val="24"/>
          <w:szCs w:val="24"/>
        </w:rPr>
        <w:t xml:space="preserve">             Дата </w:t>
      </w:r>
      <w:r w:rsidR="00212057">
        <w:rPr>
          <w:rFonts w:ascii="Times New Roman" w:hAnsi="Times New Roman" w:cs="Times New Roman"/>
          <w:sz w:val="24"/>
          <w:szCs w:val="24"/>
        </w:rPr>
        <w:t>___</w:t>
      </w:r>
      <w:r w:rsidR="005C6DC4">
        <w:rPr>
          <w:rFonts w:ascii="Times New Roman" w:hAnsi="Times New Roman" w:cs="Times New Roman"/>
          <w:sz w:val="24"/>
          <w:szCs w:val="24"/>
        </w:rPr>
        <w:t xml:space="preserve"> апреля 2020</w:t>
      </w:r>
      <w:r w:rsidR="00D849E4">
        <w:rPr>
          <w:rFonts w:ascii="Times New Roman" w:hAnsi="Times New Roman" w:cs="Times New Roman"/>
          <w:sz w:val="24"/>
          <w:szCs w:val="24"/>
        </w:rPr>
        <w:t xml:space="preserve"> </w:t>
      </w:r>
      <w:r w:rsidRPr="00561235">
        <w:rPr>
          <w:rFonts w:ascii="Times New Roman" w:hAnsi="Times New Roman" w:cs="Times New Roman"/>
          <w:sz w:val="24"/>
          <w:szCs w:val="24"/>
        </w:rPr>
        <w:t>г.</w:t>
      </w:r>
    </w:p>
    <w:p w:rsidR="00BB6C72" w:rsidRPr="00561235" w:rsidRDefault="00BB6C72" w:rsidP="00BB6C72">
      <w:pPr>
        <w:pStyle w:val="ConsPlu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BB6C72" w:rsidRPr="00561235" w:rsidRDefault="00BB6C72" w:rsidP="00BB6C72">
      <w:pPr>
        <w:ind w:firstLine="567"/>
        <w:jc w:val="center"/>
        <w:rPr>
          <w:b/>
        </w:rPr>
      </w:pPr>
    </w:p>
    <w:p w:rsidR="00BB6C72" w:rsidRPr="00561235" w:rsidRDefault="00BB6C72" w:rsidP="00BB6C72">
      <w:pPr>
        <w:ind w:firstLine="567"/>
        <w:jc w:val="center"/>
        <w:rPr>
          <w:b/>
        </w:rPr>
      </w:pPr>
    </w:p>
    <w:p w:rsidR="00BB6C72" w:rsidRPr="00561235" w:rsidRDefault="00BB6C72" w:rsidP="00BB6C72">
      <w:pPr>
        <w:ind w:firstLine="567"/>
        <w:jc w:val="center"/>
        <w:rPr>
          <w:b/>
        </w:rPr>
      </w:pPr>
    </w:p>
    <w:p w:rsidR="00BB6C72" w:rsidRPr="00561235" w:rsidRDefault="00BB6C72" w:rsidP="00BB6C72">
      <w:pPr>
        <w:ind w:firstLine="567"/>
        <w:jc w:val="center"/>
        <w:rPr>
          <w:b/>
        </w:rPr>
      </w:pPr>
    </w:p>
    <w:p w:rsidR="00BB6C72" w:rsidRPr="00561235" w:rsidRDefault="00BB6C72" w:rsidP="00BB6C72">
      <w:pPr>
        <w:ind w:firstLine="567"/>
        <w:jc w:val="center"/>
        <w:rPr>
          <w:b/>
        </w:rPr>
      </w:pPr>
    </w:p>
    <w:p w:rsidR="00BB6C72" w:rsidRPr="00561235" w:rsidRDefault="00BB6C72" w:rsidP="00BB6C72">
      <w:pPr>
        <w:ind w:firstLine="567"/>
        <w:jc w:val="center"/>
        <w:rPr>
          <w:b/>
        </w:rPr>
      </w:pPr>
    </w:p>
    <w:p w:rsidR="00BB6C72" w:rsidRPr="00561235" w:rsidRDefault="00BB6C72" w:rsidP="00BB6C72">
      <w:pPr>
        <w:ind w:firstLine="567"/>
        <w:jc w:val="center"/>
        <w:rPr>
          <w:b/>
        </w:rPr>
      </w:pPr>
    </w:p>
    <w:p w:rsidR="00BB6C72" w:rsidRPr="00561235" w:rsidRDefault="00BB6C72" w:rsidP="00BB6C72">
      <w:pPr>
        <w:ind w:firstLine="567"/>
        <w:jc w:val="center"/>
        <w:rPr>
          <w:b/>
        </w:rPr>
      </w:pPr>
    </w:p>
    <w:p w:rsidR="00BB6C72" w:rsidRPr="00561235" w:rsidRDefault="00BB6C72" w:rsidP="00BB6C72">
      <w:pPr>
        <w:ind w:firstLine="567"/>
        <w:jc w:val="center"/>
        <w:rPr>
          <w:b/>
        </w:rPr>
      </w:pPr>
    </w:p>
    <w:p w:rsidR="00BB6C72" w:rsidRPr="00561235" w:rsidRDefault="00BB6C72" w:rsidP="00BB6C72">
      <w:pPr>
        <w:ind w:firstLine="567"/>
        <w:jc w:val="center"/>
        <w:rPr>
          <w:b/>
        </w:rPr>
      </w:pPr>
    </w:p>
    <w:p w:rsidR="00BB6C72" w:rsidRPr="00561235" w:rsidRDefault="00BB6C72" w:rsidP="00BB6C72">
      <w:pPr>
        <w:ind w:firstLine="567"/>
        <w:jc w:val="center"/>
        <w:rPr>
          <w:b/>
        </w:rPr>
      </w:pPr>
    </w:p>
    <w:p w:rsidR="00BB6C72" w:rsidRPr="00561235" w:rsidRDefault="00BB6C72" w:rsidP="00BB6C72">
      <w:pPr>
        <w:ind w:firstLine="567"/>
        <w:jc w:val="center"/>
        <w:rPr>
          <w:b/>
        </w:rPr>
      </w:pPr>
    </w:p>
    <w:p w:rsidR="00BB6C72" w:rsidRPr="00561235" w:rsidRDefault="00BB6C72" w:rsidP="00BB6C72">
      <w:pPr>
        <w:ind w:firstLine="567"/>
        <w:jc w:val="center"/>
        <w:rPr>
          <w:b/>
        </w:rPr>
      </w:pPr>
    </w:p>
    <w:p w:rsidR="00BB6C72" w:rsidRPr="00561235" w:rsidRDefault="00BB6C72" w:rsidP="00BB6C72">
      <w:pPr>
        <w:ind w:firstLine="567"/>
        <w:jc w:val="center"/>
        <w:rPr>
          <w:b/>
        </w:rPr>
      </w:pPr>
    </w:p>
    <w:p w:rsidR="00BB6C72" w:rsidRPr="00561235" w:rsidRDefault="00BB6C72" w:rsidP="00BB6C72">
      <w:pPr>
        <w:ind w:firstLine="567"/>
        <w:jc w:val="center"/>
        <w:rPr>
          <w:b/>
        </w:rPr>
      </w:pPr>
    </w:p>
    <w:p w:rsidR="00BB6C72" w:rsidRPr="00561235" w:rsidRDefault="00BB6C72" w:rsidP="00BB6C72">
      <w:pPr>
        <w:ind w:firstLine="567"/>
        <w:jc w:val="center"/>
        <w:rPr>
          <w:b/>
        </w:rPr>
      </w:pPr>
    </w:p>
    <w:p w:rsidR="00BB6C72" w:rsidRPr="00561235" w:rsidRDefault="00BB6C72" w:rsidP="00BB6C72">
      <w:pPr>
        <w:ind w:firstLine="567"/>
        <w:jc w:val="center"/>
        <w:rPr>
          <w:b/>
        </w:rPr>
      </w:pPr>
    </w:p>
    <w:p w:rsidR="00BB6C72" w:rsidRPr="00561235" w:rsidRDefault="00BB6C72" w:rsidP="00BB6C72">
      <w:pPr>
        <w:ind w:firstLine="567"/>
        <w:jc w:val="center"/>
        <w:rPr>
          <w:b/>
        </w:rPr>
      </w:pPr>
    </w:p>
    <w:p w:rsidR="00BB6C72" w:rsidRPr="00561235" w:rsidRDefault="00BB6C72" w:rsidP="00BB6C72">
      <w:pPr>
        <w:ind w:firstLine="567"/>
        <w:jc w:val="center"/>
        <w:rPr>
          <w:b/>
        </w:rPr>
      </w:pPr>
    </w:p>
    <w:p w:rsidR="00BB6C72" w:rsidRPr="00561235" w:rsidRDefault="00BB6C72" w:rsidP="00BB6C72">
      <w:pPr>
        <w:ind w:firstLine="567"/>
        <w:jc w:val="center"/>
        <w:rPr>
          <w:b/>
        </w:rPr>
      </w:pPr>
    </w:p>
    <w:p w:rsidR="00BB6C72" w:rsidRPr="00561235" w:rsidRDefault="00BB6C72" w:rsidP="00BB6C72">
      <w:pPr>
        <w:ind w:firstLine="567"/>
        <w:jc w:val="center"/>
        <w:rPr>
          <w:b/>
        </w:rPr>
      </w:pPr>
    </w:p>
    <w:p w:rsidR="00BB6C72" w:rsidRPr="00561235" w:rsidRDefault="00BB6C72" w:rsidP="00BB6C72">
      <w:pPr>
        <w:ind w:firstLine="567"/>
        <w:jc w:val="center"/>
        <w:rPr>
          <w:b/>
        </w:rPr>
      </w:pPr>
    </w:p>
    <w:p w:rsidR="00BB6C72" w:rsidRPr="00561235" w:rsidRDefault="00BB6C72" w:rsidP="00BB6C72">
      <w:pPr>
        <w:ind w:firstLine="567"/>
        <w:jc w:val="center"/>
        <w:rPr>
          <w:b/>
        </w:rPr>
      </w:pPr>
    </w:p>
    <w:p w:rsidR="00BB6C72" w:rsidRPr="00561235" w:rsidRDefault="00BB6C72" w:rsidP="00BB6C72">
      <w:pPr>
        <w:ind w:firstLine="567"/>
        <w:jc w:val="center"/>
        <w:rPr>
          <w:b/>
        </w:rPr>
      </w:pPr>
    </w:p>
    <w:p w:rsidR="00BB6C72" w:rsidRPr="00561235" w:rsidRDefault="00BB6C72" w:rsidP="00BB6C72">
      <w:pPr>
        <w:ind w:firstLine="567"/>
        <w:jc w:val="center"/>
        <w:rPr>
          <w:b/>
        </w:rPr>
      </w:pPr>
    </w:p>
    <w:p w:rsidR="00BB6C72" w:rsidRPr="00561235" w:rsidRDefault="00BB6C72" w:rsidP="00BB6C72">
      <w:pPr>
        <w:ind w:firstLine="567"/>
        <w:jc w:val="center"/>
        <w:rPr>
          <w:b/>
        </w:rPr>
      </w:pPr>
    </w:p>
    <w:p w:rsidR="00BB6C72" w:rsidRPr="00561235" w:rsidRDefault="00BB6C72" w:rsidP="00BB6C72">
      <w:pPr>
        <w:ind w:firstLine="567"/>
        <w:jc w:val="center"/>
        <w:rPr>
          <w:b/>
        </w:rPr>
      </w:pPr>
    </w:p>
    <w:p w:rsidR="006E3F53" w:rsidRDefault="006E3F53" w:rsidP="006E3F53">
      <w:pPr>
        <w:jc w:val="center"/>
        <w:rPr>
          <w:b/>
        </w:rPr>
      </w:pPr>
    </w:p>
    <w:p w:rsidR="00F87CBD" w:rsidRDefault="00F87CBD" w:rsidP="00F87CBD">
      <w:pPr>
        <w:ind w:left="567"/>
        <w:jc w:val="center"/>
        <w:rPr>
          <w:b/>
        </w:rPr>
      </w:pPr>
      <w:r>
        <w:rPr>
          <w:b/>
        </w:rPr>
        <w:lastRenderedPageBreak/>
        <w:t>Текстовая часть Доклада Главы муниципального образования</w:t>
      </w:r>
    </w:p>
    <w:p w:rsidR="00F87CBD" w:rsidRPr="00561235" w:rsidRDefault="00F87CBD" w:rsidP="00F87CBD">
      <w:pPr>
        <w:ind w:left="567"/>
        <w:jc w:val="center"/>
        <w:rPr>
          <w:b/>
        </w:rPr>
      </w:pPr>
      <w:r w:rsidRPr="00561235">
        <w:rPr>
          <w:b/>
        </w:rPr>
        <w:t xml:space="preserve"> «</w:t>
      </w:r>
      <w:proofErr w:type="spellStart"/>
      <w:r w:rsidRPr="00561235">
        <w:rPr>
          <w:b/>
        </w:rPr>
        <w:t>Якшур-Бодьинский</w:t>
      </w:r>
      <w:proofErr w:type="spellEnd"/>
      <w:r w:rsidRPr="00561235">
        <w:rPr>
          <w:b/>
        </w:rPr>
        <w:t xml:space="preserve"> район»</w:t>
      </w:r>
      <w:r>
        <w:rPr>
          <w:b/>
        </w:rPr>
        <w:t xml:space="preserve"> о достигнутых значениях показателей для оценки </w:t>
      </w:r>
      <w:proofErr w:type="gramStart"/>
      <w:r>
        <w:rPr>
          <w:b/>
        </w:rPr>
        <w:t>эффективности деятельности органов местного самоуправления городских округов</w:t>
      </w:r>
      <w:proofErr w:type="gramEnd"/>
      <w:r>
        <w:rPr>
          <w:b/>
        </w:rPr>
        <w:t xml:space="preserve"> и муниципальных районов за 2019 год и их планируемых значениях на 3-летний период</w:t>
      </w:r>
    </w:p>
    <w:p w:rsidR="006E3F53" w:rsidRDefault="006E3F53" w:rsidP="006E3F53">
      <w:pPr>
        <w:jc w:val="center"/>
        <w:rPr>
          <w:b/>
        </w:rPr>
      </w:pPr>
    </w:p>
    <w:p w:rsidR="006E3F53" w:rsidRDefault="006E3F53" w:rsidP="006E3F53">
      <w:pPr>
        <w:ind w:left="1287"/>
        <w:rPr>
          <w:b/>
        </w:rPr>
      </w:pPr>
    </w:p>
    <w:p w:rsidR="00F87CBD" w:rsidRDefault="00E1386F" w:rsidP="006E3F53">
      <w:pPr>
        <w:ind w:left="567"/>
        <w:jc w:val="center"/>
        <w:rPr>
          <w:b/>
        </w:rPr>
      </w:pPr>
      <w:r>
        <w:rPr>
          <w:b/>
          <w:lang w:val="en-US"/>
        </w:rPr>
        <w:t>I</w:t>
      </w:r>
      <w:r>
        <w:rPr>
          <w:b/>
        </w:rPr>
        <w:t>.</w:t>
      </w:r>
      <w:r w:rsidR="00F87CBD">
        <w:rPr>
          <w:b/>
        </w:rPr>
        <w:t>Общая характеристика муниципального образования</w:t>
      </w:r>
    </w:p>
    <w:p w:rsidR="00BB6C72" w:rsidRPr="00561235" w:rsidRDefault="00BB6C72" w:rsidP="006E3F53">
      <w:pPr>
        <w:ind w:left="567"/>
        <w:jc w:val="center"/>
        <w:rPr>
          <w:b/>
        </w:rPr>
      </w:pPr>
      <w:r w:rsidRPr="00561235">
        <w:rPr>
          <w:b/>
        </w:rPr>
        <w:t xml:space="preserve"> «</w:t>
      </w:r>
      <w:proofErr w:type="spellStart"/>
      <w:r w:rsidRPr="00561235">
        <w:rPr>
          <w:b/>
        </w:rPr>
        <w:t>Якшур-Бодьинский</w:t>
      </w:r>
      <w:proofErr w:type="spellEnd"/>
      <w:r w:rsidRPr="00561235">
        <w:rPr>
          <w:b/>
        </w:rPr>
        <w:t xml:space="preserve"> район»</w:t>
      </w:r>
    </w:p>
    <w:p w:rsidR="00BB6C72" w:rsidRPr="00561235" w:rsidRDefault="00BB6C72" w:rsidP="00BB6C72">
      <w:pPr>
        <w:ind w:firstLine="567"/>
        <w:jc w:val="center"/>
        <w:rPr>
          <w:b/>
        </w:rPr>
      </w:pPr>
    </w:p>
    <w:p w:rsidR="00F87CBD" w:rsidRDefault="00F87CBD" w:rsidP="003560E7">
      <w:pPr>
        <w:spacing w:line="276" w:lineRule="auto"/>
        <w:ind w:firstLine="567"/>
        <w:jc w:val="both"/>
      </w:pPr>
      <w:r w:rsidRPr="00F87CBD">
        <w:rPr>
          <w:b/>
        </w:rPr>
        <w:t xml:space="preserve">Территория </w:t>
      </w:r>
      <w:proofErr w:type="spellStart"/>
      <w:r w:rsidRPr="00F87CBD">
        <w:rPr>
          <w:b/>
        </w:rPr>
        <w:t>Якшур-Бодьинского</w:t>
      </w:r>
      <w:proofErr w:type="spellEnd"/>
      <w:r w:rsidRPr="00F87CBD">
        <w:rPr>
          <w:b/>
        </w:rPr>
        <w:t xml:space="preserve"> района</w:t>
      </w:r>
      <w:r w:rsidR="00BB6C72" w:rsidRPr="003560E7">
        <w:t xml:space="preserve"> </w:t>
      </w:r>
      <w:r>
        <w:t>р</w:t>
      </w:r>
      <w:r w:rsidR="00B02BA0">
        <w:t>асположен</w:t>
      </w:r>
      <w:r>
        <w:t>а</w:t>
      </w:r>
      <w:r w:rsidR="00B02BA0">
        <w:t xml:space="preserve"> в центральной части Удмуртской Республики</w:t>
      </w:r>
      <w:r w:rsidR="00BB6C72" w:rsidRPr="003560E7">
        <w:t xml:space="preserve">, граничит с </w:t>
      </w:r>
      <w:proofErr w:type="spellStart"/>
      <w:r w:rsidR="00BB6C72" w:rsidRPr="003560E7">
        <w:t>Игринским</w:t>
      </w:r>
      <w:proofErr w:type="spellEnd"/>
      <w:r w:rsidR="00BB6C72" w:rsidRPr="003560E7">
        <w:t xml:space="preserve">, </w:t>
      </w:r>
      <w:proofErr w:type="spellStart"/>
      <w:r w:rsidR="00BB6C72" w:rsidRPr="003560E7">
        <w:t>Воткинским</w:t>
      </w:r>
      <w:proofErr w:type="spellEnd"/>
      <w:r w:rsidR="00BB6C72" w:rsidRPr="003560E7">
        <w:t xml:space="preserve">, </w:t>
      </w:r>
      <w:proofErr w:type="spellStart"/>
      <w:r w:rsidR="00BB6C72" w:rsidRPr="003560E7">
        <w:t>Шарканским</w:t>
      </w:r>
      <w:proofErr w:type="spellEnd"/>
      <w:r w:rsidR="00BB6C72" w:rsidRPr="003560E7">
        <w:t xml:space="preserve">, </w:t>
      </w:r>
      <w:proofErr w:type="spellStart"/>
      <w:r w:rsidR="00BB6C72" w:rsidRPr="003560E7">
        <w:t>Завяловским</w:t>
      </w:r>
      <w:proofErr w:type="spellEnd"/>
      <w:r w:rsidR="00BB6C72" w:rsidRPr="003560E7">
        <w:t xml:space="preserve">, </w:t>
      </w:r>
      <w:proofErr w:type="spellStart"/>
      <w:r>
        <w:t>Увинским</w:t>
      </w:r>
      <w:proofErr w:type="spellEnd"/>
      <w:r>
        <w:t xml:space="preserve"> и </w:t>
      </w:r>
      <w:proofErr w:type="spellStart"/>
      <w:r>
        <w:t>Селтинским</w:t>
      </w:r>
      <w:proofErr w:type="spellEnd"/>
      <w:r>
        <w:t xml:space="preserve"> районами.</w:t>
      </w:r>
      <w:r w:rsidRPr="00F87CBD">
        <w:rPr>
          <w:b/>
        </w:rPr>
        <w:t xml:space="preserve"> </w:t>
      </w:r>
      <w:r>
        <w:rPr>
          <w:b/>
        </w:rPr>
        <w:t xml:space="preserve"> </w:t>
      </w:r>
      <w:r w:rsidRPr="000F7E07">
        <w:t>Площадь района</w:t>
      </w:r>
      <w:r>
        <w:t xml:space="preserve"> составляет свыше</w:t>
      </w:r>
      <w:r w:rsidRPr="003560E7">
        <w:t xml:space="preserve"> 1778 </w:t>
      </w:r>
      <w:proofErr w:type="spellStart"/>
      <w:r w:rsidRPr="003560E7">
        <w:t>кв.км</w:t>
      </w:r>
      <w:proofErr w:type="spellEnd"/>
      <w:r w:rsidRPr="003560E7">
        <w:t>.</w:t>
      </w:r>
    </w:p>
    <w:p w:rsidR="00BB6C72" w:rsidRPr="003560E7" w:rsidRDefault="000F7E07" w:rsidP="003560E7">
      <w:pPr>
        <w:spacing w:line="276" w:lineRule="auto"/>
        <w:ind w:firstLine="567"/>
        <w:jc w:val="both"/>
      </w:pPr>
      <w:r w:rsidRPr="000F7E07">
        <w:rPr>
          <w:b/>
        </w:rPr>
        <w:t>Население:</w:t>
      </w:r>
      <w:r>
        <w:t xml:space="preserve"> в</w:t>
      </w:r>
      <w:r w:rsidR="00BB6C72" w:rsidRPr="003560E7">
        <w:t xml:space="preserve"> состав района входят 12 муниципальных обра</w:t>
      </w:r>
      <w:r w:rsidR="00C73EBE">
        <w:t>зований – сельских поселений, 81 населенный пункт</w:t>
      </w:r>
      <w:r w:rsidR="00BB6C72" w:rsidRPr="003560E7">
        <w:t xml:space="preserve">, в </w:t>
      </w:r>
      <w:r w:rsidR="00B02BA0">
        <w:t>семи</w:t>
      </w:r>
      <w:r w:rsidR="00BB6C72" w:rsidRPr="003560E7">
        <w:t xml:space="preserve"> из них нет постоянно проживающего населения. Среднесписочн</w:t>
      </w:r>
      <w:r w:rsidR="00FE5019" w:rsidRPr="003560E7">
        <w:t>ая численность населения за 201</w:t>
      </w:r>
      <w:r w:rsidR="005C6DC4">
        <w:t>9</w:t>
      </w:r>
      <w:r w:rsidR="00A15D30" w:rsidRPr="003560E7">
        <w:t xml:space="preserve"> </w:t>
      </w:r>
      <w:r w:rsidR="00EB0EBD" w:rsidRPr="003560E7">
        <w:t xml:space="preserve">год – </w:t>
      </w:r>
      <w:r w:rsidR="005C6DC4">
        <w:t>20636</w:t>
      </w:r>
      <w:r w:rsidR="00BB6C72" w:rsidRPr="003560E7">
        <w:t xml:space="preserve"> человек. </w:t>
      </w:r>
    </w:p>
    <w:p w:rsidR="00BB6C72" w:rsidRPr="003560E7" w:rsidRDefault="00F87CBD" w:rsidP="003560E7">
      <w:pPr>
        <w:spacing w:line="276" w:lineRule="auto"/>
        <w:ind w:firstLine="567"/>
        <w:jc w:val="both"/>
      </w:pPr>
      <w:r w:rsidRPr="00F87CBD">
        <w:rPr>
          <w:b/>
        </w:rPr>
        <w:t>Природные ресурсы:</w:t>
      </w:r>
      <w:r>
        <w:t xml:space="preserve"> о</w:t>
      </w:r>
      <w:r w:rsidR="00BB6C72" w:rsidRPr="003560E7">
        <w:t xml:space="preserve">коло 65% территории района занимают леса. Полезные ископаемые, обнаруженные на территории района – нефть, торф. Строительные материалы – глина, известь, песок. Имеются заказники: </w:t>
      </w:r>
      <w:proofErr w:type="spellStart"/>
      <w:proofErr w:type="gramStart"/>
      <w:r w:rsidR="00BB6C72" w:rsidRPr="003560E7">
        <w:t>Чекеровский</w:t>
      </w:r>
      <w:proofErr w:type="spellEnd"/>
      <w:r w:rsidR="00BB6C72" w:rsidRPr="003560E7">
        <w:t xml:space="preserve"> (охрана лося, бобра, норки, ондатры, боровой дичи); охотничий заказник «Потерянный ключ» (</w:t>
      </w:r>
      <w:proofErr w:type="spellStart"/>
      <w:r w:rsidR="00BB6C72" w:rsidRPr="003560E7">
        <w:t>реакклиматизация</w:t>
      </w:r>
      <w:proofErr w:type="spellEnd"/>
      <w:r w:rsidR="00BB6C72" w:rsidRPr="003560E7">
        <w:t xml:space="preserve"> сибирской косули, воспроизводство кабана, лося и др. видов охотничьих животных).</w:t>
      </w:r>
      <w:proofErr w:type="gramEnd"/>
    </w:p>
    <w:p w:rsidR="00BB6C72" w:rsidRPr="003560E7" w:rsidRDefault="00BB6C72" w:rsidP="003560E7">
      <w:pPr>
        <w:spacing w:line="276" w:lineRule="auto"/>
        <w:ind w:firstLine="567"/>
        <w:jc w:val="both"/>
      </w:pPr>
      <w:r w:rsidRPr="003560E7">
        <w:rPr>
          <w:b/>
        </w:rPr>
        <w:t>Специализация экономики</w:t>
      </w:r>
      <w:r w:rsidRPr="003560E7">
        <w:t>: нефтедобыча, производство стройматериалов, сельскохозяйственное производство, деревообработка.</w:t>
      </w:r>
    </w:p>
    <w:p w:rsidR="00CC5B15" w:rsidRPr="00CC5B15" w:rsidRDefault="00CC5B15" w:rsidP="00CC5B15">
      <w:pPr>
        <w:spacing w:line="276" w:lineRule="auto"/>
        <w:ind w:firstLine="567"/>
        <w:jc w:val="both"/>
        <w:rPr>
          <w:rFonts w:eastAsia="Calibri"/>
        </w:rPr>
      </w:pPr>
      <w:proofErr w:type="gramStart"/>
      <w:r w:rsidRPr="00CC5B15">
        <w:rPr>
          <w:rFonts w:eastAsia="Calibri"/>
        </w:rPr>
        <w:t xml:space="preserve">В районе производятся  </w:t>
      </w:r>
      <w:r w:rsidRPr="000F7E07">
        <w:rPr>
          <w:rFonts w:eastAsia="Calibri"/>
        </w:rPr>
        <w:t>строительные материалы – керамзитобетонные блоки, вентиляционные блоки, брусчатка</w:t>
      </w:r>
      <w:r w:rsidRPr="00CC5B15">
        <w:rPr>
          <w:rFonts w:eastAsia="Calibri"/>
          <w:b/>
        </w:rPr>
        <w:t xml:space="preserve"> (</w:t>
      </w:r>
      <w:r w:rsidRPr="00CC5B15">
        <w:rPr>
          <w:rFonts w:eastAsia="Calibri"/>
        </w:rPr>
        <w:t>ООО «Комплект», ООО «</w:t>
      </w:r>
      <w:proofErr w:type="spellStart"/>
      <w:r w:rsidRPr="00CC5B15">
        <w:rPr>
          <w:rFonts w:eastAsia="Calibri"/>
        </w:rPr>
        <w:t>Стройкамень</w:t>
      </w:r>
      <w:proofErr w:type="spellEnd"/>
      <w:r w:rsidRPr="00CC5B15">
        <w:rPr>
          <w:rFonts w:eastAsia="Calibri"/>
        </w:rPr>
        <w:t>», ООО «Бетонные решения», индивидуальные предприниматели).</w:t>
      </w:r>
      <w:proofErr w:type="gramEnd"/>
    </w:p>
    <w:p w:rsidR="00CC5B15" w:rsidRPr="00CC5B15" w:rsidRDefault="00F237D1" w:rsidP="00CC5B15">
      <w:pPr>
        <w:spacing w:line="276" w:lineRule="auto"/>
        <w:ind w:firstLine="567"/>
        <w:jc w:val="both"/>
        <w:rPr>
          <w:rFonts w:eastAsia="Calibri"/>
        </w:rPr>
      </w:pPr>
      <w:r>
        <w:rPr>
          <w:rFonts w:eastAsia="Calibri"/>
        </w:rPr>
        <w:t>Также н</w:t>
      </w:r>
      <w:proofErr w:type="gramStart"/>
      <w:r>
        <w:rPr>
          <w:rFonts w:eastAsia="Calibri"/>
        </w:rPr>
        <w:t>а ООО</w:t>
      </w:r>
      <w:proofErr w:type="gramEnd"/>
      <w:r>
        <w:rPr>
          <w:rFonts w:eastAsia="Calibri"/>
        </w:rPr>
        <w:t xml:space="preserve"> «Нефтемаш»</w:t>
      </w:r>
      <w:r w:rsidR="00CC5B15" w:rsidRPr="00CC5B15">
        <w:rPr>
          <w:rFonts w:eastAsia="Calibri"/>
        </w:rPr>
        <w:t xml:space="preserve"> изготавливаются резинотехнические изделия для нефтяных производств.</w:t>
      </w:r>
    </w:p>
    <w:p w:rsidR="00CC5B15" w:rsidRPr="00CC5B15" w:rsidRDefault="00CC5B15" w:rsidP="00CC5B15">
      <w:pPr>
        <w:spacing w:line="276" w:lineRule="auto"/>
        <w:ind w:firstLine="567"/>
        <w:jc w:val="both"/>
        <w:rPr>
          <w:rFonts w:eastAsia="Calibri"/>
        </w:rPr>
      </w:pPr>
      <w:r w:rsidRPr="000F7E07">
        <w:rPr>
          <w:rFonts w:eastAsia="Calibri"/>
        </w:rPr>
        <w:t>Лесопромышленный комплекс</w:t>
      </w:r>
      <w:r w:rsidRPr="00CC5B15">
        <w:rPr>
          <w:rFonts w:eastAsia="Calibri"/>
        </w:rPr>
        <w:t xml:space="preserve"> района представляют ООО «</w:t>
      </w:r>
      <w:proofErr w:type="spellStart"/>
      <w:r w:rsidRPr="00CC5B15">
        <w:rPr>
          <w:rFonts w:eastAsia="Calibri"/>
        </w:rPr>
        <w:t>Леспромбаза</w:t>
      </w:r>
      <w:proofErr w:type="spellEnd"/>
      <w:r w:rsidRPr="00CC5B15">
        <w:rPr>
          <w:rFonts w:eastAsia="Calibri"/>
        </w:rPr>
        <w:t>», ООО «Восток-Азия», ООО «Леспромхоз «</w:t>
      </w:r>
      <w:proofErr w:type="spellStart"/>
      <w:r w:rsidRPr="00CC5B15">
        <w:rPr>
          <w:rFonts w:eastAsia="Calibri"/>
        </w:rPr>
        <w:t>Лынгинский</w:t>
      </w:r>
      <w:proofErr w:type="spellEnd"/>
      <w:r w:rsidRPr="00CC5B15">
        <w:rPr>
          <w:rFonts w:eastAsia="Calibri"/>
        </w:rPr>
        <w:t xml:space="preserve">»», </w:t>
      </w:r>
      <w:proofErr w:type="spellStart"/>
      <w:r w:rsidRPr="00CC5B15">
        <w:t>Якшур-Бодьинский</w:t>
      </w:r>
      <w:proofErr w:type="spellEnd"/>
      <w:r w:rsidRPr="00CC5B15">
        <w:t xml:space="preserve"> производственный участок </w:t>
      </w:r>
      <w:proofErr w:type="spellStart"/>
      <w:r w:rsidRPr="00CC5B15">
        <w:t>Селтылес</w:t>
      </w:r>
      <w:proofErr w:type="spellEnd"/>
      <w:r w:rsidRPr="00CC5B15">
        <w:t xml:space="preserve"> – филиал АУ УР «</w:t>
      </w:r>
      <w:proofErr w:type="spellStart"/>
      <w:r w:rsidRPr="00CC5B15">
        <w:t>Удмуртлес</w:t>
      </w:r>
      <w:proofErr w:type="spellEnd"/>
      <w:r w:rsidRPr="00CC5B15">
        <w:rPr>
          <w:rFonts w:eastAsia="Calibri"/>
        </w:rPr>
        <w:t>, индивидуальные предприниматели.</w:t>
      </w:r>
    </w:p>
    <w:p w:rsidR="00CC5B15" w:rsidRPr="00CC5B15" w:rsidRDefault="00CC5B15" w:rsidP="00CC5B15">
      <w:pPr>
        <w:spacing w:line="276" w:lineRule="auto"/>
        <w:ind w:firstLine="567"/>
        <w:jc w:val="both"/>
        <w:rPr>
          <w:rFonts w:eastAsia="Calibri"/>
        </w:rPr>
      </w:pPr>
      <w:r w:rsidRPr="000F7E07">
        <w:rPr>
          <w:rFonts w:eastAsia="Calibri"/>
        </w:rPr>
        <w:t>Пищевая промышленность</w:t>
      </w:r>
      <w:r w:rsidRPr="00CC5B15">
        <w:rPr>
          <w:rFonts w:eastAsia="Calibri"/>
        </w:rPr>
        <w:t xml:space="preserve"> района  представлена 3 пекарнями по производству кондитерских и хлебобулочных изделий, 2 цеха по переработке мяса и производству мясных полуфабрикатов, 1 цех по производству консервированных овощей (салаты, морковка).</w:t>
      </w:r>
    </w:p>
    <w:p w:rsidR="00F237D1" w:rsidRPr="00F237D1" w:rsidRDefault="00F237D1" w:rsidP="00F237D1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AA7477">
        <w:rPr>
          <w:rFonts w:eastAsia="Times New Roman CYR"/>
          <w:kern w:val="3"/>
          <w:lang w:bidi="ru-RU"/>
        </w:rPr>
        <w:t>В 201</w:t>
      </w:r>
      <w:r w:rsidR="005C6DC4">
        <w:rPr>
          <w:rFonts w:eastAsia="Times New Roman CYR"/>
          <w:kern w:val="3"/>
          <w:lang w:bidi="ru-RU"/>
        </w:rPr>
        <w:t>9</w:t>
      </w:r>
      <w:r w:rsidRPr="00AA7477">
        <w:rPr>
          <w:rFonts w:eastAsia="Times New Roman CYR"/>
          <w:color w:val="000000"/>
          <w:kern w:val="3"/>
          <w:lang w:bidi="ru-RU"/>
        </w:rPr>
        <w:t xml:space="preserve"> году система образования муниципального образования «Якшур-Бодьинский район» представлена </w:t>
      </w:r>
      <w:r w:rsidRPr="00AA7477">
        <w:t xml:space="preserve">сетью из 32 образовательных учреждений, в том числе: </w:t>
      </w:r>
      <w:r w:rsidRPr="00AA7477">
        <w:rPr>
          <w:rFonts w:eastAsia="Calibri"/>
          <w:lang w:eastAsia="en-US"/>
        </w:rPr>
        <w:t>15 дошкольных, 15 общеобразовательных (в том числе 2 коррекционные, 2 школы-сада и 1 открытая сменная школа), 2 учреждения дополнительного образования.</w:t>
      </w:r>
    </w:p>
    <w:p w:rsidR="00BB6C72" w:rsidRPr="003560E7" w:rsidRDefault="00BB6C72" w:rsidP="00CC5B15">
      <w:pPr>
        <w:tabs>
          <w:tab w:val="num" w:pos="142"/>
        </w:tabs>
        <w:spacing w:after="200" w:line="276" w:lineRule="auto"/>
        <w:ind w:firstLine="567"/>
        <w:jc w:val="both"/>
      </w:pPr>
      <w:r w:rsidRPr="003560E7">
        <w:t xml:space="preserve">Созданы необходимые условия для предоставления качественного образования и укрепления материально-технической базы. </w:t>
      </w:r>
    </w:p>
    <w:p w:rsidR="003560E7" w:rsidRPr="003560E7" w:rsidRDefault="003560E7" w:rsidP="003560E7">
      <w:pPr>
        <w:spacing w:line="276" w:lineRule="auto"/>
        <w:ind w:firstLine="720"/>
        <w:jc w:val="both"/>
        <w:rPr>
          <w:rFonts w:eastAsia="Calibri"/>
          <w:color w:val="000000"/>
          <w:spacing w:val="1"/>
        </w:rPr>
      </w:pPr>
      <w:r w:rsidRPr="003560E7">
        <w:rPr>
          <w:rFonts w:eastAsia="Calibri"/>
          <w:color w:val="000000"/>
          <w:spacing w:val="1"/>
        </w:rPr>
        <w:t>Сеть учреждений здравоохранения муниципального образования «Якшур-Бодьинский район» представлена:</w:t>
      </w:r>
    </w:p>
    <w:p w:rsidR="003560E7" w:rsidRPr="003560E7" w:rsidRDefault="003560E7" w:rsidP="003560E7">
      <w:pPr>
        <w:spacing w:line="276" w:lineRule="auto"/>
        <w:ind w:firstLine="720"/>
        <w:jc w:val="both"/>
        <w:rPr>
          <w:rFonts w:eastAsia="Calibri"/>
        </w:rPr>
      </w:pPr>
      <w:r w:rsidRPr="009B3A16">
        <w:rPr>
          <w:rFonts w:eastAsia="Calibri"/>
          <w:color w:val="000000"/>
          <w:spacing w:val="1"/>
        </w:rPr>
        <w:lastRenderedPageBreak/>
        <w:t>-</w:t>
      </w:r>
      <w:r w:rsidRPr="009B3A16">
        <w:rPr>
          <w:rFonts w:eastAsia="Calibri"/>
          <w:bCs/>
          <w:color w:val="000000"/>
          <w:spacing w:val="-2"/>
          <w:w w:val="88"/>
        </w:rPr>
        <w:t xml:space="preserve"> </w:t>
      </w:r>
      <w:proofErr w:type="spellStart"/>
      <w:r w:rsidR="000F7E07">
        <w:rPr>
          <w:rFonts w:eastAsia="Calibri"/>
          <w:bCs/>
          <w:color w:val="000000"/>
          <w:spacing w:val="-2"/>
          <w:w w:val="88"/>
        </w:rPr>
        <w:t>Якшур-Бодьинской</w:t>
      </w:r>
      <w:proofErr w:type="spellEnd"/>
      <w:r w:rsidR="000F7E07">
        <w:rPr>
          <w:rFonts w:eastAsia="Calibri"/>
          <w:bCs/>
          <w:color w:val="000000"/>
          <w:spacing w:val="-2"/>
          <w:w w:val="88"/>
        </w:rPr>
        <w:t xml:space="preserve"> районной больницей с</w:t>
      </w:r>
      <w:r w:rsidRPr="009B3A16">
        <w:rPr>
          <w:rFonts w:eastAsia="Calibri"/>
          <w:bCs/>
          <w:color w:val="000000"/>
          <w:spacing w:val="-2"/>
          <w:w w:val="88"/>
        </w:rPr>
        <w:t xml:space="preserve"> п</w:t>
      </w:r>
      <w:r w:rsidRPr="009B3A16">
        <w:rPr>
          <w:rFonts w:eastAsia="Calibri"/>
        </w:rPr>
        <w:t>оликлиникой</w:t>
      </w:r>
      <w:r w:rsidRPr="003560E7">
        <w:rPr>
          <w:rFonts w:eastAsia="Calibri"/>
        </w:rPr>
        <w:t xml:space="preserve">  на 250 посещений в смену, в которой ведется прием врачами по 23 специальностям;</w:t>
      </w:r>
    </w:p>
    <w:p w:rsidR="003560E7" w:rsidRPr="003560E7" w:rsidRDefault="003560E7" w:rsidP="003560E7">
      <w:pPr>
        <w:shd w:val="clear" w:color="auto" w:fill="FFFFFF"/>
        <w:tabs>
          <w:tab w:val="left" w:pos="562"/>
        </w:tabs>
        <w:spacing w:line="276" w:lineRule="auto"/>
        <w:jc w:val="both"/>
        <w:rPr>
          <w:rFonts w:eastAsia="Calibri"/>
          <w:color w:val="000000"/>
          <w:spacing w:val="1"/>
        </w:rPr>
      </w:pPr>
      <w:r w:rsidRPr="003560E7">
        <w:rPr>
          <w:rFonts w:eastAsia="Calibri"/>
          <w:color w:val="000000"/>
          <w:spacing w:val="1"/>
        </w:rPr>
        <w:t xml:space="preserve"> - двумя врачебными амбулаториями  (</w:t>
      </w:r>
      <w:proofErr w:type="spellStart"/>
      <w:r w:rsidRPr="003560E7">
        <w:rPr>
          <w:rFonts w:eastAsia="Calibri"/>
          <w:color w:val="000000"/>
          <w:spacing w:val="1"/>
        </w:rPr>
        <w:t>Старозятцинская</w:t>
      </w:r>
      <w:proofErr w:type="spellEnd"/>
      <w:r w:rsidRPr="003560E7">
        <w:rPr>
          <w:rFonts w:eastAsia="Calibri"/>
          <w:color w:val="000000"/>
          <w:spacing w:val="1"/>
        </w:rPr>
        <w:t xml:space="preserve"> и </w:t>
      </w:r>
      <w:proofErr w:type="spellStart"/>
      <w:r w:rsidRPr="003560E7">
        <w:rPr>
          <w:rFonts w:eastAsia="Calibri"/>
          <w:color w:val="000000"/>
          <w:spacing w:val="1"/>
        </w:rPr>
        <w:t>Лынгинская</w:t>
      </w:r>
      <w:proofErr w:type="spellEnd"/>
      <w:r w:rsidRPr="003560E7">
        <w:rPr>
          <w:rFonts w:eastAsia="Calibri"/>
          <w:color w:val="000000"/>
          <w:spacing w:val="1"/>
        </w:rPr>
        <w:t xml:space="preserve">); </w:t>
      </w:r>
    </w:p>
    <w:p w:rsidR="003560E7" w:rsidRPr="003560E7" w:rsidRDefault="003560E7" w:rsidP="003560E7">
      <w:pPr>
        <w:shd w:val="clear" w:color="auto" w:fill="FFFFFF"/>
        <w:tabs>
          <w:tab w:val="left" w:pos="562"/>
        </w:tabs>
        <w:spacing w:line="276" w:lineRule="auto"/>
        <w:jc w:val="both"/>
        <w:rPr>
          <w:rFonts w:eastAsia="Calibri"/>
          <w:color w:val="000000"/>
          <w:spacing w:val="1"/>
        </w:rPr>
      </w:pPr>
      <w:r w:rsidRPr="003560E7">
        <w:rPr>
          <w:rFonts w:eastAsia="Calibri"/>
          <w:color w:val="000000"/>
          <w:spacing w:val="1"/>
        </w:rPr>
        <w:t xml:space="preserve">-  </w:t>
      </w:r>
      <w:proofErr w:type="spellStart"/>
      <w:r w:rsidRPr="003560E7">
        <w:rPr>
          <w:rFonts w:eastAsia="Calibri"/>
          <w:color w:val="000000"/>
          <w:spacing w:val="1"/>
        </w:rPr>
        <w:t>Чуровским</w:t>
      </w:r>
      <w:proofErr w:type="spellEnd"/>
      <w:r w:rsidRPr="003560E7">
        <w:rPr>
          <w:rFonts w:eastAsia="Calibri"/>
          <w:color w:val="000000"/>
          <w:spacing w:val="1"/>
        </w:rPr>
        <w:t xml:space="preserve"> центром врача общей (семейной) практики (село</w:t>
      </w:r>
      <w:proofErr w:type="gramStart"/>
      <w:r w:rsidRPr="003560E7">
        <w:rPr>
          <w:rFonts w:eastAsia="Calibri"/>
          <w:color w:val="000000"/>
          <w:spacing w:val="1"/>
        </w:rPr>
        <w:t xml:space="preserve"> Ч</w:t>
      </w:r>
      <w:proofErr w:type="gramEnd"/>
      <w:r w:rsidRPr="003560E7">
        <w:rPr>
          <w:rFonts w:eastAsia="Calibri"/>
          <w:color w:val="000000"/>
          <w:spacing w:val="1"/>
        </w:rPr>
        <w:t>ур);</w:t>
      </w:r>
    </w:p>
    <w:p w:rsidR="003560E7" w:rsidRDefault="003560E7" w:rsidP="003560E7">
      <w:pPr>
        <w:shd w:val="clear" w:color="auto" w:fill="FFFFFF"/>
        <w:tabs>
          <w:tab w:val="left" w:pos="562"/>
        </w:tabs>
        <w:spacing w:line="276" w:lineRule="auto"/>
        <w:jc w:val="both"/>
        <w:rPr>
          <w:rFonts w:eastAsia="Calibri"/>
          <w:spacing w:val="1"/>
        </w:rPr>
      </w:pPr>
      <w:r w:rsidRPr="009B3A16">
        <w:rPr>
          <w:rFonts w:eastAsia="Calibri"/>
          <w:spacing w:val="1"/>
        </w:rPr>
        <w:t>-  22 ф</w:t>
      </w:r>
      <w:r w:rsidR="009B3A16">
        <w:rPr>
          <w:rFonts w:eastAsia="Calibri"/>
          <w:spacing w:val="1"/>
        </w:rPr>
        <w:t>ельдшерско-акушерскими пунктами;</w:t>
      </w:r>
    </w:p>
    <w:p w:rsidR="00626D4B" w:rsidRPr="00626D4B" w:rsidRDefault="00626D4B" w:rsidP="00626D4B">
      <w:pPr>
        <w:spacing w:line="276" w:lineRule="auto"/>
        <w:rPr>
          <w:b/>
          <w:bCs/>
          <w:lang w:eastAsia="ar-SA"/>
        </w:rPr>
      </w:pPr>
      <w:r w:rsidRPr="00626D4B">
        <w:rPr>
          <w:rFonts w:ascii="Bookman Old Style" w:eastAsia="Calibri" w:hAnsi="Bookman Old Style" w:cs="Arial"/>
          <w:b/>
          <w:bCs/>
          <w:color w:val="000000"/>
          <w:spacing w:val="1"/>
        </w:rPr>
        <w:t xml:space="preserve">- </w:t>
      </w:r>
      <w:r w:rsidRPr="00626D4B">
        <w:rPr>
          <w:bCs/>
          <w:lang w:eastAsia="ar-SA"/>
        </w:rPr>
        <w:t>15  медицинскими кабинетами</w:t>
      </w:r>
      <w:r w:rsidRPr="00626D4B">
        <w:rPr>
          <w:b/>
          <w:bCs/>
          <w:lang w:eastAsia="ar-SA"/>
        </w:rPr>
        <w:t xml:space="preserve">; </w:t>
      </w:r>
    </w:p>
    <w:p w:rsidR="00626D4B" w:rsidRPr="00626D4B" w:rsidRDefault="00626D4B" w:rsidP="00626D4B">
      <w:pPr>
        <w:spacing w:line="276" w:lineRule="auto"/>
        <w:rPr>
          <w:bCs/>
          <w:lang w:eastAsia="ar-SA"/>
        </w:rPr>
      </w:pPr>
      <w:r w:rsidRPr="00626D4B">
        <w:rPr>
          <w:b/>
          <w:bCs/>
          <w:lang w:eastAsia="ar-SA"/>
        </w:rPr>
        <w:t>-</w:t>
      </w:r>
      <w:r w:rsidRPr="00626D4B">
        <w:rPr>
          <w:bCs/>
          <w:lang w:eastAsia="ar-SA"/>
        </w:rPr>
        <w:t xml:space="preserve"> 12 домовыми хозяйствами.</w:t>
      </w:r>
    </w:p>
    <w:p w:rsidR="00626D4B" w:rsidRDefault="00626D4B" w:rsidP="003560E7">
      <w:pPr>
        <w:shd w:val="clear" w:color="auto" w:fill="FFFFFF"/>
        <w:tabs>
          <w:tab w:val="left" w:pos="562"/>
        </w:tabs>
        <w:spacing w:line="276" w:lineRule="auto"/>
        <w:jc w:val="both"/>
        <w:rPr>
          <w:rFonts w:eastAsia="Calibri"/>
          <w:spacing w:val="1"/>
        </w:rPr>
      </w:pPr>
    </w:p>
    <w:p w:rsidR="00CC5B15" w:rsidRPr="00CC5B15" w:rsidRDefault="00CC5B15" w:rsidP="00CC5B15">
      <w:pPr>
        <w:spacing w:line="276" w:lineRule="auto"/>
        <w:ind w:firstLine="709"/>
        <w:jc w:val="both"/>
        <w:rPr>
          <w:rFonts w:eastAsia="Calibri"/>
        </w:rPr>
      </w:pPr>
      <w:r w:rsidRPr="00CC5B15">
        <w:t>Реализация полномочий в сфере культуры в муниципальном образовании</w:t>
      </w:r>
      <w:r w:rsidR="00B61375">
        <w:t xml:space="preserve"> «</w:t>
      </w:r>
      <w:proofErr w:type="spellStart"/>
      <w:r w:rsidR="00B61375">
        <w:t>Якшур-Бодьински</w:t>
      </w:r>
      <w:r w:rsidR="005C6DC4">
        <w:t>й</w:t>
      </w:r>
      <w:proofErr w:type="spellEnd"/>
      <w:r w:rsidR="005C6DC4">
        <w:t xml:space="preserve"> район» в 2019</w:t>
      </w:r>
      <w:r w:rsidRPr="00CC5B15">
        <w:t xml:space="preserve"> году осуществляли: </w:t>
      </w:r>
      <w:r w:rsidRPr="00CC5B15">
        <w:rPr>
          <w:rFonts w:eastAsia="Calibri"/>
        </w:rPr>
        <w:t>МБУ ДОД «</w:t>
      </w:r>
      <w:proofErr w:type="spellStart"/>
      <w:r w:rsidRPr="00CC5B15">
        <w:rPr>
          <w:rFonts w:eastAsia="Calibri"/>
        </w:rPr>
        <w:t>Якшур-Бодьинская</w:t>
      </w:r>
      <w:proofErr w:type="spellEnd"/>
      <w:r w:rsidRPr="00CC5B15">
        <w:rPr>
          <w:rFonts w:eastAsia="Calibri"/>
        </w:rPr>
        <w:t xml:space="preserve"> детская школа искусств» и </w:t>
      </w:r>
      <w:proofErr w:type="spellStart"/>
      <w:r w:rsidRPr="00CC5B15">
        <w:rPr>
          <w:rFonts w:eastAsia="Calibri"/>
        </w:rPr>
        <w:t>Якшур-Бодьинское</w:t>
      </w:r>
      <w:proofErr w:type="spellEnd"/>
      <w:r w:rsidRPr="00CC5B15">
        <w:rPr>
          <w:rFonts w:eastAsia="Calibri"/>
        </w:rPr>
        <w:t xml:space="preserve"> МАУ «Информационно-культурный центр», в состав которого входит  15</w:t>
      </w:r>
      <w:r w:rsidRPr="00CC5B15">
        <w:t xml:space="preserve"> сельских информационно-культурных центров, 1 сельский дом культуры, центральная библиотека,  краеведческий музей, дом ремесел</w:t>
      </w:r>
      <w:r w:rsidRPr="00CC5B15">
        <w:rPr>
          <w:rFonts w:eastAsia="Calibri"/>
        </w:rPr>
        <w:t>.</w:t>
      </w:r>
    </w:p>
    <w:p w:rsidR="00AE6C69" w:rsidRDefault="00AE6C69" w:rsidP="003560E7">
      <w:pPr>
        <w:spacing w:line="276" w:lineRule="auto"/>
        <w:ind w:left="142"/>
        <w:rPr>
          <w:b/>
        </w:rPr>
      </w:pPr>
    </w:p>
    <w:p w:rsidR="00BB6C72" w:rsidRPr="003560E7" w:rsidRDefault="00E1386F" w:rsidP="003560E7">
      <w:pPr>
        <w:spacing w:line="276" w:lineRule="auto"/>
        <w:ind w:left="142"/>
        <w:rPr>
          <w:b/>
        </w:rPr>
      </w:pPr>
      <w:r w:rsidRPr="003560E7">
        <w:rPr>
          <w:b/>
          <w:lang w:val="en-US"/>
        </w:rPr>
        <w:t>II</w:t>
      </w:r>
      <w:r w:rsidRPr="003560E7">
        <w:rPr>
          <w:b/>
        </w:rPr>
        <w:t>.</w:t>
      </w:r>
      <w:r w:rsidR="00BB6C72" w:rsidRPr="003560E7">
        <w:rPr>
          <w:b/>
        </w:rPr>
        <w:t>Описание показателей для оценки эффективности деятельности органов местного самоуправления МО «Якшур-Бодьинский район»</w:t>
      </w:r>
    </w:p>
    <w:p w:rsidR="00BB6C72" w:rsidRPr="003560E7" w:rsidRDefault="00BB6C72" w:rsidP="003560E7">
      <w:pPr>
        <w:spacing w:line="276" w:lineRule="auto"/>
        <w:ind w:left="1287"/>
        <w:jc w:val="both"/>
        <w:rPr>
          <w:b/>
        </w:rPr>
      </w:pPr>
    </w:p>
    <w:p w:rsidR="00BB6C72" w:rsidRPr="003560E7" w:rsidRDefault="00BB6C72" w:rsidP="003560E7">
      <w:pPr>
        <w:numPr>
          <w:ilvl w:val="0"/>
          <w:numId w:val="2"/>
        </w:numPr>
        <w:spacing w:line="276" w:lineRule="auto"/>
        <w:jc w:val="center"/>
        <w:rPr>
          <w:b/>
          <w:i/>
          <w:lang w:val="en-US"/>
        </w:rPr>
      </w:pPr>
      <w:r w:rsidRPr="003560E7">
        <w:rPr>
          <w:b/>
          <w:i/>
        </w:rPr>
        <w:t>Экономическое развитие</w:t>
      </w:r>
    </w:p>
    <w:p w:rsidR="00BB6C72" w:rsidRPr="003560E7" w:rsidRDefault="00BB6C72" w:rsidP="003560E7">
      <w:pPr>
        <w:spacing w:line="276" w:lineRule="auto"/>
        <w:ind w:firstLine="567"/>
        <w:jc w:val="center"/>
        <w:rPr>
          <w:b/>
          <w:i/>
        </w:rPr>
      </w:pPr>
    </w:p>
    <w:p w:rsidR="003B5E78" w:rsidRPr="003560E7" w:rsidRDefault="003B5E78" w:rsidP="003560E7">
      <w:pPr>
        <w:widowControl w:val="0"/>
        <w:spacing w:line="276" w:lineRule="auto"/>
        <w:jc w:val="center"/>
        <w:rPr>
          <w:b/>
          <w:i/>
        </w:rPr>
      </w:pPr>
      <w:r w:rsidRPr="003560E7">
        <w:rPr>
          <w:b/>
          <w:i/>
        </w:rPr>
        <w:t>1.1 Развитие производственной сферы</w:t>
      </w:r>
    </w:p>
    <w:p w:rsidR="003B5E78" w:rsidRPr="003560E7" w:rsidRDefault="003B5E78" w:rsidP="003560E7">
      <w:pPr>
        <w:widowControl w:val="0"/>
        <w:spacing w:line="276" w:lineRule="auto"/>
        <w:ind w:firstLine="567"/>
        <w:jc w:val="both"/>
      </w:pPr>
    </w:p>
    <w:p w:rsidR="003B5E78" w:rsidRPr="003560E7" w:rsidRDefault="003B5E78" w:rsidP="003560E7">
      <w:pPr>
        <w:spacing w:line="276" w:lineRule="auto"/>
        <w:ind w:firstLine="567"/>
        <w:jc w:val="center"/>
        <w:rPr>
          <w:b/>
          <w:u w:val="single"/>
        </w:rPr>
      </w:pPr>
      <w:r w:rsidRPr="003560E7">
        <w:rPr>
          <w:b/>
          <w:u w:val="single"/>
        </w:rPr>
        <w:t>Производственные отрасли</w:t>
      </w:r>
    </w:p>
    <w:p w:rsidR="002C2925" w:rsidRPr="003560E7" w:rsidRDefault="002C2925" w:rsidP="003560E7">
      <w:pPr>
        <w:spacing w:line="276" w:lineRule="auto"/>
        <w:ind w:firstLine="708"/>
        <w:jc w:val="both"/>
      </w:pPr>
    </w:p>
    <w:p w:rsidR="00AA7477" w:rsidRPr="00AA7477" w:rsidRDefault="005C6DC4" w:rsidP="00AA7477">
      <w:pPr>
        <w:widowControl w:val="0"/>
        <w:ind w:firstLine="567"/>
        <w:jc w:val="both"/>
      </w:pPr>
      <w:r>
        <w:t>По итогам 2019</w:t>
      </w:r>
      <w:r w:rsidR="00AA7477" w:rsidRPr="00AA7477">
        <w:t xml:space="preserve"> года отгружено товаров собственного производства, выполнено работ и услуг собственными силами в действующих ценах по крупным и средним </w:t>
      </w:r>
      <w:r>
        <w:t>организациям  на сумму 22220,46 млн. руб., что составляет 88,4</w:t>
      </w:r>
      <w:r w:rsidR="00AA7477" w:rsidRPr="00AA7477">
        <w:t xml:space="preserve"> %  к уровню прошлого года. </w:t>
      </w:r>
    </w:p>
    <w:p w:rsidR="00AA7477" w:rsidRPr="00AA7477" w:rsidRDefault="00AA7477" w:rsidP="00AA7477">
      <w:pPr>
        <w:widowControl w:val="0"/>
        <w:ind w:firstLine="567"/>
        <w:jc w:val="both"/>
      </w:pPr>
      <w:r w:rsidRPr="00AA7477">
        <w:t>Наибольшую д</w:t>
      </w:r>
      <w:r w:rsidR="005C6DC4">
        <w:t xml:space="preserve">олю – 96 </w:t>
      </w:r>
      <w:r w:rsidRPr="00AA7477">
        <w:t>% в промышленном производстве занимает сфера деятельности – «добыча полезных ископаемых».</w:t>
      </w:r>
    </w:p>
    <w:p w:rsidR="00AA7477" w:rsidRPr="00947C26" w:rsidRDefault="00947C26" w:rsidP="00AA7477">
      <w:pPr>
        <w:widowControl w:val="0"/>
        <w:ind w:firstLine="567"/>
        <w:jc w:val="both"/>
      </w:pPr>
      <w:r w:rsidRPr="00947C26">
        <w:rPr>
          <w:b/>
        </w:rPr>
        <w:t>Объем добычи нефти составил</w:t>
      </w:r>
      <w:r w:rsidR="00AA7477" w:rsidRPr="00947C26">
        <w:t xml:space="preserve">  1 млн. </w:t>
      </w:r>
      <w:r w:rsidRPr="00947C26">
        <w:t>167</w:t>
      </w:r>
      <w:r w:rsidR="00AA7477" w:rsidRPr="00947C26">
        <w:t xml:space="preserve"> тысяч тонн, что составляет  около 12% от всей объема добычи нефти по Удмуртской республике (по данным Министерства промышленности и торговли УР).</w:t>
      </w:r>
    </w:p>
    <w:p w:rsidR="00AA7477" w:rsidRPr="00AA7477" w:rsidRDefault="00AA7477" w:rsidP="00AA7477">
      <w:pPr>
        <w:widowControl w:val="0"/>
        <w:ind w:firstLine="567"/>
        <w:jc w:val="both"/>
      </w:pPr>
      <w:r w:rsidRPr="00AA7477">
        <w:t>По разделу «добыча пол</w:t>
      </w:r>
      <w:r w:rsidR="00E46743">
        <w:t xml:space="preserve">езных ископаемых» по итогам 2019 года темп роста составил 88,3 </w:t>
      </w:r>
      <w:r w:rsidRPr="00AA7477">
        <w:t>%, отгрузка товаров по разделу «обрабатывающие прои</w:t>
      </w:r>
      <w:r w:rsidR="00E46743">
        <w:t>зводства» выросла  к уровню 2018</w:t>
      </w:r>
      <w:r w:rsidRPr="00AA7477">
        <w:t xml:space="preserve"> года на 1</w:t>
      </w:r>
      <w:r w:rsidR="00E46743">
        <w:t>26,1</w:t>
      </w:r>
      <w:r w:rsidRPr="00AA7477">
        <w:t>%.</w:t>
      </w:r>
    </w:p>
    <w:p w:rsidR="00AA7477" w:rsidRDefault="00AA7477" w:rsidP="00F237D1">
      <w:pPr>
        <w:widowControl w:val="0"/>
        <w:jc w:val="center"/>
        <w:rPr>
          <w:b/>
          <w:sz w:val="20"/>
          <w:szCs w:val="20"/>
          <w:lang w:eastAsia="zh-CN"/>
        </w:rPr>
      </w:pPr>
    </w:p>
    <w:p w:rsidR="00AA7477" w:rsidRDefault="00AA7477" w:rsidP="003560E7">
      <w:pPr>
        <w:widowControl w:val="0"/>
        <w:spacing w:line="276" w:lineRule="auto"/>
        <w:jc w:val="center"/>
        <w:rPr>
          <w:b/>
          <w:i/>
        </w:rPr>
      </w:pPr>
    </w:p>
    <w:p w:rsidR="003B5E78" w:rsidRPr="003560E7" w:rsidRDefault="003B5E78" w:rsidP="003560E7">
      <w:pPr>
        <w:widowControl w:val="0"/>
        <w:spacing w:line="276" w:lineRule="auto"/>
        <w:jc w:val="center"/>
        <w:rPr>
          <w:b/>
          <w:i/>
        </w:rPr>
      </w:pPr>
      <w:r w:rsidRPr="003560E7">
        <w:rPr>
          <w:b/>
          <w:i/>
        </w:rPr>
        <w:t>1.2.Развитие малого и среднего предпринимательства</w:t>
      </w:r>
    </w:p>
    <w:p w:rsidR="003B5E78" w:rsidRPr="003560E7" w:rsidRDefault="003B5E78" w:rsidP="003560E7">
      <w:pPr>
        <w:widowControl w:val="0"/>
        <w:spacing w:line="276" w:lineRule="auto"/>
        <w:ind w:firstLine="567"/>
        <w:jc w:val="both"/>
        <w:rPr>
          <w:b/>
        </w:rPr>
      </w:pPr>
    </w:p>
    <w:p w:rsidR="00AA7477" w:rsidRPr="00AA7477" w:rsidRDefault="00AA7477" w:rsidP="00AA7477">
      <w:pPr>
        <w:spacing w:line="276" w:lineRule="auto"/>
        <w:ind w:firstLine="567"/>
        <w:jc w:val="both"/>
      </w:pPr>
      <w:r w:rsidRPr="00AA7477">
        <w:t>Развитие малого предпринимательства представляет собой важный фактор социально-экономической сферы. Оно в значительной степени определяют темпы экономического роста, структуру и качество валового продукта, занятость населения, пополнение бюджета и решение социальных проблем района.</w:t>
      </w:r>
    </w:p>
    <w:p w:rsidR="00AA7477" w:rsidRPr="00AA7477" w:rsidRDefault="00144504" w:rsidP="00AA7477">
      <w:pPr>
        <w:spacing w:line="276" w:lineRule="auto"/>
        <w:ind w:firstLine="567"/>
        <w:jc w:val="both"/>
      </w:pPr>
      <w:r>
        <w:t>На 1 января 2020</w:t>
      </w:r>
      <w:r w:rsidR="00AA7477" w:rsidRPr="00AA7477">
        <w:t xml:space="preserve"> года </w:t>
      </w:r>
      <w:r>
        <w:t xml:space="preserve">по данным Единого реестра субъектов малого предпринимательства </w:t>
      </w:r>
      <w:r w:rsidR="00AA7477" w:rsidRPr="00AA7477">
        <w:t>заре</w:t>
      </w:r>
      <w:r>
        <w:t>гистрировано 536 субъектов</w:t>
      </w:r>
      <w:r w:rsidR="00AA7477" w:rsidRPr="00AA7477">
        <w:t xml:space="preserve"> малог</w:t>
      </w:r>
      <w:r>
        <w:t>о и среднего бизнеса, из них 123</w:t>
      </w:r>
      <w:r w:rsidR="00AA7477" w:rsidRPr="00AA7477">
        <w:t xml:space="preserve"> единиц</w:t>
      </w:r>
      <w:r w:rsidR="009463FE">
        <w:t>ы</w:t>
      </w:r>
      <w:r w:rsidR="00AA7477" w:rsidRPr="00AA7477">
        <w:t xml:space="preserve"> – малые (включая </w:t>
      </w:r>
      <w:proofErr w:type="spellStart"/>
      <w:r w:rsidR="00AA7477" w:rsidRPr="00AA7477">
        <w:t>микропредприятия</w:t>
      </w:r>
      <w:proofErr w:type="spellEnd"/>
      <w:r w:rsidR="00AA7477" w:rsidRPr="00AA7477">
        <w:t>),</w:t>
      </w:r>
      <w:r>
        <w:t xml:space="preserve"> одно среднее предприятие и  412</w:t>
      </w:r>
      <w:r w:rsidR="009463FE">
        <w:t xml:space="preserve"> единиц</w:t>
      </w:r>
      <w:r w:rsidR="00AA7477" w:rsidRPr="00AA7477">
        <w:t xml:space="preserve"> - предприниматели без образования юридического лица.</w:t>
      </w:r>
    </w:p>
    <w:p w:rsidR="00AA7477" w:rsidRPr="00AA7477" w:rsidRDefault="00AA7477" w:rsidP="00AA7477">
      <w:pPr>
        <w:spacing w:line="276" w:lineRule="auto"/>
        <w:ind w:firstLine="567"/>
        <w:jc w:val="both"/>
      </w:pPr>
      <w:r w:rsidRPr="00AA7477">
        <w:lastRenderedPageBreak/>
        <w:t>Число субъектов малого и среднего предпринимательства за</w:t>
      </w:r>
      <w:r w:rsidR="009463FE">
        <w:t xml:space="preserve"> год уменьшилось на 6</w:t>
      </w:r>
      <w:r w:rsidRPr="00AA7477">
        <w:t xml:space="preserve"> единиц. Количество субъектов малого и среднего предпринимательства в расчете на 1</w:t>
      </w:r>
      <w:r w:rsidR="009B7EEB">
        <w:t>0 тыс. жителей составляет 259,74</w:t>
      </w:r>
      <w:r w:rsidRPr="00AA7477">
        <w:t xml:space="preserve"> ед. </w:t>
      </w:r>
    </w:p>
    <w:p w:rsidR="00AA7477" w:rsidRPr="00AA7477" w:rsidRDefault="00AA7477" w:rsidP="00AA7477">
      <w:pPr>
        <w:spacing w:line="276" w:lineRule="auto"/>
        <w:ind w:firstLine="567"/>
        <w:jc w:val="both"/>
      </w:pPr>
      <w:r w:rsidRPr="00AA7477">
        <w:t>Сектор малого и среднего предпринимательства района представлен в основном индивид</w:t>
      </w:r>
      <w:r w:rsidR="009463FE">
        <w:t xml:space="preserve">уальными предпринимателями – 76,8 </w:t>
      </w:r>
      <w:r w:rsidRPr="00AA7477">
        <w:t>%, малыми (в</w:t>
      </w:r>
      <w:r w:rsidR="009463FE">
        <w:t xml:space="preserve">ключая </w:t>
      </w:r>
      <w:proofErr w:type="spellStart"/>
      <w:r w:rsidR="009463FE">
        <w:t>микропредприятия</w:t>
      </w:r>
      <w:proofErr w:type="spellEnd"/>
      <w:r w:rsidR="009463FE">
        <w:t xml:space="preserve">) – 22,9 % и лишь 0,3 </w:t>
      </w:r>
      <w:r w:rsidRPr="00AA7477">
        <w:t>% относятся к категории средних предприятий.</w:t>
      </w:r>
    </w:p>
    <w:p w:rsidR="008A09E5" w:rsidRPr="008A09E5" w:rsidRDefault="00AA7477" w:rsidP="00AA7477">
      <w:pPr>
        <w:spacing w:line="276" w:lineRule="auto"/>
        <w:ind w:firstLine="567"/>
        <w:jc w:val="both"/>
      </w:pPr>
      <w:r w:rsidRPr="008A09E5">
        <w:t>Значительную часть малого и среднего бизнеса района представляет сфера оптовой и розничной торговли и ремонта авт</w:t>
      </w:r>
      <w:r w:rsidR="008A09E5" w:rsidRPr="008A09E5">
        <w:t>отранспортных средств – более 31</w:t>
      </w:r>
      <w:r w:rsidRPr="008A09E5">
        <w:t xml:space="preserve"> %, </w:t>
      </w:r>
      <w:r w:rsidR="008A09E5" w:rsidRPr="008A09E5">
        <w:t>перевозки пассажирские и грузовые – 12,5 %, доля строительной отрасли – 8,6 %, сфера лесозаготовки и ее переработка – 7 %, доля сельского хозяйства  – 4,9 %.</w:t>
      </w:r>
    </w:p>
    <w:p w:rsidR="00AA7477" w:rsidRPr="00AA7477" w:rsidRDefault="008A09E5" w:rsidP="00AA7477">
      <w:pPr>
        <w:spacing w:line="276" w:lineRule="auto"/>
        <w:ind w:firstLine="567"/>
        <w:jc w:val="both"/>
      </w:pPr>
      <w:r w:rsidRPr="00AA7477">
        <w:t xml:space="preserve"> </w:t>
      </w:r>
      <w:r w:rsidR="00AA7477" w:rsidRPr="00AA7477">
        <w:t xml:space="preserve">Доля </w:t>
      </w:r>
      <w:proofErr w:type="gramStart"/>
      <w:r w:rsidR="00AA7477" w:rsidRPr="00AA7477">
        <w:t>занятых</w:t>
      </w:r>
      <w:proofErr w:type="gramEnd"/>
      <w:r w:rsidR="00AA7477" w:rsidRPr="00AA7477">
        <w:t xml:space="preserve"> в сфере малого и среднего бизнеса в районе составляет </w:t>
      </w:r>
      <w:r w:rsidR="00AA7477" w:rsidRPr="00AA7477">
        <w:br/>
      </w:r>
      <w:r w:rsidR="00B30ADD" w:rsidRPr="00B30ADD">
        <w:t>30,86</w:t>
      </w:r>
      <w:r w:rsidR="00AA7477" w:rsidRPr="00B30ADD">
        <w:t xml:space="preserve"> </w:t>
      </w:r>
      <w:r w:rsidR="00AA7477" w:rsidRPr="00AA7477">
        <w:t>% от общей численности занятых в экономике района.</w:t>
      </w:r>
    </w:p>
    <w:p w:rsidR="008A09E5" w:rsidRPr="008A09E5" w:rsidRDefault="008A09E5" w:rsidP="008A09E5">
      <w:pPr>
        <w:shd w:val="clear" w:color="auto" w:fill="FFFFFF"/>
        <w:ind w:firstLine="709"/>
        <w:jc w:val="both"/>
      </w:pPr>
      <w:r w:rsidRPr="008A09E5">
        <w:t>Субъекты малого и среднего предпринимательства участвуют в размещении муниципального заказа. Доля муниципального заказа, размещенного у субъектов малого предпринимательства, в муниципальном образовании «</w:t>
      </w:r>
      <w:proofErr w:type="spellStart"/>
      <w:r w:rsidRPr="008A09E5">
        <w:t>Якшур-Бодьинский</w:t>
      </w:r>
      <w:proofErr w:type="spellEnd"/>
      <w:r w:rsidRPr="008A09E5">
        <w:t xml:space="preserve"> район» за  2019 год составила 78,28% от совокупного годового объема закупок.</w:t>
      </w:r>
    </w:p>
    <w:p w:rsidR="00AA7477" w:rsidRPr="00AA7477" w:rsidRDefault="006A2879" w:rsidP="00AA7477">
      <w:pPr>
        <w:spacing w:line="276" w:lineRule="auto"/>
        <w:ind w:firstLine="567"/>
        <w:jc w:val="both"/>
      </w:pPr>
      <w:r>
        <w:t>В течение 2019</w:t>
      </w:r>
      <w:r w:rsidR="00AA7477" w:rsidRPr="00AA7477">
        <w:t xml:space="preserve"> года реализовывались мероприятия по оказанию поддержки субъектам малого и среднего предпринимательства.</w:t>
      </w:r>
    </w:p>
    <w:p w:rsidR="00AA7477" w:rsidRPr="00AA7477" w:rsidRDefault="00AA7477" w:rsidP="00AA7477">
      <w:pPr>
        <w:spacing w:line="276" w:lineRule="auto"/>
        <w:ind w:firstLine="567"/>
        <w:jc w:val="both"/>
      </w:pPr>
      <w:r w:rsidRPr="00AA7477">
        <w:t xml:space="preserve">В районе создана инфраструктура поддержки малого предпринимательства, оказывающая услуги по финансовой, консультационной, информационной поддержке субъектов малого и среднего предпринимательства в виде МКК </w:t>
      </w:r>
      <w:proofErr w:type="spellStart"/>
      <w:r w:rsidRPr="00AA7477">
        <w:t>Якшур-Бодьинский</w:t>
      </w:r>
      <w:proofErr w:type="spellEnd"/>
      <w:r w:rsidRPr="00AA7477">
        <w:t xml:space="preserve"> фонд поддержки предпринимательства.</w:t>
      </w:r>
    </w:p>
    <w:p w:rsidR="006A2879" w:rsidRDefault="00AA7477" w:rsidP="00AA7477">
      <w:pPr>
        <w:spacing w:line="276" w:lineRule="auto"/>
        <w:ind w:firstLine="567"/>
        <w:jc w:val="both"/>
      </w:pPr>
      <w:proofErr w:type="spellStart"/>
      <w:r w:rsidRPr="00AA7477">
        <w:t>Микрофинансовые</w:t>
      </w:r>
      <w:proofErr w:type="spellEnd"/>
      <w:r w:rsidRPr="00AA7477">
        <w:t xml:space="preserve"> займы предоставлены МКК </w:t>
      </w:r>
      <w:proofErr w:type="spellStart"/>
      <w:r w:rsidRPr="00AA7477">
        <w:t>Якшур-Бодьинский</w:t>
      </w:r>
      <w:proofErr w:type="spellEnd"/>
      <w:r w:rsidRPr="00AA7477">
        <w:t xml:space="preserve"> муниципальный фонд под</w:t>
      </w:r>
      <w:r w:rsidR="006A2879">
        <w:t>держки предпринимательства 28</w:t>
      </w:r>
      <w:r w:rsidRPr="00AA7477">
        <w:t xml:space="preserve"> субъектам малого и среднего предпри</w:t>
      </w:r>
      <w:r w:rsidR="006A2879">
        <w:t>нимательства в сумме 20655 тыс.</w:t>
      </w:r>
      <w:r w:rsidRPr="00AA7477">
        <w:t xml:space="preserve"> рублей. </w:t>
      </w:r>
    </w:p>
    <w:p w:rsidR="00AA7477" w:rsidRPr="00AA7477" w:rsidRDefault="00AA7477" w:rsidP="00AA7477">
      <w:pPr>
        <w:spacing w:line="276" w:lineRule="auto"/>
        <w:ind w:firstLine="567"/>
        <w:jc w:val="both"/>
      </w:pPr>
      <w:r w:rsidRPr="00AA7477">
        <w:t xml:space="preserve">Специалистами МКК </w:t>
      </w:r>
      <w:proofErr w:type="spellStart"/>
      <w:r w:rsidRPr="00AA7477">
        <w:t>Якшур-Бодьинский</w:t>
      </w:r>
      <w:proofErr w:type="spellEnd"/>
      <w:r w:rsidRPr="00AA7477">
        <w:t xml:space="preserve"> муниципальный фонд поддержки предприн</w:t>
      </w:r>
      <w:r w:rsidR="006A2879">
        <w:t>имательства проведено 92</w:t>
      </w:r>
      <w:r w:rsidRPr="00AA7477">
        <w:t>0 консультаций для субъектов малого и среднего предпринимательства и лиц, желающих открыть своё дело.</w:t>
      </w:r>
    </w:p>
    <w:p w:rsidR="00AA7477" w:rsidRPr="00AA7477" w:rsidRDefault="00AA7477" w:rsidP="00AA7477">
      <w:pPr>
        <w:spacing w:line="276" w:lineRule="auto"/>
        <w:ind w:firstLine="567"/>
        <w:jc w:val="both"/>
      </w:pPr>
      <w:r w:rsidRPr="00AA7477">
        <w:t>В рамках мероприятий, направленных на создание комфортных условий для организации и ведения бизнеса проводятся мероприятия, направленные на решение текущих и возникающих проблем в деятельности субъектов малого и среднего предпринимательства.</w:t>
      </w:r>
    </w:p>
    <w:p w:rsidR="008A09E5" w:rsidRPr="008A09E5" w:rsidRDefault="008A09E5" w:rsidP="008A09E5">
      <w:pPr>
        <w:shd w:val="clear" w:color="auto" w:fill="FFFFFF"/>
        <w:ind w:firstLine="709"/>
        <w:jc w:val="both"/>
      </w:pPr>
      <w:r w:rsidRPr="008A09E5">
        <w:t xml:space="preserve">В течение 2019 года для субъектов малого и среднего предпринимательства проводились тематические семинары, семинары-совещания с предпринимателями, на которых были рассмотрены следующие вопросы: </w:t>
      </w:r>
    </w:p>
    <w:p w:rsidR="008A09E5" w:rsidRPr="008A09E5" w:rsidRDefault="008A09E5" w:rsidP="008A09E5">
      <w:pPr>
        <w:shd w:val="clear" w:color="auto" w:fill="FFFFFF"/>
        <w:ind w:firstLine="709"/>
        <w:jc w:val="both"/>
        <w:rPr>
          <w:bCs/>
        </w:rPr>
      </w:pPr>
      <w:r w:rsidRPr="008A09E5">
        <w:rPr>
          <w:bCs/>
        </w:rPr>
        <w:t xml:space="preserve">- Переход на прямые выплаты; </w:t>
      </w:r>
    </w:p>
    <w:p w:rsidR="008A09E5" w:rsidRPr="008A09E5" w:rsidRDefault="008A09E5" w:rsidP="008A09E5">
      <w:pPr>
        <w:shd w:val="clear" w:color="auto" w:fill="FFFFFF"/>
        <w:jc w:val="both"/>
        <w:rPr>
          <w:bCs/>
        </w:rPr>
      </w:pPr>
      <w:r w:rsidRPr="008A09E5">
        <w:rPr>
          <w:bCs/>
        </w:rPr>
        <w:t xml:space="preserve">           - Обязательная маркировка товаров с 2019 года: действия предпринимателей, основные требования, процедура маркировки и как предприниматели могут на ней заработать;</w:t>
      </w:r>
    </w:p>
    <w:p w:rsidR="008A09E5" w:rsidRPr="008A09E5" w:rsidRDefault="008A09E5" w:rsidP="008A09E5">
      <w:pPr>
        <w:shd w:val="clear" w:color="auto" w:fill="FFFFFF"/>
        <w:ind w:firstLine="709"/>
        <w:jc w:val="both"/>
        <w:rPr>
          <w:bCs/>
        </w:rPr>
      </w:pPr>
      <w:r w:rsidRPr="008A09E5">
        <w:rPr>
          <w:bCs/>
        </w:rPr>
        <w:t>- Актуальные вопросы налогообложения и маркировки товаров;</w:t>
      </w:r>
    </w:p>
    <w:p w:rsidR="008A09E5" w:rsidRPr="008A09E5" w:rsidRDefault="008A09E5" w:rsidP="008A09E5">
      <w:pPr>
        <w:shd w:val="clear" w:color="auto" w:fill="FFFFFF"/>
        <w:jc w:val="both"/>
        <w:rPr>
          <w:bCs/>
        </w:rPr>
      </w:pPr>
      <w:r w:rsidRPr="008A09E5">
        <w:rPr>
          <w:bCs/>
        </w:rPr>
        <w:t xml:space="preserve">           - Встречи субъектов МСП с представителями ИФНС, ФСС; </w:t>
      </w:r>
    </w:p>
    <w:p w:rsidR="008A09E5" w:rsidRPr="008A09E5" w:rsidRDefault="008A09E5" w:rsidP="008A09E5">
      <w:pPr>
        <w:shd w:val="clear" w:color="auto" w:fill="FFFFFF"/>
        <w:ind w:firstLine="709"/>
        <w:jc w:val="both"/>
        <w:rPr>
          <w:bCs/>
        </w:rPr>
      </w:pPr>
      <w:r w:rsidRPr="008A09E5">
        <w:rPr>
          <w:bCs/>
        </w:rPr>
        <w:t>- Семинар для субъектов МСП, занятых в сфере лесозаготовки и лесопереработки.</w:t>
      </w:r>
    </w:p>
    <w:p w:rsidR="008D5133" w:rsidRPr="008D5133" w:rsidRDefault="008D5133" w:rsidP="008D5133">
      <w:pPr>
        <w:shd w:val="clear" w:color="auto" w:fill="FFFFFF"/>
        <w:ind w:firstLine="709"/>
        <w:jc w:val="both"/>
        <w:rPr>
          <w:highlight w:val="yellow"/>
        </w:rPr>
      </w:pPr>
      <w:r w:rsidRPr="008D5133">
        <w:t xml:space="preserve">В рамках реализации мер, призванных популяризировать предпринимательскую деятельность среди школьников, в районе были реализованы образовательные мероприятия в форме деловых игр, проводимых </w:t>
      </w:r>
      <w:proofErr w:type="gramStart"/>
      <w:r w:rsidRPr="008D5133">
        <w:t>бизнес-тренерами</w:t>
      </w:r>
      <w:proofErr w:type="gramEnd"/>
      <w:r w:rsidRPr="008D5133">
        <w:t>. Обучение прошли ученики 9-11 классов из пяти школ района (</w:t>
      </w:r>
      <w:proofErr w:type="spellStart"/>
      <w:r w:rsidRPr="008D5133">
        <w:t>Якшур-Бодьинская</w:t>
      </w:r>
      <w:proofErr w:type="spellEnd"/>
      <w:r w:rsidRPr="008D5133">
        <w:t xml:space="preserve"> гимназия, </w:t>
      </w:r>
      <w:proofErr w:type="spellStart"/>
      <w:r w:rsidRPr="008D5133">
        <w:t>Лынгинская</w:t>
      </w:r>
      <w:proofErr w:type="spellEnd"/>
      <w:r w:rsidRPr="008D5133">
        <w:t xml:space="preserve"> СОШ, </w:t>
      </w:r>
      <w:proofErr w:type="spellStart"/>
      <w:r w:rsidRPr="008D5133">
        <w:t>Кекоранская</w:t>
      </w:r>
      <w:proofErr w:type="spellEnd"/>
      <w:r w:rsidRPr="008D5133">
        <w:t xml:space="preserve"> СОШ </w:t>
      </w:r>
      <w:proofErr w:type="spellStart"/>
      <w:r w:rsidRPr="008D5133">
        <w:t>Селычинская</w:t>
      </w:r>
      <w:proofErr w:type="spellEnd"/>
      <w:r w:rsidRPr="008D5133">
        <w:t xml:space="preserve"> СОШ,  </w:t>
      </w:r>
      <w:proofErr w:type="spellStart"/>
      <w:r w:rsidRPr="008D5133">
        <w:t>Чуровская</w:t>
      </w:r>
      <w:proofErr w:type="spellEnd"/>
      <w:r w:rsidRPr="008D5133">
        <w:t xml:space="preserve"> СОШ).</w:t>
      </w:r>
    </w:p>
    <w:p w:rsidR="00AA7477" w:rsidRPr="00AA7477" w:rsidRDefault="00AA7477" w:rsidP="00AA7477">
      <w:pPr>
        <w:spacing w:line="276" w:lineRule="auto"/>
        <w:ind w:firstLine="567"/>
        <w:jc w:val="both"/>
      </w:pPr>
      <w:r w:rsidRPr="00AA7477">
        <w:lastRenderedPageBreak/>
        <w:t xml:space="preserve">Финансовая поддержка субъектов малого и среднего предпринимательства не оказывалась по причине отсутствия финансирования из бюджетов УР и РФ. </w:t>
      </w:r>
    </w:p>
    <w:p w:rsidR="00AA7477" w:rsidRPr="00AA7477" w:rsidRDefault="00AA7477" w:rsidP="00AA7477">
      <w:pPr>
        <w:spacing w:line="276" w:lineRule="auto"/>
        <w:ind w:firstLine="567"/>
        <w:jc w:val="both"/>
      </w:pPr>
      <w:r w:rsidRPr="00AA7477">
        <w:t xml:space="preserve">Традиционно организован и проведен День российского предпринимательства в </w:t>
      </w:r>
      <w:proofErr w:type="spellStart"/>
      <w:r w:rsidRPr="00AA7477">
        <w:t>Якшур-Бодьинском</w:t>
      </w:r>
      <w:proofErr w:type="spellEnd"/>
      <w:r w:rsidRPr="00AA7477">
        <w:t xml:space="preserve"> районе. Особо отличившиеся предприниматели, внесшие вклад в социально-экономическое развитие </w:t>
      </w:r>
      <w:proofErr w:type="spellStart"/>
      <w:r w:rsidRPr="00AA7477">
        <w:t>Якшур-Бодьинского</w:t>
      </w:r>
      <w:proofErr w:type="spellEnd"/>
      <w:r w:rsidRPr="00AA7477">
        <w:t xml:space="preserve"> района награждены грамотами Министерства экономики УР, Министерства промышленности и торговли УР, </w:t>
      </w:r>
      <w:proofErr w:type="spellStart"/>
      <w:r w:rsidRPr="00AA7477">
        <w:t>Якшур-Бодьинского</w:t>
      </w:r>
      <w:proofErr w:type="spellEnd"/>
      <w:r w:rsidRPr="00AA7477">
        <w:t xml:space="preserve"> района.</w:t>
      </w:r>
    </w:p>
    <w:p w:rsidR="00AA7477" w:rsidRPr="00AA7477" w:rsidRDefault="00AA7477" w:rsidP="00AA7477">
      <w:pPr>
        <w:spacing w:line="276" w:lineRule="auto"/>
        <w:ind w:firstLine="567"/>
        <w:jc w:val="both"/>
      </w:pPr>
      <w:r w:rsidRPr="00AA7477">
        <w:t>На официальном сайте МО «</w:t>
      </w:r>
      <w:proofErr w:type="spellStart"/>
      <w:r w:rsidRPr="00AA7477">
        <w:t>Якшур-Бодьинский</w:t>
      </w:r>
      <w:proofErr w:type="spellEnd"/>
      <w:r w:rsidRPr="00AA7477">
        <w:t xml:space="preserve"> район» </w:t>
      </w:r>
      <w:hyperlink r:id="rId7" w:history="1">
        <w:r w:rsidRPr="00AA7477">
          <w:rPr>
            <w:rStyle w:val="a3"/>
          </w:rPr>
          <w:t>http://bodia.ru</w:t>
        </w:r>
      </w:hyperlink>
      <w:r w:rsidRPr="00AA7477">
        <w:t xml:space="preserve"> создан раздел «Развитие предпринимательства», в котором размещены информационные материалы по предпринимательству, меры поддержки субъектов малого и среднего предпринимательства, реестр субъектов малого и среднего предпринимательства – получателей поддержки. </w:t>
      </w:r>
      <w:proofErr w:type="gramStart"/>
      <w:r w:rsidRPr="00AA7477">
        <w:t xml:space="preserve">Кроме этого функционирует сайт МКК </w:t>
      </w:r>
      <w:proofErr w:type="spellStart"/>
      <w:r w:rsidRPr="00AA7477">
        <w:t>Якшур-Бодьинский</w:t>
      </w:r>
      <w:proofErr w:type="spellEnd"/>
      <w:r w:rsidRPr="00AA7477">
        <w:t xml:space="preserve"> муниципальный фонд поддержки предпринимательства </w:t>
      </w:r>
      <w:hyperlink r:id="rId8" w:history="1">
        <w:r w:rsidRPr="00AA7477">
          <w:rPr>
            <w:rStyle w:val="a3"/>
          </w:rPr>
          <w:t>http://fond-bodia.ru/</w:t>
        </w:r>
      </w:hyperlink>
      <w:r w:rsidRPr="00AA7477">
        <w:t xml:space="preserve"> , на котором размещена вся необходимая информация об услугах, предоставляемых МКК </w:t>
      </w:r>
      <w:proofErr w:type="spellStart"/>
      <w:r w:rsidRPr="00AA7477">
        <w:t>Якшур-Бодьинский</w:t>
      </w:r>
      <w:proofErr w:type="spellEnd"/>
      <w:r w:rsidRPr="00AA7477">
        <w:t xml:space="preserve"> муниципальный фонд поддержки предпринимательства, контактные данные и страница в социальных сетях: </w:t>
      </w:r>
      <w:hyperlink r:id="rId9" w:history="1">
        <w:r w:rsidRPr="00AA7477">
          <w:rPr>
            <w:rStyle w:val="a3"/>
          </w:rPr>
          <w:t>https://vk.com/id315104623</w:t>
        </w:r>
      </w:hyperlink>
      <w:r w:rsidRPr="00AA7477">
        <w:t>, на которой обсуждаются новости для предпринимателей, размещается информация о мероприятиях, а также есть форма обращений для консультаций.</w:t>
      </w:r>
      <w:proofErr w:type="gramEnd"/>
    </w:p>
    <w:p w:rsidR="00AA7477" w:rsidRPr="00AA7477" w:rsidRDefault="00AA7477" w:rsidP="00AA7477">
      <w:pPr>
        <w:spacing w:line="276" w:lineRule="auto"/>
        <w:ind w:firstLine="567"/>
        <w:jc w:val="both"/>
      </w:pPr>
      <w:r w:rsidRPr="00AA7477">
        <w:t xml:space="preserve">Информация об инвестиционных проектах и инвестиционных площадках </w:t>
      </w:r>
      <w:proofErr w:type="spellStart"/>
      <w:r w:rsidRPr="00AA7477">
        <w:t>Якшур-Бодьинского</w:t>
      </w:r>
      <w:proofErr w:type="spellEnd"/>
      <w:r w:rsidRPr="00AA7477">
        <w:t xml:space="preserve"> района также включена в карту инвестиционных возможностей УР.</w:t>
      </w:r>
    </w:p>
    <w:p w:rsidR="00AA7477" w:rsidRPr="00AA7477" w:rsidRDefault="00AA7477" w:rsidP="00AA7477">
      <w:pPr>
        <w:spacing w:line="276" w:lineRule="auto"/>
        <w:ind w:firstLine="567"/>
        <w:jc w:val="both"/>
      </w:pPr>
      <w:r w:rsidRPr="00AA7477">
        <w:t>Сегодня многие предприниматели активно участвуют в общественной и культурной жизни района, оказывают благотворительную помощь в организации и проведении районных культурно-массовых мероприятий и праздников.</w:t>
      </w:r>
    </w:p>
    <w:p w:rsidR="00AA7477" w:rsidRPr="00AA7477" w:rsidRDefault="00AA7477" w:rsidP="00AA7477">
      <w:pPr>
        <w:spacing w:line="276" w:lineRule="auto"/>
        <w:ind w:firstLine="567"/>
        <w:jc w:val="both"/>
      </w:pPr>
      <w:r w:rsidRPr="00AA7477">
        <w:t>Благодаря развитию в районе предпринимательской деятельности ежегодно увеличивается численность граждан занятых в этом секторе экономики, расширяется спектр реализуемых товаров, предоставляемых услуг, что способствует более полному удовлетворению потребностей населения района.</w:t>
      </w:r>
    </w:p>
    <w:p w:rsidR="00AA7477" w:rsidRPr="00AA7477" w:rsidRDefault="00AA7477" w:rsidP="00AA7477">
      <w:pPr>
        <w:spacing w:line="276" w:lineRule="auto"/>
        <w:ind w:firstLine="567"/>
        <w:jc w:val="both"/>
      </w:pPr>
      <w:r w:rsidRPr="00AA7477">
        <w:t>В среднесрочной перспективе будут расширяться направления работы в сфере поддержки малого и среднего предпринимательства в районе, в том числе по установлению обратной связи с предпринимателями, так как бюджетные средства для поддержки малого бизнеса должны вернуться в район: в виде новых рабочих мест, увеличения налоговых поступлений в бюджет района.</w:t>
      </w:r>
    </w:p>
    <w:p w:rsidR="00BB6C72" w:rsidRPr="003560E7" w:rsidRDefault="00BB6C72" w:rsidP="003560E7">
      <w:pPr>
        <w:spacing w:line="276" w:lineRule="auto"/>
        <w:ind w:firstLine="567"/>
        <w:jc w:val="both"/>
        <w:rPr>
          <w:b/>
        </w:rPr>
      </w:pPr>
      <w:r w:rsidRPr="003560E7">
        <w:rPr>
          <w:b/>
        </w:rPr>
        <w:t>1- Число субъектов малого и среднего предпринимательства в расчете на 10 тыс. человек населения.</w:t>
      </w:r>
    </w:p>
    <w:p w:rsidR="00561235" w:rsidRPr="00AA7477" w:rsidRDefault="00887775" w:rsidP="003560E7">
      <w:pPr>
        <w:spacing w:line="276" w:lineRule="auto"/>
        <w:ind w:firstLine="567"/>
        <w:jc w:val="both"/>
        <w:rPr>
          <w:color w:val="FF0000"/>
        </w:rPr>
      </w:pPr>
      <w:r w:rsidRPr="003560E7">
        <w:t>В 201</w:t>
      </w:r>
      <w:r w:rsidR="008D5133">
        <w:t>9</w:t>
      </w:r>
      <w:r w:rsidR="00BB6C72" w:rsidRPr="003560E7">
        <w:t xml:space="preserve"> году </w:t>
      </w:r>
      <w:r w:rsidR="00ED3B70">
        <w:t xml:space="preserve">по данным Единого реестра субъектов малого и среднего предпринимательства </w:t>
      </w:r>
      <w:r w:rsidR="00BB6C72" w:rsidRPr="003560E7">
        <w:t>чи</w:t>
      </w:r>
      <w:r w:rsidRPr="003560E7">
        <w:t xml:space="preserve">сло юридических лиц составило </w:t>
      </w:r>
      <w:r w:rsidR="008D5133">
        <w:t>123</w:t>
      </w:r>
      <w:r w:rsidR="00BB6C72" w:rsidRPr="003560E7">
        <w:t xml:space="preserve">, в том </w:t>
      </w:r>
      <w:r w:rsidR="00626772">
        <w:t xml:space="preserve">числе 1 среднее предприятие - </w:t>
      </w:r>
      <w:r w:rsidR="00C90977" w:rsidRPr="003560E7">
        <w:t xml:space="preserve"> ООО</w:t>
      </w:r>
      <w:r w:rsidR="00BB6C72" w:rsidRPr="003560E7">
        <w:t xml:space="preserve"> «</w:t>
      </w:r>
      <w:proofErr w:type="spellStart"/>
      <w:r w:rsidR="00BB6C72" w:rsidRPr="003560E7">
        <w:t>Старозятцинское</w:t>
      </w:r>
      <w:proofErr w:type="spellEnd"/>
      <w:r w:rsidR="00BB6C72" w:rsidRPr="003560E7">
        <w:t>», индив</w:t>
      </w:r>
      <w:r w:rsidRPr="003560E7">
        <w:t xml:space="preserve">идуальных предпринимателей </w:t>
      </w:r>
      <w:r w:rsidR="00D849E4" w:rsidRPr="003560E7">
        <w:t xml:space="preserve">– </w:t>
      </w:r>
      <w:r w:rsidR="008D5133">
        <w:t>412</w:t>
      </w:r>
      <w:r w:rsidR="006F17A5" w:rsidRPr="003560E7">
        <w:t xml:space="preserve">. Число субъектов малого и среднего предпринимательства в расчете на 10 тысяч человек населения </w:t>
      </w:r>
      <w:r w:rsidR="006F17A5" w:rsidRPr="00F43BAD">
        <w:t xml:space="preserve">составило </w:t>
      </w:r>
      <w:r w:rsidR="000314DC">
        <w:t xml:space="preserve">в 2019 году </w:t>
      </w:r>
      <w:r w:rsidR="00ED3B70">
        <w:t xml:space="preserve"> </w:t>
      </w:r>
      <w:r w:rsidR="009B7EEB">
        <w:t>259,74</w:t>
      </w:r>
      <w:r w:rsidR="006F17A5" w:rsidRPr="00F43BAD">
        <w:t xml:space="preserve"> (рост к уровню 201</w:t>
      </w:r>
      <w:r w:rsidR="004E091E">
        <w:t>8</w:t>
      </w:r>
      <w:r w:rsidR="006F17A5" w:rsidRPr="00F43BAD">
        <w:t xml:space="preserve"> года – </w:t>
      </w:r>
      <w:r w:rsidR="008A52AA">
        <w:t>100,2</w:t>
      </w:r>
      <w:r w:rsidR="000314DC">
        <w:t xml:space="preserve"> </w:t>
      </w:r>
      <w:r w:rsidR="006F17A5" w:rsidRPr="000314DC">
        <w:t>%</w:t>
      </w:r>
      <w:r w:rsidR="006F17A5" w:rsidRPr="00F43BAD">
        <w:t>)</w:t>
      </w:r>
      <w:r w:rsidR="00BB6C72" w:rsidRPr="00F43BAD">
        <w:t>.</w:t>
      </w:r>
    </w:p>
    <w:p w:rsidR="00BB6C72" w:rsidRPr="003560E7" w:rsidRDefault="00BB6C72" w:rsidP="003560E7">
      <w:pPr>
        <w:spacing w:line="276" w:lineRule="auto"/>
        <w:ind w:firstLine="567"/>
        <w:jc w:val="both"/>
        <w:rPr>
          <w:b/>
        </w:rPr>
      </w:pPr>
      <w:r w:rsidRPr="003560E7">
        <w:rPr>
          <w:b/>
        </w:rPr>
        <w:t>2 -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</w:r>
    </w:p>
    <w:p w:rsidR="00BB6C72" w:rsidRPr="00CD4905" w:rsidRDefault="00BB6C72" w:rsidP="003560E7">
      <w:pPr>
        <w:spacing w:line="276" w:lineRule="auto"/>
        <w:ind w:firstLine="567"/>
        <w:jc w:val="both"/>
      </w:pPr>
      <w:r w:rsidRPr="00CD4905">
        <w:t>Численность работников занятых в малы</w:t>
      </w:r>
      <w:r w:rsidR="00887775" w:rsidRPr="00CD4905">
        <w:t>х и средних предприятиях за 201</w:t>
      </w:r>
      <w:r w:rsidR="00A32D68" w:rsidRPr="00CD4905">
        <w:t>9</w:t>
      </w:r>
      <w:r w:rsidR="00D849E4" w:rsidRPr="00CD4905">
        <w:t xml:space="preserve"> </w:t>
      </w:r>
      <w:r w:rsidRPr="00CD4905">
        <w:t xml:space="preserve">год </w:t>
      </w:r>
      <w:r w:rsidR="00887775" w:rsidRPr="00CD4905">
        <w:t xml:space="preserve">составила </w:t>
      </w:r>
      <w:r w:rsidR="00ED3B70" w:rsidRPr="00CD4905">
        <w:t>1</w:t>
      </w:r>
      <w:r w:rsidR="00EC5359">
        <w:t>887</w:t>
      </w:r>
      <w:r w:rsidRPr="00CD4905">
        <w:t xml:space="preserve"> человек, численность работников всех предприятий, </w:t>
      </w:r>
      <w:proofErr w:type="gramStart"/>
      <w:r w:rsidRPr="00CD4905">
        <w:t>согласно</w:t>
      </w:r>
      <w:proofErr w:type="gramEnd"/>
      <w:r w:rsidRPr="00CD4905">
        <w:t xml:space="preserve"> стат</w:t>
      </w:r>
      <w:r w:rsidR="00887775" w:rsidRPr="00CD4905">
        <w:t xml:space="preserve">истических данных составила </w:t>
      </w:r>
      <w:r w:rsidR="00EC5359">
        <w:t>6228</w:t>
      </w:r>
      <w:r w:rsidR="00CD4905" w:rsidRPr="00CD4905">
        <w:t xml:space="preserve"> человек</w:t>
      </w:r>
      <w:r w:rsidRPr="00CD4905">
        <w:t>, соответственно доля среднесписочной численности работников малых и сре</w:t>
      </w:r>
      <w:r w:rsidR="00D52C27" w:rsidRPr="00CD4905">
        <w:t xml:space="preserve">дних предприятий составила </w:t>
      </w:r>
      <w:r w:rsidR="00EC5359">
        <w:t>30,86</w:t>
      </w:r>
      <w:r w:rsidR="00CD4905" w:rsidRPr="00CD4905">
        <w:t xml:space="preserve"> </w:t>
      </w:r>
      <w:r w:rsidR="00D849E4" w:rsidRPr="00CD4905">
        <w:t>%. По</w:t>
      </w:r>
      <w:r w:rsidR="00AA7477" w:rsidRPr="00CD4905">
        <w:t xml:space="preserve"> сравнению </w:t>
      </w:r>
      <w:r w:rsidR="00AA7477" w:rsidRPr="00CD4905">
        <w:lastRenderedPageBreak/>
        <w:t xml:space="preserve">с </w:t>
      </w:r>
      <w:r w:rsidR="004E091E" w:rsidRPr="004E091E">
        <w:t>2018</w:t>
      </w:r>
      <w:r w:rsidR="00D849E4" w:rsidRPr="004E091E">
        <w:t xml:space="preserve"> </w:t>
      </w:r>
      <w:r w:rsidRPr="00CD4905">
        <w:t>годом численность</w:t>
      </w:r>
      <w:r w:rsidR="004E091E">
        <w:t xml:space="preserve"> работающих в малых предприятиях незначительно</w:t>
      </w:r>
      <w:r w:rsidRPr="00CD4905">
        <w:t xml:space="preserve"> увеличилась. В дальнейшем планируется небольшое увеличение среднесписочной численности работников малых предприятий.</w:t>
      </w:r>
    </w:p>
    <w:p w:rsidR="003671EB" w:rsidRDefault="00BB6C72" w:rsidP="003671EB">
      <w:pPr>
        <w:spacing w:line="276" w:lineRule="auto"/>
        <w:ind w:left="567" w:firstLine="153"/>
        <w:jc w:val="both"/>
        <w:rPr>
          <w:b/>
        </w:rPr>
      </w:pPr>
      <w:r w:rsidRPr="003560E7">
        <w:rPr>
          <w:b/>
        </w:rPr>
        <w:t>3 - Объем инвестиций в основной капитал (за исключением бюджетных средств) в расчете на 1 жителя</w:t>
      </w:r>
      <w:r w:rsidR="003671EB">
        <w:rPr>
          <w:b/>
        </w:rPr>
        <w:t>.</w:t>
      </w:r>
    </w:p>
    <w:p w:rsidR="00CF2306" w:rsidRPr="00E10AFB" w:rsidRDefault="000B609C" w:rsidP="003671EB">
      <w:pPr>
        <w:spacing w:line="276" w:lineRule="auto"/>
        <w:ind w:left="720"/>
        <w:jc w:val="both"/>
      </w:pPr>
      <w:r w:rsidRPr="00E10AFB">
        <w:t>Объем инвестиций в основной  капитал (за исключением бюджетных средств) в р</w:t>
      </w:r>
      <w:r w:rsidR="00E10AFB" w:rsidRPr="00E10AFB">
        <w:t>асчете на одного человека в 2019</w:t>
      </w:r>
      <w:r w:rsidRPr="00E10AFB">
        <w:t xml:space="preserve"> году составил </w:t>
      </w:r>
      <w:r w:rsidR="003671EB">
        <w:t>4419</w:t>
      </w:r>
      <w:r w:rsidR="00B30ADD">
        <w:t>,80</w:t>
      </w:r>
      <w:r w:rsidRPr="00E10AFB">
        <w:t xml:space="preserve"> рублей, что  составляет </w:t>
      </w:r>
      <w:r w:rsidR="004E091E">
        <w:t>139,8</w:t>
      </w:r>
      <w:r w:rsidR="00E10AFB" w:rsidRPr="00E10AFB">
        <w:t xml:space="preserve"> </w:t>
      </w:r>
      <w:r w:rsidRPr="00E10AFB">
        <w:t xml:space="preserve">% к </w:t>
      </w:r>
      <w:r w:rsidR="002C2925" w:rsidRPr="00E10AFB">
        <w:t>уровню 201</w:t>
      </w:r>
      <w:r w:rsidR="00E10AFB" w:rsidRPr="00E10AFB">
        <w:t>8</w:t>
      </w:r>
      <w:r w:rsidRPr="00E10AFB">
        <w:t xml:space="preserve"> года. </w:t>
      </w:r>
    </w:p>
    <w:p w:rsidR="00CF2306" w:rsidRPr="003560E7" w:rsidRDefault="00CF2306" w:rsidP="003560E7">
      <w:pPr>
        <w:spacing w:line="276" w:lineRule="auto"/>
        <w:ind w:firstLine="567"/>
        <w:jc w:val="both"/>
        <w:rPr>
          <w:b/>
          <w:iCs/>
        </w:rPr>
      </w:pPr>
      <w:r w:rsidRPr="00F43BAD">
        <w:rPr>
          <w:b/>
          <w:iCs/>
        </w:rPr>
        <w:t>4 -Доля площади земельных участков, являющихся</w:t>
      </w:r>
      <w:r w:rsidRPr="003560E7">
        <w:rPr>
          <w:b/>
          <w:iCs/>
        </w:rPr>
        <w:t xml:space="preserve"> объектами налогообложения земельным налогом, в общей площади территории городского округа (муниципального района).</w:t>
      </w:r>
    </w:p>
    <w:p w:rsidR="00CF2306" w:rsidRPr="003560E7" w:rsidRDefault="00CF2306" w:rsidP="003560E7">
      <w:pPr>
        <w:spacing w:line="276" w:lineRule="auto"/>
        <w:ind w:firstLine="567"/>
        <w:jc w:val="both"/>
        <w:rPr>
          <w:color w:val="000000"/>
        </w:rPr>
      </w:pPr>
      <w:r w:rsidRPr="003560E7">
        <w:rPr>
          <w:color w:val="000000"/>
        </w:rPr>
        <w:t>Невысокий показатель налогооблагаемой базы по земельному налогу обусловлен достаточно большим коли</w:t>
      </w:r>
      <w:r w:rsidR="00C90977" w:rsidRPr="003560E7">
        <w:rPr>
          <w:color w:val="000000"/>
        </w:rPr>
        <w:t>чеством земель лесного фонда (65</w:t>
      </w:r>
      <w:r w:rsidRPr="003560E7">
        <w:rPr>
          <w:color w:val="000000"/>
        </w:rPr>
        <w:t xml:space="preserve">%) в общей структуре земель территории муниципального района. </w:t>
      </w:r>
    </w:p>
    <w:p w:rsidR="008F7CD0" w:rsidRPr="003560E7" w:rsidRDefault="008F7CD0" w:rsidP="003560E7">
      <w:pPr>
        <w:spacing w:line="276" w:lineRule="auto"/>
        <w:ind w:firstLine="567"/>
        <w:rPr>
          <w:rFonts w:cs="Tahoma"/>
          <w:b/>
        </w:rPr>
      </w:pPr>
      <w:r w:rsidRPr="003560E7">
        <w:rPr>
          <w:rFonts w:cs="Tahoma"/>
          <w:b/>
        </w:rPr>
        <w:t xml:space="preserve">5 - Доля прибыльных сельскохозяйственных </w:t>
      </w:r>
      <w:proofErr w:type="gramStart"/>
      <w:r w:rsidRPr="003560E7">
        <w:rPr>
          <w:rFonts w:cs="Tahoma"/>
          <w:b/>
        </w:rPr>
        <w:t>организаций</w:t>
      </w:r>
      <w:proofErr w:type="gramEnd"/>
      <w:r w:rsidRPr="003560E7">
        <w:rPr>
          <w:rFonts w:cs="Tahoma"/>
          <w:b/>
        </w:rPr>
        <w:t xml:space="preserve"> в общем их числе.</w:t>
      </w:r>
    </w:p>
    <w:p w:rsidR="00ED3B70" w:rsidRPr="00ED3B70" w:rsidRDefault="00A5008F" w:rsidP="00ED3B70">
      <w:pPr>
        <w:jc w:val="both"/>
        <w:rPr>
          <w:lang w:eastAsia="ar-SA"/>
        </w:rPr>
      </w:pPr>
      <w:r w:rsidRPr="003560E7">
        <w:rPr>
          <w:kern w:val="1"/>
          <w:lang w:eastAsia="ar-SA"/>
        </w:rPr>
        <w:t xml:space="preserve">     </w:t>
      </w:r>
      <w:r w:rsidR="004B728E" w:rsidRPr="0017214B">
        <w:rPr>
          <w:b/>
          <w:lang w:eastAsia="en-US"/>
        </w:rPr>
        <w:t xml:space="preserve"> </w:t>
      </w:r>
      <w:r w:rsidR="00ED3B70" w:rsidRPr="00ED3B70">
        <w:rPr>
          <w:sz w:val="28"/>
          <w:szCs w:val="28"/>
          <w:lang w:eastAsia="ar-SA"/>
        </w:rPr>
        <w:t xml:space="preserve">  </w:t>
      </w:r>
      <w:r w:rsidR="00ED3B70" w:rsidRPr="00ED3B70">
        <w:rPr>
          <w:lang w:eastAsia="ar-SA"/>
        </w:rPr>
        <w:t xml:space="preserve">Агропромышленный комплекс </w:t>
      </w:r>
      <w:proofErr w:type="spellStart"/>
      <w:r w:rsidR="00ED3B70" w:rsidRPr="00ED3B70">
        <w:rPr>
          <w:lang w:eastAsia="ar-SA"/>
        </w:rPr>
        <w:t>Якшур-Бодьинского</w:t>
      </w:r>
      <w:proofErr w:type="spellEnd"/>
      <w:r w:rsidR="00ED3B70" w:rsidRPr="00ED3B70">
        <w:rPr>
          <w:lang w:eastAsia="ar-SA"/>
        </w:rPr>
        <w:t xml:space="preserve"> района представляют  18  сельскохозяйственных товаропроизводителей, </w:t>
      </w:r>
      <w:r w:rsidR="00E451F8">
        <w:rPr>
          <w:lang w:eastAsia="ar-SA"/>
        </w:rPr>
        <w:t>из них 7</w:t>
      </w:r>
      <w:r w:rsidR="00ED3B70" w:rsidRPr="00ED3B70">
        <w:rPr>
          <w:lang w:eastAsia="ar-SA"/>
        </w:rPr>
        <w:t xml:space="preserve"> сельскохозяйственных организаций, 9 крестьянско-фермерских хозяйств и  около 9500 личных подсобных хозяйств. </w:t>
      </w:r>
      <w:r w:rsidR="00E451F8">
        <w:rPr>
          <w:lang w:eastAsia="ar-SA"/>
        </w:rPr>
        <w:t>Из 7</w:t>
      </w:r>
      <w:r w:rsidR="00ED3B70" w:rsidRPr="00ED3B70">
        <w:rPr>
          <w:lang w:eastAsia="ar-SA"/>
        </w:rPr>
        <w:t xml:space="preserve"> сельскохозяйственных организаций четыре занимаются молочным животноводством.</w:t>
      </w:r>
    </w:p>
    <w:p w:rsidR="00AA7477" w:rsidRPr="00540184" w:rsidRDefault="00AA7477" w:rsidP="00AA7477">
      <w:pPr>
        <w:widowControl w:val="0"/>
        <w:suppressAutoHyphens/>
        <w:spacing w:line="276" w:lineRule="auto"/>
        <w:jc w:val="both"/>
        <w:rPr>
          <w:lang w:eastAsia="ar-SA"/>
        </w:rPr>
      </w:pPr>
      <w:r w:rsidRPr="00AA7477">
        <w:rPr>
          <w:lang w:eastAsia="ar-SA"/>
        </w:rPr>
        <w:t xml:space="preserve"> </w:t>
      </w:r>
      <w:r w:rsidR="00540184">
        <w:rPr>
          <w:lang w:eastAsia="ar-SA"/>
        </w:rPr>
        <w:t xml:space="preserve"> </w:t>
      </w:r>
      <w:r w:rsidRPr="00540184">
        <w:rPr>
          <w:lang w:eastAsia="ar-SA"/>
        </w:rPr>
        <w:t>Среднегодовая численность работников в сельскохозяйстве</w:t>
      </w:r>
      <w:r w:rsidR="00540184" w:rsidRPr="00540184">
        <w:rPr>
          <w:lang w:eastAsia="ar-SA"/>
        </w:rPr>
        <w:t>нных организациях составляет 339 человек, что составляет 106 % к уровню 2018</w:t>
      </w:r>
      <w:r w:rsidRPr="00540184">
        <w:rPr>
          <w:lang w:eastAsia="ar-SA"/>
        </w:rPr>
        <w:t xml:space="preserve"> года. Среднем</w:t>
      </w:r>
      <w:r w:rsidR="00540184" w:rsidRPr="00540184">
        <w:rPr>
          <w:lang w:eastAsia="ar-SA"/>
        </w:rPr>
        <w:t xml:space="preserve">есячная заработная плата за 2019 год  составила 20383,00 рубля или 121,3 </w:t>
      </w:r>
      <w:r w:rsidRPr="00540184">
        <w:rPr>
          <w:lang w:eastAsia="ar-SA"/>
        </w:rPr>
        <w:t>% к уровню прошлого года.</w:t>
      </w:r>
    </w:p>
    <w:p w:rsidR="004B728E" w:rsidRPr="004B728E" w:rsidRDefault="004B728E" w:rsidP="004B728E">
      <w:pPr>
        <w:widowControl w:val="0"/>
        <w:suppressAutoHyphens/>
        <w:spacing w:line="276" w:lineRule="auto"/>
        <w:ind w:left="720"/>
        <w:rPr>
          <w:rFonts w:eastAsia="Lucida Sans Unicode" w:cs="Tahoma"/>
          <w:b/>
          <w:kern w:val="1"/>
        </w:rPr>
      </w:pPr>
      <w:r w:rsidRPr="004B728E">
        <w:rPr>
          <w:rFonts w:eastAsia="Lucida Sans Unicode" w:cs="Tahoma"/>
          <w:b/>
          <w:kern w:val="1"/>
        </w:rPr>
        <w:t>Показатель 5. Число прибыльных сельскохозяйственных организаций</w:t>
      </w:r>
    </w:p>
    <w:p w:rsidR="004B728E" w:rsidRPr="004B728E" w:rsidRDefault="004B728E" w:rsidP="004B728E">
      <w:pPr>
        <w:widowControl w:val="0"/>
        <w:suppressAutoHyphens/>
        <w:spacing w:line="276" w:lineRule="auto"/>
        <w:ind w:left="14"/>
        <w:jc w:val="both"/>
        <w:rPr>
          <w:rFonts w:eastAsia="Lucida Sans Unicode" w:cs="Tahoma"/>
          <w:kern w:val="1"/>
        </w:rPr>
      </w:pPr>
      <w:r w:rsidRPr="004B728E">
        <w:rPr>
          <w:rFonts w:eastAsia="Lucida Sans Unicode" w:cs="Tahoma"/>
          <w:kern w:val="1"/>
        </w:rPr>
        <w:t xml:space="preserve">        По данным форм отчетности финансово-экономического состояния  </w:t>
      </w:r>
      <w:proofErr w:type="spellStart"/>
      <w:r w:rsidRPr="004B728E">
        <w:rPr>
          <w:rFonts w:eastAsia="Lucida Sans Unicode" w:cs="Tahoma"/>
          <w:kern w:val="1"/>
        </w:rPr>
        <w:t>сельхозтоваропроизводителей</w:t>
      </w:r>
      <w:proofErr w:type="spellEnd"/>
      <w:r w:rsidRPr="004B728E">
        <w:rPr>
          <w:rFonts w:eastAsia="Lucida Sans Unicode" w:cs="Tahoma"/>
          <w:kern w:val="1"/>
        </w:rPr>
        <w:t xml:space="preserve"> по итогам произ</w:t>
      </w:r>
      <w:r w:rsidR="00F43BAD">
        <w:rPr>
          <w:rFonts w:eastAsia="Lucida Sans Unicode" w:cs="Tahoma"/>
          <w:kern w:val="1"/>
        </w:rPr>
        <w:t>водственной де</w:t>
      </w:r>
      <w:r w:rsidR="00D2176B">
        <w:rPr>
          <w:rFonts w:eastAsia="Lucida Sans Unicode" w:cs="Tahoma"/>
          <w:kern w:val="1"/>
        </w:rPr>
        <w:t>ятельности за 2019 год убыточно сработали  2</w:t>
      </w:r>
      <w:r w:rsidRPr="004B728E">
        <w:rPr>
          <w:rFonts w:eastAsia="Lucida Sans Unicode" w:cs="Tahoma"/>
          <w:kern w:val="1"/>
        </w:rPr>
        <w:t xml:space="preserve"> организации:</w:t>
      </w: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2410"/>
        <w:gridCol w:w="1985"/>
      </w:tblGrid>
      <w:tr w:rsidR="004B728E" w:rsidRPr="004B728E" w:rsidTr="00477FCB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28E" w:rsidRPr="004B728E" w:rsidRDefault="004B728E" w:rsidP="004B728E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eastAsia="Lucida Sans Unicode" w:cs="Tahoma"/>
                <w:b/>
                <w:bCs/>
                <w:kern w:val="1"/>
              </w:rPr>
            </w:pPr>
            <w:r w:rsidRPr="004B728E">
              <w:rPr>
                <w:rFonts w:eastAsia="Lucida Sans Unicode" w:cs="Tahoma"/>
                <w:b/>
                <w:bCs/>
                <w:kern w:val="1"/>
              </w:rPr>
              <w:t>Наименование организации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28E" w:rsidRPr="004B728E" w:rsidRDefault="004B728E" w:rsidP="004B728E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eastAsia="Lucida Sans Unicode" w:cs="Tahoma"/>
                <w:b/>
                <w:bCs/>
                <w:kern w:val="1"/>
              </w:rPr>
            </w:pPr>
            <w:r w:rsidRPr="004B728E">
              <w:rPr>
                <w:rFonts w:eastAsia="Lucida Sans Unicode" w:cs="Tahoma"/>
                <w:b/>
                <w:bCs/>
                <w:kern w:val="1"/>
              </w:rPr>
              <w:t xml:space="preserve">Финансовый результат </w:t>
            </w:r>
            <w:r w:rsidRPr="004B728E">
              <w:rPr>
                <w:rFonts w:eastAsia="Lucida Sans Unicode" w:cs="Tahoma"/>
                <w:b/>
                <w:kern w:val="1"/>
              </w:rPr>
              <w:t>(</w:t>
            </w:r>
            <w:proofErr w:type="spellStart"/>
            <w:r w:rsidRPr="004B728E">
              <w:rPr>
                <w:rFonts w:eastAsia="Lucida Sans Unicode" w:cs="Tahoma"/>
                <w:b/>
                <w:kern w:val="1"/>
              </w:rPr>
              <w:t>тыс</w:t>
            </w:r>
            <w:proofErr w:type="gramStart"/>
            <w:r w:rsidRPr="004B728E">
              <w:rPr>
                <w:rFonts w:eastAsia="Lucida Sans Unicode" w:cs="Tahoma"/>
                <w:b/>
                <w:kern w:val="1"/>
              </w:rPr>
              <w:t>.р</w:t>
            </w:r>
            <w:proofErr w:type="gramEnd"/>
            <w:r w:rsidRPr="004B728E">
              <w:rPr>
                <w:rFonts w:eastAsia="Lucida Sans Unicode" w:cs="Tahoma"/>
                <w:b/>
                <w:kern w:val="1"/>
              </w:rPr>
              <w:t>уб</w:t>
            </w:r>
            <w:proofErr w:type="spellEnd"/>
            <w:r w:rsidRPr="004B728E">
              <w:rPr>
                <w:rFonts w:eastAsia="Lucida Sans Unicode" w:cs="Tahoma"/>
                <w:b/>
                <w:kern w:val="1"/>
              </w:rPr>
              <w:t>.)</w:t>
            </w:r>
          </w:p>
        </w:tc>
      </w:tr>
      <w:tr w:rsidR="004B728E" w:rsidRPr="004B728E" w:rsidTr="00477FCB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28E" w:rsidRPr="004B728E" w:rsidRDefault="004B728E" w:rsidP="004B728E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eastAsia="Lucida Sans Unicode" w:cs="Tahoma"/>
                <w:kern w:val="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28E" w:rsidRPr="004B728E" w:rsidRDefault="004B728E" w:rsidP="004B728E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eastAsia="Lucida Sans Unicode" w:cs="Tahoma"/>
                <w:kern w:val="1"/>
              </w:rPr>
            </w:pPr>
            <w:r w:rsidRPr="004B728E">
              <w:rPr>
                <w:rFonts w:eastAsia="Lucida Sans Unicode" w:cs="Tahoma"/>
                <w:kern w:val="1"/>
              </w:rPr>
              <w:t xml:space="preserve">Чистая прибыль с учетом дотаций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28E" w:rsidRPr="004B728E" w:rsidRDefault="004B728E" w:rsidP="004B728E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eastAsia="Lucida Sans Unicode" w:cs="Tahoma"/>
                <w:kern w:val="1"/>
              </w:rPr>
            </w:pPr>
          </w:p>
          <w:p w:rsidR="004B728E" w:rsidRPr="004B728E" w:rsidRDefault="004B728E" w:rsidP="004B728E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eastAsia="Lucida Sans Unicode" w:cs="Tahoma"/>
                <w:kern w:val="1"/>
              </w:rPr>
            </w:pPr>
            <w:r w:rsidRPr="004B728E">
              <w:rPr>
                <w:rFonts w:eastAsia="Lucida Sans Unicode" w:cs="Tahoma"/>
                <w:kern w:val="1"/>
              </w:rPr>
              <w:t>Убыток</w:t>
            </w:r>
          </w:p>
        </w:tc>
      </w:tr>
      <w:tr w:rsidR="004B728E" w:rsidRPr="004B728E" w:rsidTr="00477FCB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28E" w:rsidRPr="004B728E" w:rsidRDefault="004B728E" w:rsidP="004B728E">
            <w:pPr>
              <w:widowControl w:val="0"/>
              <w:suppressLineNumbers/>
              <w:suppressAutoHyphens/>
              <w:snapToGrid w:val="0"/>
              <w:spacing w:line="276" w:lineRule="auto"/>
              <w:rPr>
                <w:rFonts w:eastAsia="Lucida Sans Unicode" w:cs="Tahoma"/>
                <w:kern w:val="1"/>
              </w:rPr>
            </w:pPr>
            <w:r w:rsidRPr="004B728E">
              <w:rPr>
                <w:rFonts w:eastAsia="Lucida Sans Unicode" w:cs="Tahoma"/>
                <w:kern w:val="1"/>
              </w:rPr>
              <w:t>ООО «Родина»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28E" w:rsidRPr="004B728E" w:rsidRDefault="00D2176B" w:rsidP="004B728E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eastAsia="Lucida Sans Unicode" w:cs="Tahoma"/>
                <w:kern w:val="1"/>
              </w:rPr>
            </w:pPr>
            <w:r>
              <w:rPr>
                <w:rFonts w:eastAsia="Lucida Sans Unicode" w:cs="Tahoma"/>
                <w:kern w:val="1"/>
              </w:rPr>
              <w:t>3330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28E" w:rsidRPr="004B728E" w:rsidRDefault="004B728E" w:rsidP="004B728E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eastAsia="Lucida Sans Unicode" w:cs="Tahoma"/>
                <w:kern w:val="1"/>
              </w:rPr>
            </w:pPr>
          </w:p>
        </w:tc>
      </w:tr>
      <w:tr w:rsidR="004B728E" w:rsidRPr="004B728E" w:rsidTr="00477FCB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28E" w:rsidRPr="004B728E" w:rsidRDefault="004B728E" w:rsidP="004B728E">
            <w:pPr>
              <w:widowControl w:val="0"/>
              <w:suppressLineNumbers/>
              <w:suppressAutoHyphens/>
              <w:snapToGrid w:val="0"/>
              <w:spacing w:line="276" w:lineRule="auto"/>
              <w:rPr>
                <w:rFonts w:eastAsia="Lucida Sans Unicode" w:cs="Tahoma"/>
                <w:kern w:val="1"/>
              </w:rPr>
            </w:pPr>
            <w:r w:rsidRPr="004B728E">
              <w:rPr>
                <w:rFonts w:eastAsia="Lucida Sans Unicode" w:cs="Tahoma"/>
                <w:kern w:val="1"/>
              </w:rPr>
              <w:t>ООО «Рассвет»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28E" w:rsidRPr="004B728E" w:rsidRDefault="00D2176B" w:rsidP="004B728E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eastAsia="Lucida Sans Unicode" w:cs="Tahoma"/>
                <w:kern w:val="1"/>
              </w:rPr>
            </w:pPr>
            <w:r>
              <w:rPr>
                <w:rFonts w:eastAsia="Lucida Sans Unicode" w:cs="Tahoma"/>
                <w:kern w:val="1"/>
              </w:rPr>
              <w:t>3969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28E" w:rsidRPr="004B728E" w:rsidRDefault="004B728E" w:rsidP="004B728E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eastAsia="Lucida Sans Unicode" w:cs="Tahoma"/>
                <w:kern w:val="1"/>
              </w:rPr>
            </w:pPr>
          </w:p>
        </w:tc>
      </w:tr>
      <w:tr w:rsidR="004B728E" w:rsidRPr="004B728E" w:rsidTr="00477FCB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28E" w:rsidRPr="004B728E" w:rsidRDefault="004B728E" w:rsidP="004B728E">
            <w:pPr>
              <w:widowControl w:val="0"/>
              <w:suppressLineNumbers/>
              <w:suppressAutoHyphens/>
              <w:snapToGrid w:val="0"/>
              <w:spacing w:line="276" w:lineRule="auto"/>
              <w:rPr>
                <w:rFonts w:eastAsia="Lucida Sans Unicode" w:cs="Tahoma"/>
                <w:kern w:val="1"/>
              </w:rPr>
            </w:pPr>
            <w:r w:rsidRPr="004B728E">
              <w:rPr>
                <w:rFonts w:eastAsia="Lucida Sans Unicode" w:cs="Tahoma"/>
                <w:kern w:val="1"/>
              </w:rPr>
              <w:t>ООО «Исток»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28E" w:rsidRPr="004B728E" w:rsidRDefault="00D2176B" w:rsidP="004B728E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eastAsia="Lucida Sans Unicode" w:cs="Tahoma"/>
                <w:kern w:val="1"/>
              </w:rPr>
            </w:pPr>
            <w:r>
              <w:rPr>
                <w:rFonts w:eastAsia="Lucida Sans Unicode" w:cs="Tahoma"/>
                <w:kern w:val="1"/>
              </w:rPr>
              <w:t>3057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28E" w:rsidRPr="004B728E" w:rsidRDefault="004B728E" w:rsidP="004B728E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eastAsia="Lucida Sans Unicode" w:cs="Tahoma"/>
                <w:kern w:val="1"/>
              </w:rPr>
            </w:pPr>
          </w:p>
        </w:tc>
      </w:tr>
      <w:tr w:rsidR="004B728E" w:rsidRPr="004B728E" w:rsidTr="00477FCB"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B728E" w:rsidRPr="004B728E" w:rsidRDefault="004B728E" w:rsidP="004B728E">
            <w:pPr>
              <w:widowControl w:val="0"/>
              <w:suppressLineNumbers/>
              <w:suppressAutoHyphens/>
              <w:snapToGrid w:val="0"/>
              <w:spacing w:line="276" w:lineRule="auto"/>
              <w:rPr>
                <w:rFonts w:eastAsia="Lucida Sans Unicode" w:cs="Tahoma"/>
                <w:kern w:val="1"/>
              </w:rPr>
            </w:pPr>
            <w:r w:rsidRPr="004B728E">
              <w:rPr>
                <w:rFonts w:eastAsia="Lucida Sans Unicode" w:cs="Tahoma"/>
                <w:kern w:val="1"/>
              </w:rPr>
              <w:t>ООО «</w:t>
            </w:r>
            <w:proofErr w:type="spellStart"/>
            <w:r w:rsidRPr="004B728E">
              <w:rPr>
                <w:rFonts w:eastAsia="Lucida Sans Unicode" w:cs="Tahoma"/>
                <w:kern w:val="1"/>
              </w:rPr>
              <w:t>Старозятцинское</w:t>
            </w:r>
            <w:proofErr w:type="spellEnd"/>
            <w:r w:rsidRPr="004B728E">
              <w:rPr>
                <w:rFonts w:eastAsia="Lucida Sans Unicode" w:cs="Tahoma"/>
                <w:kern w:val="1"/>
              </w:rPr>
              <w:t>»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728E" w:rsidRPr="004B728E" w:rsidRDefault="00D2176B" w:rsidP="00F43BAD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eastAsia="Lucida Sans Unicode" w:cs="Tahoma"/>
                <w:kern w:val="1"/>
              </w:rPr>
            </w:pPr>
            <w:r>
              <w:rPr>
                <w:rFonts w:eastAsia="Lucida Sans Unicode" w:cs="Tahoma"/>
                <w:kern w:val="1"/>
              </w:rPr>
              <w:t>12205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B728E" w:rsidRPr="004B728E" w:rsidRDefault="004B728E" w:rsidP="004B728E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eastAsia="Lucida Sans Unicode" w:cs="Tahoma"/>
                <w:kern w:val="1"/>
              </w:rPr>
            </w:pPr>
          </w:p>
        </w:tc>
      </w:tr>
      <w:tr w:rsidR="004B728E" w:rsidRPr="004B728E" w:rsidTr="00477FCB"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B728E" w:rsidRPr="004B728E" w:rsidRDefault="004B728E" w:rsidP="004B728E">
            <w:pPr>
              <w:widowControl w:val="0"/>
              <w:suppressLineNumbers/>
              <w:suppressAutoHyphens/>
              <w:snapToGrid w:val="0"/>
              <w:spacing w:line="276" w:lineRule="auto"/>
              <w:rPr>
                <w:rFonts w:eastAsia="Lucida Sans Unicode" w:cs="Tahoma"/>
                <w:kern w:val="1"/>
              </w:rPr>
            </w:pPr>
            <w:r w:rsidRPr="004B728E">
              <w:rPr>
                <w:rFonts w:eastAsia="Lucida Sans Unicode" w:cs="Tahoma"/>
                <w:kern w:val="1"/>
              </w:rPr>
              <w:t>ООО «Первый Сельскохозяйственный Завод»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728E" w:rsidRPr="004B728E" w:rsidRDefault="00D2176B" w:rsidP="004B728E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eastAsia="Lucida Sans Unicode" w:cs="Tahoma"/>
                <w:kern w:val="1"/>
              </w:rPr>
            </w:pPr>
            <w:r>
              <w:rPr>
                <w:rFonts w:eastAsia="Lucida Sans Unicode" w:cs="Tahoma"/>
                <w:kern w:val="1"/>
              </w:rPr>
              <w:t>998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B728E" w:rsidRPr="004B728E" w:rsidRDefault="004B728E" w:rsidP="004B728E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eastAsia="Lucida Sans Unicode" w:cs="Tahoma"/>
                <w:kern w:val="1"/>
              </w:rPr>
            </w:pPr>
          </w:p>
        </w:tc>
      </w:tr>
      <w:tr w:rsidR="004B728E" w:rsidRPr="004B728E" w:rsidTr="00477FCB"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B728E" w:rsidRPr="004B728E" w:rsidRDefault="004B728E" w:rsidP="004B728E">
            <w:pPr>
              <w:widowControl w:val="0"/>
              <w:suppressLineNumbers/>
              <w:suppressAutoHyphens/>
              <w:snapToGrid w:val="0"/>
              <w:spacing w:line="276" w:lineRule="auto"/>
              <w:rPr>
                <w:rFonts w:eastAsia="Lucida Sans Unicode" w:cs="Tahoma"/>
                <w:kern w:val="1"/>
              </w:rPr>
            </w:pPr>
            <w:r w:rsidRPr="004B728E">
              <w:rPr>
                <w:rFonts w:eastAsia="Lucida Sans Unicode" w:cs="Tahoma"/>
                <w:kern w:val="1"/>
              </w:rPr>
              <w:t>ООО «Каури-СХП»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728E" w:rsidRPr="004B728E" w:rsidRDefault="004B728E" w:rsidP="004B728E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eastAsia="Lucida Sans Unicode" w:cs="Tahoma"/>
                <w:kern w:val="1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B728E" w:rsidRPr="004B728E" w:rsidRDefault="00F43BAD" w:rsidP="00D2176B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eastAsia="Lucida Sans Unicode" w:cs="Tahoma"/>
                <w:kern w:val="1"/>
              </w:rPr>
            </w:pPr>
            <w:r>
              <w:rPr>
                <w:rFonts w:eastAsia="Lucida Sans Unicode" w:cs="Tahoma"/>
                <w:kern w:val="1"/>
              </w:rPr>
              <w:t>-</w:t>
            </w:r>
            <w:r w:rsidR="00D2176B">
              <w:rPr>
                <w:rFonts w:eastAsia="Lucida Sans Unicode" w:cs="Tahoma"/>
                <w:kern w:val="1"/>
              </w:rPr>
              <w:t>2462</w:t>
            </w:r>
          </w:p>
        </w:tc>
      </w:tr>
      <w:tr w:rsidR="004B728E" w:rsidRPr="004B728E" w:rsidTr="00477FCB"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B728E" w:rsidRPr="004B728E" w:rsidRDefault="004B728E" w:rsidP="004B728E">
            <w:pPr>
              <w:widowControl w:val="0"/>
              <w:suppressLineNumbers/>
              <w:suppressAutoHyphens/>
              <w:snapToGrid w:val="0"/>
              <w:spacing w:line="276" w:lineRule="auto"/>
              <w:rPr>
                <w:rFonts w:eastAsia="Lucida Sans Unicode" w:cs="Tahoma"/>
                <w:kern w:val="1"/>
              </w:rPr>
            </w:pPr>
            <w:r w:rsidRPr="004B728E">
              <w:rPr>
                <w:rFonts w:eastAsia="Lucida Sans Unicode" w:cs="Tahoma"/>
                <w:kern w:val="1"/>
              </w:rPr>
              <w:t>ООО МТС «Агропартнер-1»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728E" w:rsidRPr="004B728E" w:rsidRDefault="004B728E" w:rsidP="004B728E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eastAsia="Lucida Sans Unicode" w:cs="Tahoma"/>
                <w:kern w:val="1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B728E" w:rsidRPr="004B728E" w:rsidRDefault="00D2176B" w:rsidP="004B728E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eastAsia="Lucida Sans Unicode" w:cs="Tahoma"/>
                <w:kern w:val="1"/>
              </w:rPr>
            </w:pPr>
            <w:r>
              <w:rPr>
                <w:rFonts w:eastAsia="Lucida Sans Unicode" w:cs="Tahoma"/>
                <w:kern w:val="1"/>
              </w:rPr>
              <w:t>-781</w:t>
            </w:r>
          </w:p>
        </w:tc>
      </w:tr>
    </w:tbl>
    <w:p w:rsidR="004B728E" w:rsidRPr="004B728E" w:rsidRDefault="004B728E" w:rsidP="004B728E">
      <w:pPr>
        <w:widowControl w:val="0"/>
        <w:suppressAutoHyphens/>
        <w:spacing w:line="276" w:lineRule="auto"/>
        <w:jc w:val="both"/>
        <w:rPr>
          <w:rFonts w:eastAsia="Lucida Sans Unicode" w:cs="Tahoma"/>
          <w:kern w:val="1"/>
        </w:rPr>
      </w:pPr>
      <w:r w:rsidRPr="004B728E">
        <w:rPr>
          <w:rFonts w:eastAsia="Lucida Sans Unicode" w:cs="Tahoma"/>
          <w:kern w:val="1"/>
        </w:rPr>
        <w:t xml:space="preserve">       На финансовый результат в ООО «Каури-СХП»</w:t>
      </w:r>
      <w:r w:rsidR="00F43BAD">
        <w:rPr>
          <w:rFonts w:eastAsia="Lucida Sans Unicode" w:cs="Tahoma"/>
          <w:kern w:val="1"/>
        </w:rPr>
        <w:t xml:space="preserve">, </w:t>
      </w:r>
      <w:r w:rsidRPr="004B728E">
        <w:rPr>
          <w:rFonts w:eastAsia="Lucida Sans Unicode" w:cs="Tahoma"/>
          <w:kern w:val="1"/>
        </w:rPr>
        <w:t>ООО</w:t>
      </w:r>
      <w:r w:rsidR="00D2176B">
        <w:rPr>
          <w:rFonts w:eastAsia="Lucida Sans Unicode" w:cs="Tahoma"/>
          <w:kern w:val="1"/>
        </w:rPr>
        <w:t xml:space="preserve"> МТС</w:t>
      </w:r>
      <w:r w:rsidRPr="004B728E">
        <w:rPr>
          <w:rFonts w:eastAsia="Lucida Sans Unicode" w:cs="Tahoma"/>
          <w:kern w:val="1"/>
        </w:rPr>
        <w:t xml:space="preserve"> «</w:t>
      </w:r>
      <w:r w:rsidR="00D2176B">
        <w:rPr>
          <w:rFonts w:eastAsia="Lucida Sans Unicode" w:cs="Tahoma"/>
          <w:kern w:val="1"/>
        </w:rPr>
        <w:t>Агропартнер-1</w:t>
      </w:r>
      <w:r w:rsidRPr="004B728E">
        <w:rPr>
          <w:rFonts w:eastAsia="Lucida Sans Unicode" w:cs="Tahoma"/>
          <w:kern w:val="1"/>
        </w:rPr>
        <w:t>»  сказалась высокая себестоимость сельскохозяйственной продукции</w:t>
      </w:r>
      <w:r w:rsidR="00D2176B">
        <w:rPr>
          <w:rFonts w:eastAsia="Lucida Sans Unicode" w:cs="Tahoma"/>
          <w:kern w:val="1"/>
        </w:rPr>
        <w:t>, которая</w:t>
      </w:r>
      <w:r w:rsidRPr="004B728E">
        <w:rPr>
          <w:rFonts w:eastAsia="Lucida Sans Unicode" w:cs="Tahoma"/>
          <w:kern w:val="1"/>
        </w:rPr>
        <w:t xml:space="preserve"> превышает выручку от ее продаж.</w:t>
      </w:r>
    </w:p>
    <w:p w:rsidR="004B728E" w:rsidRPr="004B728E" w:rsidRDefault="004B728E" w:rsidP="004B728E">
      <w:pPr>
        <w:widowControl w:val="0"/>
        <w:suppressAutoHyphens/>
        <w:spacing w:line="276" w:lineRule="auto"/>
        <w:jc w:val="both"/>
        <w:rPr>
          <w:rFonts w:eastAsia="Lucida Sans Unicode"/>
          <w:kern w:val="1"/>
          <w:lang w:eastAsia="ar-SA"/>
        </w:rPr>
      </w:pPr>
      <w:r w:rsidRPr="004B728E">
        <w:rPr>
          <w:rFonts w:eastAsia="Lucida Sans Unicode" w:cs="Tahoma"/>
          <w:kern w:val="1"/>
        </w:rPr>
        <w:t xml:space="preserve">           </w:t>
      </w:r>
      <w:r w:rsidRPr="004B728E">
        <w:rPr>
          <w:rFonts w:eastAsia="Lucida Sans Unicode"/>
          <w:kern w:val="1"/>
          <w:lang w:eastAsia="ar-SA"/>
        </w:rPr>
        <w:t xml:space="preserve">В хозяйствах района для увеличения производства молока и мяса продолжается строительство, реконструкция и капитальный ремонт животноводческих объектов.     </w:t>
      </w:r>
    </w:p>
    <w:p w:rsidR="004B728E" w:rsidRPr="004B728E" w:rsidRDefault="004B728E" w:rsidP="004B728E">
      <w:pPr>
        <w:widowControl w:val="0"/>
        <w:suppressAutoHyphens/>
        <w:spacing w:line="276" w:lineRule="auto"/>
        <w:jc w:val="both"/>
        <w:rPr>
          <w:rFonts w:eastAsia="Lucida Sans Unicode"/>
          <w:iCs/>
          <w:kern w:val="1"/>
          <w:lang w:eastAsia="ar-SA"/>
        </w:rPr>
      </w:pPr>
      <w:r w:rsidRPr="004B728E">
        <w:rPr>
          <w:rFonts w:eastAsia="Lucida Sans Unicode"/>
          <w:kern w:val="1"/>
          <w:lang w:eastAsia="ar-SA"/>
        </w:rPr>
        <w:lastRenderedPageBreak/>
        <w:t xml:space="preserve">      Благодаря федеральным и республиканским программам поддержки сельскохозяйственных товаропроизводителей, в последние годы вырос процент обновления как самоходной, так и прицепной техники.</w:t>
      </w:r>
      <w:r w:rsidRPr="004B728E">
        <w:rPr>
          <w:rFonts w:eastAsia="Lucida Sans Unicode"/>
          <w:iCs/>
          <w:kern w:val="1"/>
          <w:lang w:eastAsia="ar-SA"/>
        </w:rPr>
        <w:t xml:space="preserve">   </w:t>
      </w:r>
    </w:p>
    <w:p w:rsidR="004B728E" w:rsidRPr="004B728E" w:rsidRDefault="004B728E" w:rsidP="004B728E">
      <w:pPr>
        <w:widowControl w:val="0"/>
        <w:suppressAutoHyphens/>
        <w:spacing w:line="276" w:lineRule="auto"/>
        <w:jc w:val="both"/>
        <w:rPr>
          <w:rFonts w:eastAsia="Lucida Sans Unicode" w:cs="Tahoma"/>
          <w:kern w:val="1"/>
        </w:rPr>
      </w:pPr>
      <w:r w:rsidRPr="004B728E">
        <w:rPr>
          <w:rFonts w:eastAsia="Lucida Sans Unicode"/>
          <w:iCs/>
          <w:kern w:val="1"/>
          <w:lang w:eastAsia="ar-SA"/>
        </w:rPr>
        <w:t xml:space="preserve">      </w:t>
      </w:r>
      <w:r w:rsidRPr="004B728E">
        <w:rPr>
          <w:rFonts w:eastAsia="Lucida Sans Unicode" w:cs="Tahoma"/>
          <w:kern w:val="1"/>
        </w:rPr>
        <w:t xml:space="preserve"> С учетом достигнутого уровня производства, у выше перечисленных хозяйств есть возможности и в перспективе работать прибыльно.</w:t>
      </w:r>
    </w:p>
    <w:p w:rsidR="00A5008F" w:rsidRPr="003560E7" w:rsidRDefault="00A5008F" w:rsidP="003560E7">
      <w:pPr>
        <w:widowControl w:val="0"/>
        <w:suppressAutoHyphens/>
        <w:spacing w:line="276" w:lineRule="auto"/>
        <w:jc w:val="both"/>
        <w:rPr>
          <w:rFonts w:eastAsia="Lucida Sans Unicode" w:cs="Tahoma"/>
          <w:kern w:val="1"/>
        </w:rPr>
      </w:pPr>
    </w:p>
    <w:p w:rsidR="00540184" w:rsidRPr="003560E7" w:rsidRDefault="00540184" w:rsidP="00540184">
      <w:pPr>
        <w:pStyle w:val="a8"/>
        <w:spacing w:line="276" w:lineRule="auto"/>
        <w:jc w:val="both"/>
        <w:rPr>
          <w:b/>
          <w:sz w:val="24"/>
          <w:szCs w:val="24"/>
        </w:rPr>
      </w:pPr>
      <w:r w:rsidRPr="003560E7">
        <w:rPr>
          <w:b/>
          <w:sz w:val="24"/>
          <w:szCs w:val="24"/>
        </w:rPr>
        <w:t xml:space="preserve">  6 -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значения.</w:t>
      </w:r>
    </w:p>
    <w:p w:rsidR="00540184" w:rsidRPr="003560E7" w:rsidRDefault="00540184" w:rsidP="00540184">
      <w:pPr>
        <w:pStyle w:val="a8"/>
        <w:spacing w:line="276" w:lineRule="auto"/>
        <w:ind w:firstLine="567"/>
        <w:jc w:val="both"/>
        <w:rPr>
          <w:b/>
          <w:sz w:val="24"/>
          <w:szCs w:val="24"/>
        </w:rPr>
      </w:pPr>
      <w:r w:rsidRPr="003560E7">
        <w:rPr>
          <w:sz w:val="24"/>
          <w:szCs w:val="24"/>
        </w:rPr>
        <w:t xml:space="preserve"> В 201</w:t>
      </w:r>
      <w:r>
        <w:rPr>
          <w:sz w:val="24"/>
          <w:szCs w:val="24"/>
        </w:rPr>
        <w:t xml:space="preserve">9 </w:t>
      </w:r>
      <w:r w:rsidRPr="003560E7">
        <w:rPr>
          <w:sz w:val="24"/>
          <w:szCs w:val="24"/>
        </w:rPr>
        <w:t>году проведены работы по приведению в нормативное состояние  улично-дорожной сети,  протяженность дорог, не соответствующая нормативным требован</w:t>
      </w:r>
      <w:r>
        <w:rPr>
          <w:sz w:val="24"/>
          <w:szCs w:val="24"/>
        </w:rPr>
        <w:t>иям остается на уровне 2018 года. В 2020-2022</w:t>
      </w:r>
      <w:r w:rsidRPr="003560E7">
        <w:rPr>
          <w:sz w:val="24"/>
          <w:szCs w:val="24"/>
        </w:rPr>
        <w:t xml:space="preserve"> годах планируется ремонт улично-дорожной сети в связи, с чем уменьшится п</w:t>
      </w:r>
      <w:r>
        <w:rPr>
          <w:sz w:val="24"/>
          <w:szCs w:val="24"/>
        </w:rPr>
        <w:t>ротяженность дорог</w:t>
      </w:r>
      <w:r w:rsidR="003671EB">
        <w:rPr>
          <w:sz w:val="24"/>
          <w:szCs w:val="24"/>
        </w:rPr>
        <w:t>,</w:t>
      </w:r>
      <w:r>
        <w:rPr>
          <w:sz w:val="24"/>
          <w:szCs w:val="24"/>
        </w:rPr>
        <w:t xml:space="preserve"> не отвечающих</w:t>
      </w:r>
      <w:r w:rsidRPr="003560E7">
        <w:rPr>
          <w:sz w:val="24"/>
          <w:szCs w:val="24"/>
        </w:rPr>
        <w:t xml:space="preserve"> нормативным требованиям. В эти же годы планируется увеличение протяженности улично-дорожной сети в связи со строительством новых микрорайонов индивидуальной жилой застройки.</w:t>
      </w:r>
    </w:p>
    <w:p w:rsidR="00540184" w:rsidRPr="003560E7" w:rsidRDefault="00540184" w:rsidP="00540184">
      <w:pPr>
        <w:pStyle w:val="2"/>
        <w:tabs>
          <w:tab w:val="num" w:pos="1260"/>
        </w:tabs>
        <w:spacing w:after="0" w:line="276" w:lineRule="auto"/>
        <w:ind w:left="0" w:firstLine="567"/>
        <w:jc w:val="both"/>
        <w:rPr>
          <w:b/>
          <w:iCs/>
        </w:rPr>
      </w:pPr>
      <w:r w:rsidRPr="003560E7">
        <w:rPr>
          <w:b/>
        </w:rPr>
        <w:t xml:space="preserve">7 - </w:t>
      </w:r>
      <w:r w:rsidRPr="003560E7">
        <w:rPr>
          <w:b/>
          <w:iCs/>
        </w:rPr>
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района).</w:t>
      </w:r>
    </w:p>
    <w:p w:rsidR="00540184" w:rsidRPr="003560E7" w:rsidRDefault="00540184" w:rsidP="00540184">
      <w:pPr>
        <w:spacing w:line="276" w:lineRule="auto"/>
        <w:ind w:firstLine="567"/>
        <w:jc w:val="both"/>
        <w:rPr>
          <w:b/>
          <w:iCs/>
        </w:rPr>
      </w:pPr>
      <w:r w:rsidRPr="003560E7">
        <w:t xml:space="preserve">Целенаправленная работа и выполнение программных мероприятий, за счет финансовых средств бюджетов всех уровней, предполагает уменьшение доли населения, </w:t>
      </w:r>
      <w:r w:rsidRPr="003560E7">
        <w:rPr>
          <w:iCs/>
        </w:rPr>
        <w:t>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района).</w:t>
      </w:r>
    </w:p>
    <w:p w:rsidR="00BB6C72" w:rsidRPr="003560E7" w:rsidRDefault="00BB6C72" w:rsidP="003560E7">
      <w:pPr>
        <w:widowControl w:val="0"/>
        <w:spacing w:line="276" w:lineRule="auto"/>
        <w:ind w:firstLine="567"/>
        <w:jc w:val="both"/>
        <w:rPr>
          <w:b/>
        </w:rPr>
      </w:pPr>
      <w:r w:rsidRPr="003560E7">
        <w:rPr>
          <w:b/>
        </w:rPr>
        <w:t>8 - Среднемесячная номинальная начисленная заработная плата работников:</w:t>
      </w:r>
    </w:p>
    <w:p w:rsidR="00BB6C72" w:rsidRPr="003560E7" w:rsidRDefault="00B30ADD" w:rsidP="003560E7">
      <w:pPr>
        <w:widowControl w:val="0"/>
        <w:spacing w:line="276" w:lineRule="auto"/>
        <w:ind w:firstLine="567"/>
        <w:jc w:val="both"/>
        <w:rPr>
          <w:color w:val="000000"/>
        </w:rPr>
      </w:pPr>
      <w:r>
        <w:rPr>
          <w:b/>
        </w:rPr>
        <w:t>8.а</w:t>
      </w:r>
      <w:r w:rsidR="00BB6C72" w:rsidRPr="003560E7">
        <w:rPr>
          <w:b/>
        </w:rPr>
        <w:t xml:space="preserve"> - крупных и средних предприятий и некоммерческих организаций муниципального района</w:t>
      </w:r>
      <w:r w:rsidR="00BB6C72" w:rsidRPr="003560E7">
        <w:rPr>
          <w:color w:val="000000"/>
        </w:rPr>
        <w:t>.</w:t>
      </w:r>
    </w:p>
    <w:p w:rsidR="00BB6C72" w:rsidRPr="003560E7" w:rsidRDefault="00BC0CEB" w:rsidP="003560E7">
      <w:pPr>
        <w:suppressAutoHyphens/>
        <w:spacing w:line="276" w:lineRule="auto"/>
        <w:ind w:firstLine="567"/>
        <w:jc w:val="both"/>
        <w:rPr>
          <w:b/>
        </w:rPr>
      </w:pPr>
      <w:r w:rsidRPr="003560E7">
        <w:t xml:space="preserve">  </w:t>
      </w:r>
      <w:r w:rsidRPr="003560E7">
        <w:rPr>
          <w:lang w:eastAsia="ar-SA"/>
        </w:rPr>
        <w:t xml:space="preserve">Среднемесячная заработная плата </w:t>
      </w:r>
      <w:r w:rsidRPr="003560E7">
        <w:t xml:space="preserve">работников предприятий и организаций </w:t>
      </w:r>
      <w:r w:rsidRPr="003560E7">
        <w:rPr>
          <w:lang w:eastAsia="ar-SA"/>
        </w:rPr>
        <w:t>(без учета субъектов малого предп</w:t>
      </w:r>
      <w:r w:rsidR="003E326B">
        <w:rPr>
          <w:lang w:eastAsia="ar-SA"/>
        </w:rPr>
        <w:t xml:space="preserve">ринимательства) составила в </w:t>
      </w:r>
      <w:r w:rsidR="002A7CE7">
        <w:rPr>
          <w:lang w:eastAsia="ar-SA"/>
        </w:rPr>
        <w:t>2019</w:t>
      </w:r>
      <w:r w:rsidRPr="003560E7">
        <w:rPr>
          <w:lang w:eastAsia="ar-SA"/>
        </w:rPr>
        <w:t xml:space="preserve"> году  </w:t>
      </w:r>
      <w:r w:rsidR="007F6D68" w:rsidRPr="007F6D68">
        <w:rPr>
          <w:lang w:eastAsia="ar-SA"/>
        </w:rPr>
        <w:t>34695,40</w:t>
      </w:r>
      <w:r w:rsidRPr="00540184">
        <w:rPr>
          <w:color w:val="C00000"/>
          <w:lang w:eastAsia="ar-SA"/>
        </w:rPr>
        <w:t xml:space="preserve">  </w:t>
      </w:r>
      <w:r w:rsidRPr="003560E7">
        <w:rPr>
          <w:lang w:eastAsia="ar-SA"/>
        </w:rPr>
        <w:t>рубл</w:t>
      </w:r>
      <w:r w:rsidR="007F6D68">
        <w:rPr>
          <w:lang w:eastAsia="ar-SA"/>
        </w:rPr>
        <w:t>ей</w:t>
      </w:r>
      <w:r w:rsidRPr="003560E7">
        <w:rPr>
          <w:lang w:eastAsia="ar-SA"/>
        </w:rPr>
        <w:t xml:space="preserve">, прирост к уровню прошлого года составил </w:t>
      </w:r>
      <w:r w:rsidR="002A7CE7">
        <w:rPr>
          <w:lang w:eastAsia="ar-SA"/>
        </w:rPr>
        <w:t xml:space="preserve">5,5 </w:t>
      </w:r>
      <w:r w:rsidRPr="003560E7">
        <w:rPr>
          <w:lang w:eastAsia="ar-SA"/>
        </w:rPr>
        <w:t xml:space="preserve">%.  </w:t>
      </w:r>
      <w:r w:rsidR="00BB6C72" w:rsidRPr="003560E7">
        <w:rPr>
          <w:color w:val="333333"/>
        </w:rPr>
        <w:t xml:space="preserve"> </w:t>
      </w:r>
    </w:p>
    <w:p w:rsidR="00640115" w:rsidRPr="000C6540" w:rsidRDefault="00B30ADD" w:rsidP="003560E7">
      <w:pPr>
        <w:widowControl w:val="0"/>
        <w:suppressAutoHyphens/>
        <w:spacing w:line="276" w:lineRule="auto"/>
        <w:ind w:firstLine="567"/>
        <w:jc w:val="both"/>
        <w:rPr>
          <w:rFonts w:eastAsia="Lucida Sans Unicode"/>
          <w:b/>
          <w:kern w:val="1"/>
          <w:lang w:eastAsia="ar-SA"/>
        </w:rPr>
      </w:pPr>
      <w:r>
        <w:rPr>
          <w:rFonts w:eastAsia="Lucida Sans Unicode"/>
          <w:b/>
          <w:kern w:val="1"/>
          <w:lang w:eastAsia="ar-SA"/>
        </w:rPr>
        <w:t>8.б.</w:t>
      </w:r>
      <w:r w:rsidR="00640115" w:rsidRPr="000C6540">
        <w:rPr>
          <w:rFonts w:eastAsia="Lucida Sans Unicode"/>
          <w:b/>
          <w:kern w:val="1"/>
          <w:lang w:eastAsia="ar-SA"/>
        </w:rPr>
        <w:t xml:space="preserve"> – муниципальных дошкольных образовательных </w:t>
      </w:r>
      <w:proofErr w:type="gramStart"/>
      <w:r w:rsidR="00640115" w:rsidRPr="000C6540">
        <w:rPr>
          <w:rFonts w:eastAsia="Lucida Sans Unicode"/>
          <w:b/>
          <w:kern w:val="1"/>
          <w:lang w:eastAsia="ar-SA"/>
        </w:rPr>
        <w:t>учреждениях</w:t>
      </w:r>
      <w:proofErr w:type="gramEnd"/>
      <w:r w:rsidR="00640115" w:rsidRPr="000C6540">
        <w:rPr>
          <w:rFonts w:eastAsia="Lucida Sans Unicode"/>
          <w:b/>
          <w:kern w:val="1"/>
          <w:lang w:eastAsia="ar-SA"/>
        </w:rPr>
        <w:t xml:space="preserve"> </w:t>
      </w:r>
    </w:p>
    <w:p w:rsidR="00B30ADD" w:rsidRPr="00B30ADD" w:rsidRDefault="00B30ADD" w:rsidP="00B30ADD">
      <w:pPr>
        <w:tabs>
          <w:tab w:val="left" w:pos="567"/>
          <w:tab w:val="left" w:pos="993"/>
        </w:tabs>
        <w:spacing w:line="276" w:lineRule="auto"/>
        <w:ind w:firstLine="567"/>
        <w:jc w:val="both"/>
      </w:pPr>
      <w:proofErr w:type="gramStart"/>
      <w:r w:rsidRPr="00B30ADD">
        <w:t>Повышение уровня заработной платы работников образования проходит в рамках исполнения Указа Президента РФ от 07.05.2012 г. № 597, от 31.08.2012 г. № 157, а также Постановления Администрации МО "</w:t>
      </w:r>
      <w:proofErr w:type="spellStart"/>
      <w:r w:rsidRPr="00B30ADD">
        <w:t>Якшур-Бодьинский</w:t>
      </w:r>
      <w:proofErr w:type="spellEnd"/>
      <w:r w:rsidRPr="00B30ADD">
        <w:t xml:space="preserve"> район" от 26.06.2013 г. "Об утверждении плана мероприятий ("дорожная карта") "Изменения в отраслях социальной сферы в МО "</w:t>
      </w:r>
      <w:proofErr w:type="spellStart"/>
      <w:r w:rsidRPr="00B30ADD">
        <w:t>Якшур-Бодьинский</w:t>
      </w:r>
      <w:proofErr w:type="spellEnd"/>
      <w:r w:rsidRPr="00B30ADD">
        <w:t xml:space="preserve"> район", направленные на повышение эффективности образования". </w:t>
      </w:r>
      <w:proofErr w:type="gramEnd"/>
    </w:p>
    <w:p w:rsidR="00B30ADD" w:rsidRPr="00B30ADD" w:rsidRDefault="00B30ADD" w:rsidP="00B30ADD">
      <w:pPr>
        <w:tabs>
          <w:tab w:val="left" w:pos="567"/>
          <w:tab w:val="left" w:pos="993"/>
        </w:tabs>
        <w:spacing w:line="276" w:lineRule="auto"/>
        <w:ind w:firstLine="567"/>
        <w:jc w:val="both"/>
      </w:pPr>
      <w:r w:rsidRPr="00B30ADD">
        <w:t xml:space="preserve">По итогам 2019 года среднемесячная заработная плата работников дошкольных образовательных учреждений составила 22650,20 руб., это выше уровня 2018 года на 10%. Прогнозные данные сформированы в соответствии с прогнозом социально-экономического развития </w:t>
      </w:r>
      <w:proofErr w:type="spellStart"/>
      <w:r w:rsidRPr="00B30ADD">
        <w:t>Якшур-Бодьинского</w:t>
      </w:r>
      <w:proofErr w:type="spellEnd"/>
      <w:r w:rsidRPr="00B30ADD">
        <w:t xml:space="preserve"> района на 2020-2022 годы. На 2020 год – 23925,60 рублей (рост на 5,8 %), в 2021 году – 25233,04 рублей (рост на 5,3 %), в 2022 году – 26620,86 рублей (рост </w:t>
      </w:r>
      <w:proofErr w:type="gramStart"/>
      <w:r w:rsidRPr="00B30ADD">
        <w:t>на</w:t>
      </w:r>
      <w:proofErr w:type="gramEnd"/>
      <w:r w:rsidRPr="00B30ADD">
        <w:t xml:space="preserve"> 5,5 %)</w:t>
      </w:r>
    </w:p>
    <w:p w:rsidR="00640115" w:rsidRPr="000C6540" w:rsidRDefault="00B30ADD" w:rsidP="003560E7">
      <w:pPr>
        <w:widowControl w:val="0"/>
        <w:suppressAutoHyphens/>
        <w:spacing w:line="276" w:lineRule="auto"/>
        <w:ind w:firstLine="567"/>
        <w:jc w:val="both"/>
        <w:rPr>
          <w:rFonts w:eastAsia="Arial" w:cs="Arial"/>
          <w:b/>
          <w:kern w:val="1"/>
          <w:lang w:eastAsia="ar-SA"/>
        </w:rPr>
      </w:pPr>
      <w:r>
        <w:rPr>
          <w:rFonts w:eastAsia="Arial" w:cs="Arial"/>
          <w:b/>
          <w:kern w:val="1"/>
          <w:lang w:eastAsia="ar-SA"/>
        </w:rPr>
        <w:t>8.в.</w:t>
      </w:r>
      <w:r w:rsidR="00640115" w:rsidRPr="000C6540">
        <w:rPr>
          <w:rFonts w:eastAsia="Arial" w:cs="Arial"/>
          <w:b/>
          <w:kern w:val="1"/>
          <w:lang w:eastAsia="ar-SA"/>
        </w:rPr>
        <w:t xml:space="preserve"> – муниципальных общеобразовательных учреждений </w:t>
      </w:r>
    </w:p>
    <w:p w:rsidR="00B30ADD" w:rsidRPr="00B30ADD" w:rsidRDefault="00B30ADD" w:rsidP="00B30ADD">
      <w:pPr>
        <w:tabs>
          <w:tab w:val="left" w:pos="567"/>
          <w:tab w:val="left" w:pos="993"/>
        </w:tabs>
        <w:spacing w:line="276" w:lineRule="auto"/>
        <w:ind w:firstLine="567"/>
        <w:jc w:val="both"/>
      </w:pPr>
      <w:r w:rsidRPr="00B30ADD">
        <w:t xml:space="preserve">По итогам 2019 года среднемесячная заработная плата работников муниципальных общеобразовательных учреждений составила 28180,60 руб., это выше уровня 2018 года на </w:t>
      </w:r>
      <w:r w:rsidRPr="00B30ADD">
        <w:lastRenderedPageBreak/>
        <w:t xml:space="preserve">9,4% . Прогнозные данные сформированы в соответствии с прогнозом социально-экономического развития </w:t>
      </w:r>
      <w:proofErr w:type="spellStart"/>
      <w:r w:rsidRPr="00B30ADD">
        <w:t>Якшур-Бодьинского</w:t>
      </w:r>
      <w:proofErr w:type="spellEnd"/>
      <w:r w:rsidRPr="00B30ADD">
        <w:t xml:space="preserve"> района на 2020-2022 годы. На 2020 год рублей - 29 815,07 руб. (рост на 5,8 %), в 2021 году – 31514,53 рублей (рост на 5,7 %), в 2022 году – 33 373,89 рублей (рост </w:t>
      </w:r>
      <w:proofErr w:type="gramStart"/>
      <w:r w:rsidRPr="00B30ADD">
        <w:t>на</w:t>
      </w:r>
      <w:proofErr w:type="gramEnd"/>
      <w:r w:rsidRPr="00B30ADD">
        <w:t xml:space="preserve"> 5,9%).</w:t>
      </w:r>
    </w:p>
    <w:p w:rsidR="00640115" w:rsidRPr="000C6540" w:rsidRDefault="00B30ADD" w:rsidP="003560E7">
      <w:pPr>
        <w:widowControl w:val="0"/>
        <w:suppressAutoHyphens/>
        <w:autoSpaceDN w:val="0"/>
        <w:spacing w:line="276" w:lineRule="auto"/>
        <w:ind w:firstLine="567"/>
        <w:jc w:val="both"/>
        <w:rPr>
          <w:rFonts w:eastAsia="Arial Unicode MS" w:cs="Tahoma"/>
          <w:color w:val="000000"/>
          <w:kern w:val="3"/>
          <w:lang w:eastAsia="en-US" w:bidi="en-US"/>
        </w:rPr>
      </w:pPr>
      <w:r>
        <w:rPr>
          <w:rFonts w:eastAsia="Arial" w:cs="Arial"/>
          <w:b/>
          <w:color w:val="000000"/>
          <w:kern w:val="3"/>
          <w:lang w:eastAsia="en-US" w:bidi="en-US"/>
        </w:rPr>
        <w:t xml:space="preserve">8.г. </w:t>
      </w:r>
      <w:r w:rsidR="00640115" w:rsidRPr="000C6540">
        <w:rPr>
          <w:rFonts w:eastAsia="Arial" w:cs="Arial"/>
          <w:b/>
          <w:color w:val="000000"/>
          <w:kern w:val="3"/>
          <w:lang w:eastAsia="en-US" w:bidi="en-US"/>
        </w:rPr>
        <w:t>– учителей муниципальных общеобразовательных учреждений</w:t>
      </w:r>
    </w:p>
    <w:p w:rsidR="00B30ADD" w:rsidRPr="00B30ADD" w:rsidRDefault="00B30ADD" w:rsidP="00B30ADD">
      <w:pPr>
        <w:tabs>
          <w:tab w:val="left" w:pos="567"/>
          <w:tab w:val="left" w:pos="993"/>
        </w:tabs>
        <w:spacing w:line="276" w:lineRule="auto"/>
        <w:ind w:firstLine="567"/>
        <w:jc w:val="both"/>
      </w:pPr>
      <w:r w:rsidRPr="00B30ADD">
        <w:t xml:space="preserve">Среднемесячная номинальная начисленная заработная плата учителей муниципальных общеобразовательных учреждений  в 2019 году составила 32034,39 руб., что на 10,3% выше, чем в 2018 году. В 2020-2022 годах в целях сохранения уровня заработной платы педагогических работников не ниже средней заработной платы по общему образованию по Удмуртской Республике ожидается планомерное ее повышение. В 2020 году прогнозное значение среднемесячной номинальной начисленной заработной платы будет составлять 33892,37 (повышение к уровню предыдущего года на 5,8%), в 2021 – 36197,06 (повышение на 6,85), в 2022 – 38658,44 (повышение </w:t>
      </w:r>
      <w:proofErr w:type="gramStart"/>
      <w:r w:rsidRPr="00B30ADD">
        <w:t>на</w:t>
      </w:r>
      <w:proofErr w:type="gramEnd"/>
      <w:r w:rsidRPr="00B30ADD">
        <w:t xml:space="preserve"> 6,8%).</w:t>
      </w:r>
    </w:p>
    <w:p w:rsidR="006350E2" w:rsidRPr="003671EB" w:rsidRDefault="00B30ADD" w:rsidP="003560E7">
      <w:pPr>
        <w:pStyle w:val="Standard"/>
        <w:spacing w:line="276" w:lineRule="auto"/>
        <w:ind w:firstLine="567"/>
        <w:jc w:val="both"/>
        <w:rPr>
          <w:color w:val="auto"/>
          <w:lang w:val="ru-RU"/>
        </w:rPr>
      </w:pPr>
      <w:r w:rsidRPr="003671EB">
        <w:rPr>
          <w:rFonts w:eastAsia="Arial" w:cs="Arial"/>
          <w:b/>
          <w:color w:val="auto"/>
          <w:lang w:val="ru-RU"/>
        </w:rPr>
        <w:t>8.д.</w:t>
      </w:r>
      <w:r w:rsidR="006350E2" w:rsidRPr="003671EB">
        <w:rPr>
          <w:rFonts w:eastAsia="Arial" w:cs="Arial"/>
          <w:b/>
          <w:color w:val="auto"/>
          <w:lang w:val="ru-RU"/>
        </w:rPr>
        <w:t xml:space="preserve"> – муниципальных учреждений культуры и искусства</w:t>
      </w:r>
    </w:p>
    <w:p w:rsidR="000A4536" w:rsidRPr="003671EB" w:rsidRDefault="006350E2" w:rsidP="003560E7">
      <w:pPr>
        <w:spacing w:line="276" w:lineRule="auto"/>
        <w:ind w:firstLine="567"/>
        <w:jc w:val="both"/>
        <w:rPr>
          <w:rFonts w:eastAsia="Arial" w:cs="Arial"/>
        </w:rPr>
      </w:pPr>
      <w:r w:rsidRPr="003671EB">
        <w:rPr>
          <w:rFonts w:eastAsia="Arial" w:cs="Arial"/>
        </w:rPr>
        <w:t>Сред</w:t>
      </w:r>
      <w:r w:rsidR="00F77C2A" w:rsidRPr="003671EB">
        <w:rPr>
          <w:rFonts w:eastAsia="Arial" w:cs="Arial"/>
        </w:rPr>
        <w:t>не</w:t>
      </w:r>
      <w:r w:rsidRPr="003671EB">
        <w:rPr>
          <w:rFonts w:eastAsia="Arial" w:cs="Arial"/>
        </w:rPr>
        <w:t>месячная заработная плата работников муниципа</w:t>
      </w:r>
      <w:r w:rsidR="000A4536" w:rsidRPr="003671EB">
        <w:rPr>
          <w:rFonts w:eastAsia="Arial" w:cs="Arial"/>
        </w:rPr>
        <w:t>льных учреждений культуры в 201</w:t>
      </w:r>
      <w:r w:rsidR="003671EB" w:rsidRPr="003671EB">
        <w:rPr>
          <w:rFonts w:eastAsia="Arial" w:cs="Arial"/>
        </w:rPr>
        <w:t>9</w:t>
      </w:r>
      <w:r w:rsidR="001722C8" w:rsidRPr="003671EB">
        <w:rPr>
          <w:rFonts w:eastAsia="Arial" w:cs="Arial"/>
        </w:rPr>
        <w:t xml:space="preserve"> году составила </w:t>
      </w:r>
      <w:r w:rsidR="003671EB" w:rsidRPr="003671EB">
        <w:rPr>
          <w:rFonts w:eastAsia="Arial" w:cs="Arial"/>
        </w:rPr>
        <w:t>31715,80</w:t>
      </w:r>
      <w:r w:rsidR="00F77C2A" w:rsidRPr="003671EB">
        <w:rPr>
          <w:rFonts w:eastAsia="Arial" w:cs="Arial"/>
        </w:rPr>
        <w:t xml:space="preserve"> </w:t>
      </w:r>
      <w:r w:rsidR="001722C8" w:rsidRPr="003671EB">
        <w:rPr>
          <w:rFonts w:eastAsia="Arial" w:cs="Arial"/>
        </w:rPr>
        <w:t>рубл</w:t>
      </w:r>
      <w:r w:rsidR="00F77C2A" w:rsidRPr="003671EB">
        <w:rPr>
          <w:rFonts w:eastAsia="Arial" w:cs="Arial"/>
        </w:rPr>
        <w:t>ей</w:t>
      </w:r>
      <w:r w:rsidR="001722C8" w:rsidRPr="003671EB">
        <w:rPr>
          <w:rFonts w:eastAsia="Arial" w:cs="Arial"/>
        </w:rPr>
        <w:t xml:space="preserve">, </w:t>
      </w:r>
      <w:r w:rsidR="00F77C2A" w:rsidRPr="003671EB">
        <w:t xml:space="preserve">что составляет </w:t>
      </w:r>
      <w:r w:rsidR="003671EB" w:rsidRPr="003671EB">
        <w:t>106,2</w:t>
      </w:r>
      <w:r w:rsidR="00BC0CEB" w:rsidRPr="003671EB">
        <w:t xml:space="preserve"> % к уровню 201</w:t>
      </w:r>
      <w:r w:rsidR="003671EB" w:rsidRPr="003671EB">
        <w:t>8</w:t>
      </w:r>
      <w:r w:rsidR="00F77C2A" w:rsidRPr="003671EB">
        <w:t xml:space="preserve"> года</w:t>
      </w:r>
      <w:r w:rsidR="000A4536" w:rsidRPr="003671EB">
        <w:rPr>
          <w:rFonts w:eastAsia="Arial" w:cs="Arial"/>
        </w:rPr>
        <w:t>.</w:t>
      </w:r>
    </w:p>
    <w:p w:rsidR="003E326B" w:rsidRDefault="003E326B" w:rsidP="003E326B">
      <w:pPr>
        <w:spacing w:line="276" w:lineRule="auto"/>
        <w:ind w:firstLine="567"/>
        <w:jc w:val="both"/>
      </w:pPr>
    </w:p>
    <w:p w:rsidR="00BF2A33" w:rsidRPr="005934CC" w:rsidRDefault="00BF2A33" w:rsidP="00BF2A33">
      <w:pPr>
        <w:widowControl w:val="0"/>
        <w:suppressAutoHyphens/>
        <w:autoSpaceDN w:val="0"/>
        <w:spacing w:line="276" w:lineRule="auto"/>
        <w:ind w:firstLine="567"/>
        <w:jc w:val="center"/>
        <w:rPr>
          <w:rFonts w:eastAsia="Arial" w:cs="Arial"/>
          <w:b/>
          <w:i/>
          <w:color w:val="000000"/>
          <w:kern w:val="3"/>
          <w:u w:val="single"/>
          <w:lang w:eastAsia="en-US" w:bidi="en-US"/>
        </w:rPr>
      </w:pPr>
      <w:r w:rsidRPr="005934CC">
        <w:rPr>
          <w:rFonts w:eastAsia="Arial" w:cs="Arial"/>
          <w:b/>
          <w:i/>
          <w:color w:val="000000"/>
          <w:kern w:val="3"/>
          <w:u w:val="single"/>
          <w:lang w:eastAsia="en-US" w:bidi="en-US"/>
        </w:rPr>
        <w:t>Образование</w:t>
      </w:r>
    </w:p>
    <w:p w:rsidR="00BF2A33" w:rsidRDefault="00BF2A33" w:rsidP="00BF2A33">
      <w:pPr>
        <w:widowControl w:val="0"/>
        <w:suppressAutoHyphens/>
        <w:autoSpaceDN w:val="0"/>
        <w:spacing w:line="276" w:lineRule="auto"/>
        <w:ind w:firstLine="567"/>
        <w:jc w:val="both"/>
        <w:rPr>
          <w:rFonts w:eastAsia="Arial" w:cs="Arial"/>
          <w:color w:val="000000"/>
          <w:kern w:val="3"/>
          <w:lang w:eastAsia="en-US" w:bidi="en-US"/>
        </w:rPr>
      </w:pPr>
    </w:p>
    <w:p w:rsidR="00AD15BA" w:rsidRPr="00AD15BA" w:rsidRDefault="00AD15BA" w:rsidP="00AD15BA">
      <w:pPr>
        <w:spacing w:line="276" w:lineRule="auto"/>
        <w:ind w:firstLine="709"/>
        <w:jc w:val="both"/>
      </w:pPr>
      <w:r w:rsidRPr="00AD15BA">
        <w:rPr>
          <w:lang w:eastAsia="ar-SA"/>
        </w:rPr>
        <w:t xml:space="preserve">В </w:t>
      </w:r>
      <w:proofErr w:type="spellStart"/>
      <w:r w:rsidRPr="00AD15BA">
        <w:rPr>
          <w:lang w:eastAsia="ar-SA"/>
        </w:rPr>
        <w:t>Якшур-Бодьинском</w:t>
      </w:r>
      <w:proofErr w:type="spellEnd"/>
      <w:r w:rsidRPr="00AD15BA">
        <w:rPr>
          <w:lang w:eastAsia="ar-SA"/>
        </w:rPr>
        <w:t xml:space="preserve"> районе осуществляют свою деятельность</w:t>
      </w:r>
      <w:r w:rsidRPr="00AD15BA">
        <w:rPr>
          <w:b/>
          <w:lang w:eastAsia="ar-SA"/>
        </w:rPr>
        <w:t xml:space="preserve"> </w:t>
      </w:r>
      <w:r w:rsidRPr="00AD15BA">
        <w:t xml:space="preserve">15 дошкольных образовательных учреждений и группы детей дошкольного возраста в 8 общеобразовательных учреждениях, которые посещают 1343 воспитанника (на 31.12.2019 г.). </w:t>
      </w:r>
    </w:p>
    <w:p w:rsidR="00BF2A33" w:rsidRPr="00477FCB" w:rsidRDefault="00BF2A33" w:rsidP="00BF2A33">
      <w:pPr>
        <w:keepNext/>
        <w:spacing w:before="240" w:after="60" w:line="276" w:lineRule="auto"/>
        <w:jc w:val="center"/>
        <w:outlineLvl w:val="1"/>
        <w:rPr>
          <w:rFonts w:ascii="Cambria" w:hAnsi="Cambria"/>
          <w:b/>
          <w:bCs/>
          <w:i/>
          <w:iCs/>
        </w:rPr>
      </w:pPr>
      <w:r w:rsidRPr="00477FCB">
        <w:rPr>
          <w:rFonts w:ascii="Cambria" w:hAnsi="Cambria"/>
          <w:b/>
          <w:bCs/>
          <w:i/>
          <w:iCs/>
        </w:rPr>
        <w:t>Дошкольное образование</w:t>
      </w:r>
    </w:p>
    <w:p w:rsidR="00BF2A33" w:rsidRPr="000D6F67" w:rsidRDefault="00BF2A33" w:rsidP="00BF2A33">
      <w:pPr>
        <w:spacing w:line="276" w:lineRule="auto"/>
        <w:ind w:firstLine="709"/>
        <w:jc w:val="both"/>
        <w:rPr>
          <w:b/>
          <w:highlight w:val="yellow"/>
        </w:rPr>
      </w:pPr>
    </w:p>
    <w:p w:rsidR="00AD15BA" w:rsidRPr="00AD15BA" w:rsidRDefault="00AD15BA" w:rsidP="00AD15BA">
      <w:pPr>
        <w:widowControl w:val="0"/>
        <w:tabs>
          <w:tab w:val="left" w:pos="-5760"/>
          <w:tab w:val="left" w:pos="851"/>
          <w:tab w:val="left" w:pos="993"/>
        </w:tabs>
        <w:spacing w:line="276" w:lineRule="auto"/>
        <w:ind w:firstLine="567"/>
        <w:jc w:val="both"/>
        <w:rPr>
          <w:lang w:eastAsia="ar-SA"/>
        </w:rPr>
      </w:pPr>
      <w:r w:rsidRPr="00AD15BA">
        <w:rPr>
          <w:lang w:eastAsia="ar-SA"/>
        </w:rPr>
        <w:t xml:space="preserve">В дошкольных образовательных организациях сохраняются группы общеразвивающей и компенсирующей направленности (1 группа с нарушением речи в МБДОУ Детский сад № 1); </w:t>
      </w:r>
      <w:proofErr w:type="gramStart"/>
      <w:r w:rsidRPr="00AD15BA">
        <w:rPr>
          <w:lang w:eastAsia="ar-SA"/>
        </w:rPr>
        <w:t>осуществляется система мер социальной поддержки семей с детьми дошкольного возраста, такие как компенсация части родительской платы, отсутствие платы за присмотр и уход для родителей-инвалидов и родителей детей-инвалидов, работа с неорганизованными дошкольниками из разных социальных групп и слоев населения по выравниванию стартовых возможностей перед поступлением в школу через организацию занятий по подготовке к школе.</w:t>
      </w:r>
      <w:proofErr w:type="gramEnd"/>
    </w:p>
    <w:p w:rsidR="00BF2A33" w:rsidRPr="005732BA" w:rsidRDefault="00BF2A33" w:rsidP="00BF2A33">
      <w:pPr>
        <w:tabs>
          <w:tab w:val="left" w:pos="567"/>
          <w:tab w:val="left" w:pos="993"/>
        </w:tabs>
        <w:ind w:firstLine="567"/>
        <w:jc w:val="both"/>
      </w:pPr>
    </w:p>
    <w:p w:rsidR="00BF2A33" w:rsidRDefault="00BF2A33" w:rsidP="00BF2A33">
      <w:pPr>
        <w:widowControl w:val="0"/>
        <w:suppressAutoHyphens/>
        <w:autoSpaceDE w:val="0"/>
        <w:ind w:firstLine="567"/>
        <w:jc w:val="both"/>
        <w:rPr>
          <w:rFonts w:eastAsia="Arial" w:cs="Arial"/>
          <w:b/>
          <w:kern w:val="1"/>
          <w:lang w:eastAsia="ar-SA"/>
        </w:rPr>
      </w:pPr>
      <w:r w:rsidRPr="005732BA">
        <w:rPr>
          <w:rFonts w:eastAsia="Arial" w:cs="Arial"/>
          <w:b/>
          <w:kern w:val="1"/>
          <w:lang w:eastAsia="ar-SA"/>
        </w:rPr>
        <w:t xml:space="preserve">9 - Доля детей в возрасте 1-6 лет, получающих дошкольную образовательную услугу и (или) услугу по их содержанию в муниципальных дошкольных образовательных учреждениях в общей численности детей в возрасте 1-6 лет. </w:t>
      </w:r>
    </w:p>
    <w:p w:rsidR="00BF2A33" w:rsidRPr="005732BA" w:rsidRDefault="00BF2A33" w:rsidP="00BF2A33">
      <w:pPr>
        <w:widowControl w:val="0"/>
        <w:suppressAutoHyphens/>
        <w:autoSpaceDE w:val="0"/>
        <w:ind w:firstLine="567"/>
        <w:jc w:val="both"/>
        <w:rPr>
          <w:rFonts w:eastAsia="Arial" w:cs="Arial"/>
          <w:b/>
          <w:kern w:val="1"/>
          <w:lang w:eastAsia="ar-SA"/>
        </w:rPr>
      </w:pPr>
    </w:p>
    <w:p w:rsidR="00AD15BA" w:rsidRPr="00AD15BA" w:rsidRDefault="00AD15BA" w:rsidP="00AD15BA">
      <w:pPr>
        <w:spacing w:line="276" w:lineRule="auto"/>
        <w:ind w:firstLine="567"/>
        <w:jc w:val="both"/>
        <w:rPr>
          <w:rFonts w:eastAsia="Calibri"/>
          <w:lang w:eastAsia="en-US"/>
        </w:rPr>
      </w:pPr>
      <w:proofErr w:type="gramStart"/>
      <w:r w:rsidRPr="00AD15BA">
        <w:rPr>
          <w:color w:val="000000"/>
        </w:rPr>
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</w:r>
      <w:r w:rsidRPr="00AD15BA">
        <w:rPr>
          <w:rFonts w:eastAsia="Calibri"/>
          <w:color w:val="000000"/>
          <w:lang w:eastAsia="en-US"/>
        </w:rPr>
        <w:t>,</w:t>
      </w:r>
      <w:r w:rsidRPr="00AD15BA">
        <w:rPr>
          <w:rFonts w:eastAsia="Calibri"/>
          <w:lang w:eastAsia="en-US"/>
        </w:rPr>
        <w:t xml:space="preserve"> в 2019 году снизилась на 2,14 % к уровню 2018 года и составила 66,13%. Динамика снижения показателя определяется тем, что по многим населенным пунктам района наблюдается тенденция к снижению количества воспитанников</w:t>
      </w:r>
      <w:proofErr w:type="gramEnd"/>
      <w:r w:rsidRPr="00AD15BA">
        <w:rPr>
          <w:rFonts w:eastAsia="Calibri"/>
          <w:lang w:eastAsia="en-US"/>
        </w:rPr>
        <w:t xml:space="preserve"> в дошкольных учреждениях в связи со снижением рождаемости и </w:t>
      </w:r>
      <w:r w:rsidRPr="00AD15BA">
        <w:rPr>
          <w:rFonts w:eastAsia="Calibri"/>
          <w:lang w:eastAsia="en-US"/>
        </w:rPr>
        <w:lastRenderedPageBreak/>
        <w:t xml:space="preserve">миграционным оттоком населения. В 2020 году ожидается незначительное увеличение значения за счет открытия новых дошкольных групп для детей от 1,5 до 3 лет в МБОУ </w:t>
      </w:r>
      <w:proofErr w:type="spellStart"/>
      <w:r w:rsidRPr="00AD15BA">
        <w:rPr>
          <w:rFonts w:eastAsia="Calibri"/>
          <w:lang w:eastAsia="en-US"/>
        </w:rPr>
        <w:t>Якшур-Бодьинская</w:t>
      </w:r>
      <w:proofErr w:type="spellEnd"/>
      <w:r w:rsidRPr="00AD15BA">
        <w:rPr>
          <w:rFonts w:eastAsia="Calibri"/>
          <w:lang w:eastAsia="en-US"/>
        </w:rPr>
        <w:t xml:space="preserve"> СОШ. </w:t>
      </w:r>
    </w:p>
    <w:p w:rsidR="00BF2A33" w:rsidRPr="005732BA" w:rsidRDefault="00BF2A33" w:rsidP="00BF2A33">
      <w:pPr>
        <w:ind w:left="100" w:firstLine="467"/>
        <w:jc w:val="both"/>
        <w:rPr>
          <w:rFonts w:eastAsia="Calibri"/>
          <w:lang w:eastAsia="en-US"/>
        </w:rPr>
      </w:pPr>
    </w:p>
    <w:p w:rsidR="00BF2A33" w:rsidRDefault="00BF2A33" w:rsidP="00BF2A33">
      <w:pPr>
        <w:widowControl w:val="0"/>
        <w:suppressAutoHyphens/>
        <w:autoSpaceDE w:val="0"/>
        <w:ind w:firstLine="567"/>
        <w:jc w:val="both"/>
        <w:rPr>
          <w:rFonts w:eastAsia="Arial" w:cs="Arial"/>
          <w:b/>
          <w:kern w:val="1"/>
          <w:lang w:eastAsia="ar-SA"/>
        </w:rPr>
      </w:pPr>
      <w:r w:rsidRPr="005732BA">
        <w:rPr>
          <w:rFonts w:eastAsia="Arial" w:cs="Arial"/>
          <w:b/>
          <w:kern w:val="1"/>
          <w:lang w:eastAsia="ar-SA"/>
        </w:rPr>
        <w:t>10 - Доля детей в возрасте 1 - 6 лет, состоящих на учете для определения в муниципальные дошкольные образовательные учреждения, в общей численности детей в возрасте 1- 6 лет.</w:t>
      </w:r>
    </w:p>
    <w:p w:rsidR="00BF2A33" w:rsidRPr="005732BA" w:rsidRDefault="00BF2A33" w:rsidP="00BF2A33">
      <w:pPr>
        <w:widowControl w:val="0"/>
        <w:suppressAutoHyphens/>
        <w:autoSpaceDE w:val="0"/>
        <w:ind w:firstLine="567"/>
        <w:jc w:val="both"/>
        <w:rPr>
          <w:rFonts w:eastAsia="Arial" w:cs="Arial"/>
          <w:b/>
          <w:kern w:val="1"/>
          <w:lang w:eastAsia="ar-SA"/>
        </w:rPr>
      </w:pPr>
    </w:p>
    <w:p w:rsidR="00AD15BA" w:rsidRPr="00AD15BA" w:rsidRDefault="00AD15BA" w:rsidP="00AD15BA">
      <w:pPr>
        <w:spacing w:line="276" w:lineRule="auto"/>
        <w:ind w:firstLine="567"/>
        <w:jc w:val="both"/>
      </w:pPr>
      <w:r w:rsidRPr="00AD15BA">
        <w:rPr>
          <w:rFonts w:eastAsia="Calibri"/>
          <w:lang w:eastAsia="en-US"/>
        </w:rPr>
        <w:t xml:space="preserve">Сохраняется </w:t>
      </w:r>
      <w:r w:rsidRPr="00AD15BA">
        <w:t xml:space="preserve"> очередность в дошкольные учреждения в </w:t>
      </w:r>
      <w:proofErr w:type="spellStart"/>
      <w:r w:rsidRPr="00AD15BA">
        <w:t>с</w:t>
      </w:r>
      <w:proofErr w:type="gramStart"/>
      <w:r w:rsidRPr="00AD15BA">
        <w:t>.Я</w:t>
      </w:r>
      <w:proofErr w:type="gramEnd"/>
      <w:r w:rsidRPr="00AD15BA">
        <w:t>кшур-Бодья</w:t>
      </w:r>
      <w:proofErr w:type="spellEnd"/>
      <w:r w:rsidRPr="00AD15BA">
        <w:t xml:space="preserve">. Очередность в дошкольные образовательные учреждения состоит из детей в возрасте от 1 года до 3 лет. </w:t>
      </w:r>
      <w:proofErr w:type="gramStart"/>
      <w:r w:rsidRPr="00AD15BA">
        <w:rPr>
          <w:color w:val="000000"/>
        </w:rPr>
        <w:t xml:space="preserve"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 в 2019 году составил 7,39%, что ниже уровня прошлого года на 0,89 %. </w:t>
      </w:r>
      <w:r w:rsidRPr="00AD15BA">
        <w:t>Данный показатель снизился по отношению к 2018 году на 0,89%, так как уменьшилось количество детей в возрасте 1-6 лет, состоящих на учете</w:t>
      </w:r>
      <w:proofErr w:type="gramEnd"/>
      <w:r w:rsidRPr="00AD15BA">
        <w:t xml:space="preserve"> для определения в дошкольные учреждения в результате снижения рождаемости. Открытие новых дошкольных групп в 2020 году  также позволит снизить очередность в дошкольные учреждения в </w:t>
      </w:r>
      <w:proofErr w:type="spellStart"/>
      <w:r w:rsidRPr="00AD15BA">
        <w:t>с</w:t>
      </w:r>
      <w:proofErr w:type="gramStart"/>
      <w:r w:rsidRPr="00AD15BA">
        <w:t>.Я</w:t>
      </w:r>
      <w:proofErr w:type="gramEnd"/>
      <w:r w:rsidRPr="00AD15BA">
        <w:t>кшур-Бодья</w:t>
      </w:r>
      <w:proofErr w:type="spellEnd"/>
      <w:r w:rsidRPr="00AD15BA">
        <w:t xml:space="preserve">. </w:t>
      </w:r>
    </w:p>
    <w:p w:rsidR="00BF2A33" w:rsidRDefault="00BF2A33" w:rsidP="00BF2A33">
      <w:pPr>
        <w:widowControl w:val="0"/>
        <w:suppressAutoHyphens/>
        <w:autoSpaceDE w:val="0"/>
        <w:ind w:firstLine="567"/>
        <w:jc w:val="both"/>
        <w:rPr>
          <w:rFonts w:eastAsia="Arial"/>
          <w:color w:val="000000"/>
        </w:rPr>
      </w:pPr>
    </w:p>
    <w:p w:rsidR="00BF2A33" w:rsidRPr="005732BA" w:rsidRDefault="00BF2A33" w:rsidP="00BF2A33">
      <w:pPr>
        <w:widowControl w:val="0"/>
        <w:suppressAutoHyphens/>
        <w:autoSpaceDE w:val="0"/>
        <w:ind w:firstLine="567"/>
        <w:jc w:val="both"/>
        <w:rPr>
          <w:rFonts w:eastAsia="Arial" w:cs="Arial"/>
          <w:b/>
          <w:kern w:val="1"/>
          <w:lang w:eastAsia="ar-SA"/>
        </w:rPr>
      </w:pPr>
      <w:r w:rsidRPr="005732BA">
        <w:rPr>
          <w:rFonts w:eastAsia="Arial" w:cs="Arial"/>
          <w:b/>
          <w:kern w:val="1"/>
          <w:lang w:eastAsia="ar-SA"/>
        </w:rPr>
        <w:t xml:space="preserve">11 </w:t>
      </w:r>
      <w:r w:rsidRPr="005732BA">
        <w:rPr>
          <w:rFonts w:eastAsia="Arial" w:cs="Arial"/>
          <w:kern w:val="1"/>
          <w:lang w:eastAsia="ar-SA"/>
        </w:rPr>
        <w:t xml:space="preserve">- </w:t>
      </w:r>
      <w:r w:rsidRPr="005732BA">
        <w:rPr>
          <w:rFonts w:eastAsia="Arial" w:cs="Arial"/>
          <w:b/>
          <w:kern w:val="1"/>
          <w:lang w:eastAsia="ar-SA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учреждений.</w:t>
      </w:r>
    </w:p>
    <w:p w:rsidR="00BF2A33" w:rsidRDefault="00BF2A33" w:rsidP="00BF2A33">
      <w:pPr>
        <w:widowControl w:val="0"/>
        <w:suppressAutoHyphens/>
        <w:autoSpaceDN w:val="0"/>
        <w:ind w:firstLine="567"/>
        <w:jc w:val="center"/>
        <w:rPr>
          <w:rFonts w:eastAsia="Lucida Sans Unicode"/>
          <w:kern w:val="1"/>
          <w:lang w:eastAsia="ar-SA"/>
        </w:rPr>
      </w:pPr>
    </w:p>
    <w:p w:rsidR="001D53C7" w:rsidRDefault="001D53C7" w:rsidP="001D53C7">
      <w:pPr>
        <w:spacing w:line="276" w:lineRule="auto"/>
        <w:jc w:val="both"/>
      </w:pPr>
      <w:r w:rsidRPr="001D53C7">
        <w:t xml:space="preserve">Все здания дошкольных образовательных учреждений находятся в удовлетворительном состоянии. Данный показатель остается стабильным на протяжении нескольких лет. </w:t>
      </w:r>
      <w:r>
        <w:t>В 2019 году проведен капитальный</w:t>
      </w:r>
      <w:r w:rsidRPr="001D53C7">
        <w:t xml:space="preserve"> ремонт системы отопления МБДОУ </w:t>
      </w:r>
      <w:proofErr w:type="spellStart"/>
      <w:r w:rsidRPr="001D53C7">
        <w:t>Мукшинский</w:t>
      </w:r>
      <w:proofErr w:type="spellEnd"/>
      <w:r w:rsidRPr="001D53C7">
        <w:t xml:space="preserve"> детский сад, </w:t>
      </w:r>
      <w:proofErr w:type="spellStart"/>
      <w:r w:rsidRPr="001D53C7">
        <w:t>МБДОУДетский</w:t>
      </w:r>
      <w:proofErr w:type="spellEnd"/>
      <w:r w:rsidRPr="001D53C7">
        <w:t xml:space="preserve"> сад </w:t>
      </w:r>
      <w:proofErr w:type="spellStart"/>
      <w:r w:rsidRPr="001D53C7">
        <w:t>с</w:t>
      </w:r>
      <w:proofErr w:type="gramStart"/>
      <w:r w:rsidRPr="001D53C7">
        <w:t>.Ч</w:t>
      </w:r>
      <w:proofErr w:type="gramEnd"/>
      <w:r w:rsidRPr="001D53C7">
        <w:t>ур</w:t>
      </w:r>
      <w:proofErr w:type="spellEnd"/>
      <w:r w:rsidRPr="001D53C7">
        <w:t>.</w:t>
      </w:r>
    </w:p>
    <w:p w:rsidR="001D53C7" w:rsidRPr="001D53C7" w:rsidRDefault="001D53C7" w:rsidP="001D53C7">
      <w:pPr>
        <w:spacing w:line="276" w:lineRule="auto"/>
        <w:jc w:val="both"/>
      </w:pPr>
    </w:p>
    <w:p w:rsidR="00BF2A33" w:rsidRPr="00477FCB" w:rsidRDefault="00BF2A33" w:rsidP="00BF2A33">
      <w:pPr>
        <w:widowControl w:val="0"/>
        <w:suppressAutoHyphens/>
        <w:autoSpaceDN w:val="0"/>
        <w:ind w:firstLine="567"/>
        <w:jc w:val="center"/>
        <w:rPr>
          <w:rFonts w:eastAsia="Arial Unicode MS" w:cs="Tahoma"/>
          <w:b/>
          <w:i/>
          <w:color w:val="000000"/>
          <w:kern w:val="3"/>
          <w:lang w:eastAsia="en-US" w:bidi="en-US"/>
        </w:rPr>
      </w:pPr>
      <w:r w:rsidRPr="00477FCB">
        <w:rPr>
          <w:rFonts w:eastAsia="Arial Unicode MS" w:cs="Tahoma"/>
          <w:b/>
          <w:i/>
          <w:color w:val="000000"/>
          <w:kern w:val="3"/>
          <w:lang w:eastAsia="en-US" w:bidi="en-US"/>
        </w:rPr>
        <w:t>Общее и дополнительное образование</w:t>
      </w:r>
    </w:p>
    <w:p w:rsidR="00BF2A33" w:rsidRPr="00477FCB" w:rsidRDefault="00BF2A33" w:rsidP="00BF2A33">
      <w:pPr>
        <w:spacing w:line="200" w:lineRule="atLeast"/>
        <w:jc w:val="center"/>
        <w:rPr>
          <w:rFonts w:cs="Calibri"/>
          <w:b/>
          <w:bCs/>
          <w:lang w:eastAsia="ar-SA"/>
        </w:rPr>
      </w:pPr>
    </w:p>
    <w:p w:rsidR="001D53C7" w:rsidRPr="001D53C7" w:rsidRDefault="001D53C7" w:rsidP="001D53C7">
      <w:pPr>
        <w:spacing w:line="276" w:lineRule="auto"/>
        <w:ind w:firstLineChars="500" w:firstLine="1200"/>
        <w:jc w:val="both"/>
        <w:rPr>
          <w:color w:val="000080"/>
        </w:rPr>
      </w:pPr>
      <w:r w:rsidRPr="001D53C7">
        <w:rPr>
          <w:color w:val="000000"/>
        </w:rPr>
        <w:t xml:space="preserve">В 2019 году система общего образования была представлена 15 общеобразовательными учреждениями, в том числе: 1 – открытая сменная (вечерняя) школа, 2 школы-интернат, осуществляющие обучение по адаптированным основным общеобразовательным программам для </w:t>
      </w:r>
      <w:proofErr w:type="gramStart"/>
      <w:r w:rsidRPr="001D53C7">
        <w:rPr>
          <w:color w:val="000000"/>
        </w:rPr>
        <w:t>обучающихся</w:t>
      </w:r>
      <w:proofErr w:type="gramEnd"/>
      <w:r w:rsidRPr="001D53C7">
        <w:rPr>
          <w:color w:val="000000"/>
        </w:rPr>
        <w:t xml:space="preserve"> с ограниченными возможностями здоровья, и 2 малокомплектные начальные школы–сад. Общая численность учащихся в муниципальных общеобразовательных учреждениях (за исключением вечерних (сменных) общеобразовательных учреждений)  на 31.12.2019  составила 3149 человек. Среднегодовая численность учащихся муниципальных общеобразовательных учреждений в 2019 году составила 3 364 чел. </w:t>
      </w:r>
    </w:p>
    <w:p w:rsidR="001D53C7" w:rsidRPr="001D53C7" w:rsidRDefault="001D53C7" w:rsidP="001D53C7">
      <w:pPr>
        <w:spacing w:line="276" w:lineRule="auto"/>
        <w:ind w:firstLine="700"/>
        <w:jc w:val="both"/>
        <w:rPr>
          <w:rFonts w:eastAsia="Calibri"/>
          <w:lang w:eastAsia="en-US"/>
        </w:rPr>
      </w:pPr>
      <w:r w:rsidRPr="001D53C7">
        <w:rPr>
          <w:rFonts w:eastAsia="Calibri"/>
          <w:lang w:eastAsia="en-US"/>
        </w:rPr>
        <w:t xml:space="preserve">По итогам 2019 года успеваемость по всем образовательным организациям осталась на уровне прошлого года и составила 98,9%. На «4» и «5» учебный год закончили 52,3% учащихся общеобразовательных школ района, что ниже уровня прошлого года  на 1 %. </w:t>
      </w:r>
    </w:p>
    <w:p w:rsidR="00B302EE" w:rsidRPr="00B302EE" w:rsidRDefault="00B302EE" w:rsidP="00B302EE">
      <w:pPr>
        <w:spacing w:line="276" w:lineRule="auto"/>
        <w:ind w:firstLine="700"/>
        <w:jc w:val="both"/>
        <w:rPr>
          <w:rFonts w:eastAsia="Calibri"/>
          <w:lang w:eastAsia="en-US"/>
        </w:rPr>
      </w:pPr>
      <w:r w:rsidRPr="00B302EE">
        <w:rPr>
          <w:rFonts w:eastAsia="Lucida Sans Unicode"/>
          <w:kern w:val="1"/>
          <w:lang w:eastAsia="ar-SA"/>
        </w:rPr>
        <w:t>В 2019 году ч</w:t>
      </w:r>
      <w:r w:rsidRPr="00B302EE">
        <w:rPr>
          <w:color w:val="000000"/>
        </w:rPr>
        <w:t xml:space="preserve">исленность выпускников муниципальных общеобразовательных учреждений </w:t>
      </w:r>
      <w:proofErr w:type="spellStart"/>
      <w:r w:rsidRPr="00B302EE">
        <w:rPr>
          <w:color w:val="000000"/>
        </w:rPr>
        <w:t>Якшур-Бодьинского</w:t>
      </w:r>
      <w:proofErr w:type="spellEnd"/>
      <w:r w:rsidRPr="00B302EE">
        <w:rPr>
          <w:color w:val="000000"/>
        </w:rPr>
        <w:t xml:space="preserve"> района составила  109 человек, </w:t>
      </w:r>
      <w:r w:rsidRPr="00B302EE">
        <w:rPr>
          <w:rFonts w:eastAsia="Lucida Sans Unicode"/>
          <w:kern w:val="1"/>
          <w:lang w:eastAsia="ar-SA"/>
        </w:rPr>
        <w:t xml:space="preserve"> доля выпускников муниципальных общеобразовательных учреждений, не получивших аттестат о среднем общем образовании, составила 0%. Показатель к уровню 2018 года улучшился за счет </w:t>
      </w:r>
      <w:r w:rsidRPr="00B302EE">
        <w:rPr>
          <w:rFonts w:eastAsia="Lucida Sans Unicode"/>
          <w:kern w:val="1"/>
          <w:lang w:eastAsia="ar-SA"/>
        </w:rPr>
        <w:lastRenderedPageBreak/>
        <w:t xml:space="preserve">успешного прохождения государственной итоговой аттестации всеми выпускниками в 2019 году.  </w:t>
      </w:r>
      <w:r w:rsidRPr="00B302EE">
        <w:rPr>
          <w:rFonts w:eastAsia="Calibri"/>
          <w:color w:val="000000"/>
          <w:lang w:eastAsia="en-US"/>
        </w:rPr>
        <w:t xml:space="preserve">Из 109 выпускников 11(12) классов общеобразовательных школ – 8 закончили с медалью «За особые успехи в учении». </w:t>
      </w:r>
      <w:r w:rsidRPr="00B302EE">
        <w:rPr>
          <w:rFonts w:eastAsia="Calibri"/>
          <w:lang w:eastAsia="en-US"/>
        </w:rPr>
        <w:t xml:space="preserve">Средний балл ЕГЭ по русскому языку в 2019 году был на 2 балла выше, а по профильной математике на 5,8 балла выше по сравнению с прошлым годом.  Выпускников,  не получивших минимальный балл и получивших оценку  «2» по русскому языку и математике  не было. По сравнению с результатами прошлого года средний балл на каждого участника выше прошлогоднего  по 9 предметам, ниже по 2 предметам. </w:t>
      </w:r>
    </w:p>
    <w:p w:rsidR="00B302EE" w:rsidRPr="00B302EE" w:rsidRDefault="00B302EE" w:rsidP="00B302EE">
      <w:pPr>
        <w:spacing w:line="276" w:lineRule="auto"/>
        <w:ind w:firstLine="700"/>
        <w:jc w:val="both"/>
        <w:rPr>
          <w:rFonts w:eastAsia="Calibri"/>
          <w:lang w:eastAsia="en-US"/>
        </w:rPr>
      </w:pPr>
      <w:r w:rsidRPr="00B302EE">
        <w:rPr>
          <w:rFonts w:eastAsia="Calibri"/>
          <w:lang w:eastAsia="en-US"/>
        </w:rPr>
        <w:t xml:space="preserve">Из 109 выпускников  поступили в ВУЗы - 77, что составляет  70,6% (в 2018 году -  55,6 %), в учреждения среднего профессионального образования - 23, что составляет 21,1% (в 2018 году - 32,3%), 8 - трудоустроены, 1 - </w:t>
      </w:r>
      <w:proofErr w:type="gramStart"/>
      <w:r w:rsidRPr="00B302EE">
        <w:rPr>
          <w:rFonts w:eastAsia="Calibri"/>
          <w:lang w:eastAsia="en-US"/>
        </w:rPr>
        <w:t>призван</w:t>
      </w:r>
      <w:proofErr w:type="gramEnd"/>
      <w:r w:rsidRPr="00B302EE">
        <w:rPr>
          <w:rFonts w:eastAsia="Calibri"/>
          <w:lang w:eastAsia="en-US"/>
        </w:rPr>
        <w:t xml:space="preserve"> в Армию РФ. По сравнению с прошлым годом число выпускников, поступивших в ВУЗы, увеличилось на 15 %, а количество желающих получить среднее профессиональное образование уменьшилось на 11,2 %.</w:t>
      </w:r>
    </w:p>
    <w:p w:rsidR="00B302EE" w:rsidRPr="00B302EE" w:rsidRDefault="00B302EE" w:rsidP="00B302EE">
      <w:pPr>
        <w:spacing w:line="276" w:lineRule="auto"/>
        <w:ind w:firstLine="700"/>
        <w:jc w:val="both"/>
        <w:rPr>
          <w:rFonts w:eastAsia="Calibri"/>
          <w:u w:val="single"/>
          <w:lang w:eastAsia="en-US"/>
        </w:rPr>
      </w:pPr>
      <w:r w:rsidRPr="00B302EE">
        <w:rPr>
          <w:rFonts w:eastAsia="Calibri"/>
          <w:lang w:eastAsia="en-US"/>
        </w:rPr>
        <w:t>228 выпускников 9 класса (94,6% от общего  количества выпускников 9-х классов) продолжили обучение в 10-х классах общеобразовательных организациях, в том числе 20 в вечернем (сменном) общеобразовательном учреждении.</w:t>
      </w:r>
    </w:p>
    <w:p w:rsidR="00B302EE" w:rsidRPr="00B302EE" w:rsidRDefault="00B302EE" w:rsidP="00B302EE">
      <w:pPr>
        <w:spacing w:line="276" w:lineRule="auto"/>
        <w:ind w:firstLine="700"/>
        <w:jc w:val="both"/>
        <w:rPr>
          <w:rFonts w:eastAsia="Calibri"/>
          <w:lang w:eastAsia="en-US"/>
        </w:rPr>
      </w:pPr>
      <w:r w:rsidRPr="00B302EE">
        <w:rPr>
          <w:rFonts w:eastAsia="Calibri"/>
          <w:lang w:eastAsia="en-US"/>
        </w:rPr>
        <w:t>Всего в 2019 году на муниципальном этапе всероссийской олимпиады школьников приняли участие 666 участник из всех школ района. В республиканском этапе всероссийской олимпиады приняло участие 17 учащихся по 6 предметам. Наибольшее количество победителей и призеров наблюдается по таким предметам, как физическая культура, обществознание, технология, литература и ОБЖ.</w:t>
      </w:r>
    </w:p>
    <w:p w:rsidR="00B302EE" w:rsidRPr="00B302EE" w:rsidRDefault="00B302EE" w:rsidP="00B302EE">
      <w:pPr>
        <w:spacing w:line="276" w:lineRule="auto"/>
        <w:ind w:firstLine="700"/>
        <w:jc w:val="both"/>
        <w:rPr>
          <w:rFonts w:eastAsia="Calibri"/>
          <w:lang w:eastAsia="en-US"/>
        </w:rPr>
      </w:pPr>
      <w:r w:rsidRPr="00B302EE">
        <w:rPr>
          <w:rFonts w:eastAsia="Calibri"/>
          <w:lang w:eastAsia="en-US"/>
        </w:rPr>
        <w:t>Национальным образованием в 2019 году в школах было охвачено 40,7 % обучающихся, в 2020 году – 40,4%.</w:t>
      </w:r>
    </w:p>
    <w:p w:rsidR="00BF2A33" w:rsidRPr="00477FCB" w:rsidRDefault="00BF2A33" w:rsidP="00BF2A33">
      <w:pPr>
        <w:widowControl w:val="0"/>
        <w:suppressAutoHyphens/>
        <w:autoSpaceDN w:val="0"/>
        <w:jc w:val="both"/>
        <w:rPr>
          <w:rFonts w:eastAsia="Arial Unicode MS" w:cs="Tahoma"/>
          <w:color w:val="000000"/>
          <w:kern w:val="3"/>
          <w:lang w:eastAsia="en-US" w:bidi="en-US"/>
        </w:rPr>
      </w:pPr>
    </w:p>
    <w:p w:rsidR="00BF2A33" w:rsidRPr="00477FCB" w:rsidRDefault="00BF2A33" w:rsidP="00BF2A33">
      <w:pPr>
        <w:widowControl w:val="0"/>
        <w:suppressAutoHyphens/>
        <w:autoSpaceDN w:val="0"/>
        <w:ind w:firstLine="567"/>
        <w:jc w:val="both"/>
        <w:rPr>
          <w:rFonts w:eastAsia="Arial Unicode MS" w:cs="Tahoma"/>
          <w:b/>
          <w:bCs/>
          <w:color w:val="000000"/>
          <w:kern w:val="3"/>
          <w:lang w:eastAsia="en-US" w:bidi="en-US"/>
        </w:rPr>
      </w:pPr>
      <w:r w:rsidRPr="00477FCB">
        <w:rPr>
          <w:rFonts w:eastAsia="Arial Unicode MS" w:cs="Tahoma"/>
          <w:b/>
          <w:bCs/>
          <w:color w:val="000000"/>
          <w:kern w:val="3"/>
          <w:lang w:eastAsia="en-US" w:bidi="en-US"/>
        </w:rPr>
        <w:t>13 - 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 (процентов).</w:t>
      </w:r>
    </w:p>
    <w:p w:rsidR="00BF2A33" w:rsidRDefault="00BF2A33" w:rsidP="00BF2A33">
      <w:pPr>
        <w:widowControl w:val="0"/>
        <w:suppressAutoHyphens/>
        <w:autoSpaceDN w:val="0"/>
        <w:ind w:firstLine="567"/>
        <w:jc w:val="both"/>
        <w:rPr>
          <w:rFonts w:eastAsia="Arial Unicode MS" w:cs="Tahoma"/>
          <w:color w:val="000000"/>
          <w:kern w:val="3"/>
          <w:lang w:eastAsia="en-US" w:bidi="en-US"/>
        </w:rPr>
      </w:pPr>
    </w:p>
    <w:p w:rsidR="00BF2A33" w:rsidRPr="00477FCB" w:rsidRDefault="00140D00" w:rsidP="00BF2A33">
      <w:pPr>
        <w:widowControl w:val="0"/>
        <w:suppressAutoHyphens/>
        <w:autoSpaceDE w:val="0"/>
        <w:jc w:val="both"/>
        <w:rPr>
          <w:rFonts w:eastAsia="Arial" w:cs="Arial"/>
          <w:kern w:val="1"/>
          <w:lang w:eastAsia="ar-SA"/>
        </w:rPr>
      </w:pPr>
      <w:r w:rsidRPr="00F01780">
        <w:rPr>
          <w:rFonts w:eastAsia="Lucida Sans Unicode"/>
          <w:kern w:val="1"/>
          <w:lang w:eastAsia="ar-SA"/>
        </w:rPr>
        <w:t>В 2019 году ч</w:t>
      </w:r>
      <w:r w:rsidRPr="007368BA">
        <w:rPr>
          <w:color w:val="000000"/>
        </w:rPr>
        <w:t xml:space="preserve">исленность выпускников муниципальных общеобразовательных учреждений </w:t>
      </w:r>
      <w:proofErr w:type="spellStart"/>
      <w:r w:rsidRPr="007368BA">
        <w:rPr>
          <w:color w:val="000000"/>
        </w:rPr>
        <w:t>Якшур-Бодьинского</w:t>
      </w:r>
      <w:proofErr w:type="spellEnd"/>
      <w:r w:rsidRPr="007368BA">
        <w:rPr>
          <w:color w:val="000000"/>
        </w:rPr>
        <w:t xml:space="preserve"> района составила  109 человек, </w:t>
      </w:r>
      <w:r w:rsidRPr="00F01780">
        <w:rPr>
          <w:rFonts w:eastAsia="Lucida Sans Unicode"/>
          <w:kern w:val="1"/>
          <w:lang w:eastAsia="ar-SA"/>
        </w:rPr>
        <w:t xml:space="preserve"> доля выпускников муниципальных общеобразовательных учреждений, не получивших аттестат о среднем общем образовании, составила 0%. Показатель к уровню 2018 года улучшился за счет успешного прохождения государственной итоговой аттестации всеми выпускниками в 2019 году.  </w:t>
      </w:r>
      <w:r w:rsidRPr="00F01780">
        <w:rPr>
          <w:color w:val="000000"/>
        </w:rPr>
        <w:t>Из 109 выпускников 11(12) классов общеобразовательных школ – 8 закончили с медалью «За особые успехи в учении».</w:t>
      </w:r>
    </w:p>
    <w:p w:rsidR="00BF2A33" w:rsidRDefault="00BF2A33" w:rsidP="00BF2A33">
      <w:pPr>
        <w:widowControl w:val="0"/>
        <w:suppressAutoHyphens/>
        <w:autoSpaceDE w:val="0"/>
        <w:ind w:firstLine="567"/>
        <w:jc w:val="both"/>
        <w:rPr>
          <w:rFonts w:eastAsia="Arial" w:cs="Arial"/>
          <w:b/>
          <w:kern w:val="1"/>
          <w:lang w:eastAsia="ar-SA"/>
        </w:rPr>
      </w:pPr>
      <w:r w:rsidRPr="00477FCB">
        <w:rPr>
          <w:rFonts w:eastAsia="Arial" w:cs="Arial"/>
          <w:b/>
          <w:kern w:val="1"/>
          <w:lang w:eastAsia="ar-SA"/>
        </w:rPr>
        <w:t>14 – 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</w:p>
    <w:p w:rsidR="00BF2A33" w:rsidRPr="00477FCB" w:rsidRDefault="00BF2A33" w:rsidP="00BF2A33">
      <w:pPr>
        <w:widowControl w:val="0"/>
        <w:suppressAutoHyphens/>
        <w:autoSpaceDE w:val="0"/>
        <w:ind w:firstLine="567"/>
        <w:jc w:val="both"/>
        <w:rPr>
          <w:rFonts w:eastAsia="Arial" w:cs="Arial"/>
          <w:b/>
          <w:kern w:val="1"/>
          <w:lang w:eastAsia="ar-SA"/>
        </w:rPr>
      </w:pPr>
    </w:p>
    <w:p w:rsidR="00B302EE" w:rsidRPr="00B302EE" w:rsidRDefault="00B302EE" w:rsidP="00B302EE">
      <w:pPr>
        <w:spacing w:line="276" w:lineRule="auto"/>
        <w:ind w:firstLineChars="500" w:firstLine="1200"/>
        <w:jc w:val="both"/>
      </w:pPr>
      <w:r w:rsidRPr="00B302EE">
        <w:t xml:space="preserve">Доля муниципальных общеобразовательных учреждений, соответствующих современным требованиям обучения, в 2019 году увеличилась по сравнению с 2018 годом на 1,67% и достигла значения 82,09%. Увеличение показателя стало возможным в результате проведения капитальных и текущих ремонтов  и создания условий для беспрепятственного доступа инвалидов в  образовательных организациях. В 2020 году ожидается повышение  показателя на 3,02% также в результате проведения ремонта и  продолжения улучшения условий в образовательных организациях района. Все общеобразовательные учреждения подключены к сети интернет и имеют собственный </w:t>
      </w:r>
      <w:r w:rsidRPr="00B302EE">
        <w:lastRenderedPageBreak/>
        <w:t>сайт. Также все общеобразовательные учреждения имеют все виды благоустройств и обеспечены пожарной сигнализацией.</w:t>
      </w:r>
    </w:p>
    <w:p w:rsidR="00BF2A33" w:rsidRDefault="00BF2A33" w:rsidP="00BF2A33">
      <w:pPr>
        <w:widowControl w:val="0"/>
        <w:suppressAutoHyphens/>
        <w:autoSpaceDE w:val="0"/>
        <w:ind w:firstLine="567"/>
        <w:jc w:val="both"/>
        <w:rPr>
          <w:rFonts w:eastAsia="Arial" w:cs="Arial"/>
          <w:b/>
          <w:kern w:val="1"/>
          <w:lang w:eastAsia="ar-SA"/>
        </w:rPr>
      </w:pPr>
    </w:p>
    <w:p w:rsidR="00BF2A33" w:rsidRPr="00477FCB" w:rsidRDefault="00BF2A33" w:rsidP="00BF2A33">
      <w:pPr>
        <w:widowControl w:val="0"/>
        <w:suppressAutoHyphens/>
        <w:autoSpaceDE w:val="0"/>
        <w:ind w:firstLine="567"/>
        <w:jc w:val="both"/>
        <w:rPr>
          <w:rFonts w:eastAsia="Arial" w:cs="Arial"/>
          <w:b/>
          <w:kern w:val="1"/>
          <w:lang w:eastAsia="ar-SA"/>
        </w:rPr>
      </w:pPr>
      <w:r w:rsidRPr="00477FCB">
        <w:rPr>
          <w:rFonts w:eastAsia="Arial" w:cs="Arial"/>
          <w:b/>
          <w:kern w:val="1"/>
          <w:lang w:eastAsia="ar-SA"/>
        </w:rPr>
        <w:t>15 - 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учреждений.</w:t>
      </w:r>
    </w:p>
    <w:p w:rsidR="00BF2A33" w:rsidRDefault="00BF2A33" w:rsidP="00BF2A33">
      <w:pPr>
        <w:widowControl w:val="0"/>
        <w:suppressAutoHyphens/>
        <w:autoSpaceDN w:val="0"/>
        <w:ind w:firstLine="567"/>
        <w:jc w:val="both"/>
        <w:rPr>
          <w:rFonts w:eastAsia="Arial Unicode MS" w:cs="Tahoma"/>
          <w:color w:val="000000"/>
          <w:kern w:val="3"/>
          <w:lang w:eastAsia="en-US" w:bidi="en-US"/>
        </w:rPr>
      </w:pPr>
      <w:r>
        <w:rPr>
          <w:rFonts w:eastAsia="Arial Unicode MS" w:cs="Tahoma"/>
          <w:color w:val="000000"/>
          <w:kern w:val="3"/>
          <w:lang w:eastAsia="en-US" w:bidi="en-US"/>
        </w:rPr>
        <w:t xml:space="preserve"> </w:t>
      </w:r>
    </w:p>
    <w:p w:rsidR="00B302EE" w:rsidRPr="00B302EE" w:rsidRDefault="00B302EE" w:rsidP="00B302EE">
      <w:pPr>
        <w:widowControl w:val="0"/>
        <w:suppressAutoHyphens/>
        <w:autoSpaceDN w:val="0"/>
        <w:spacing w:line="276" w:lineRule="auto"/>
        <w:ind w:firstLine="567"/>
        <w:jc w:val="both"/>
        <w:rPr>
          <w:rFonts w:eastAsia="Lucida Sans Unicode"/>
          <w:kern w:val="1"/>
          <w:lang w:eastAsia="ar-SA"/>
        </w:rPr>
      </w:pPr>
      <w:r w:rsidRPr="00B302EE">
        <w:rPr>
          <w:rFonts w:eastAsia="Lucida Sans Unicode"/>
          <w:kern w:val="1"/>
          <w:lang w:eastAsia="ar-SA"/>
        </w:rPr>
        <w:t xml:space="preserve">Доля муниципальных общеобразовательных учреждений, здания которых находятся в аварийном состоянии или требуют капитального ремонта, в 2019 году составила 13,33 % (показатель на уровне 2018 года). В прогнозном периоде ожидается улучшение показателя до 0% благодаря проведению в 2020 году капитальных и текущих ремонтов зданий 2 общеобразовательных организаций МБОУ </w:t>
      </w:r>
      <w:proofErr w:type="spellStart"/>
      <w:r w:rsidRPr="00B302EE">
        <w:rPr>
          <w:rFonts w:eastAsia="Lucida Sans Unicode"/>
          <w:kern w:val="1"/>
          <w:lang w:eastAsia="ar-SA"/>
        </w:rPr>
        <w:t>Лынгинская</w:t>
      </w:r>
      <w:proofErr w:type="spellEnd"/>
      <w:r w:rsidRPr="00B302EE">
        <w:rPr>
          <w:rFonts w:eastAsia="Lucida Sans Unicode"/>
          <w:kern w:val="1"/>
          <w:lang w:eastAsia="ar-SA"/>
        </w:rPr>
        <w:t xml:space="preserve"> СОШ и МБОУ </w:t>
      </w:r>
      <w:proofErr w:type="spellStart"/>
      <w:r w:rsidRPr="00B302EE">
        <w:rPr>
          <w:rFonts w:eastAsia="Lucida Sans Unicode"/>
          <w:kern w:val="1"/>
          <w:lang w:eastAsia="ar-SA"/>
        </w:rPr>
        <w:t>Мукшинская</w:t>
      </w:r>
      <w:proofErr w:type="spellEnd"/>
      <w:r w:rsidRPr="00B302EE">
        <w:rPr>
          <w:rFonts w:eastAsia="Lucida Sans Unicode"/>
          <w:kern w:val="1"/>
          <w:lang w:eastAsia="ar-SA"/>
        </w:rPr>
        <w:t xml:space="preserve"> СОШ  в рамках республиканской программы «Большой ремонт».</w:t>
      </w:r>
    </w:p>
    <w:p w:rsidR="00BF2A33" w:rsidRPr="00477FCB" w:rsidRDefault="00BF2A33" w:rsidP="00BF2A33">
      <w:pPr>
        <w:widowControl w:val="0"/>
        <w:suppressAutoHyphens/>
        <w:autoSpaceDE w:val="0"/>
        <w:ind w:firstLine="567"/>
        <w:jc w:val="both"/>
        <w:rPr>
          <w:rFonts w:eastAsia="Arial" w:cs="Arial"/>
          <w:b/>
          <w:bCs/>
          <w:kern w:val="1"/>
          <w:lang w:eastAsia="ar-SA"/>
        </w:rPr>
      </w:pPr>
      <w:r w:rsidRPr="00477FCB">
        <w:rPr>
          <w:rFonts w:eastAsia="Arial" w:cs="Arial"/>
          <w:b/>
          <w:kern w:val="1"/>
          <w:lang w:eastAsia="ar-SA"/>
        </w:rPr>
        <w:t xml:space="preserve">16 - </w:t>
      </w:r>
      <w:r w:rsidRPr="00477FCB">
        <w:rPr>
          <w:rFonts w:eastAsia="Arial" w:cs="Arial"/>
          <w:kern w:val="1"/>
          <w:lang w:eastAsia="ar-SA"/>
        </w:rPr>
        <w:t>Д</w:t>
      </w:r>
      <w:r w:rsidRPr="00477FCB">
        <w:rPr>
          <w:rFonts w:eastAsia="Arial" w:cs="Arial"/>
          <w:b/>
          <w:bCs/>
          <w:kern w:val="1"/>
          <w:lang w:eastAsia="ar-SA"/>
        </w:rPr>
        <w:t xml:space="preserve">оля детей первой и второй групп здоровья в общей </w:t>
      </w:r>
      <w:proofErr w:type="gramStart"/>
      <w:r w:rsidRPr="00477FCB">
        <w:rPr>
          <w:rFonts w:eastAsia="Arial" w:cs="Arial"/>
          <w:b/>
          <w:bCs/>
          <w:kern w:val="1"/>
          <w:lang w:eastAsia="ar-SA"/>
        </w:rPr>
        <w:t>численности</w:t>
      </w:r>
      <w:proofErr w:type="gramEnd"/>
      <w:r w:rsidRPr="00477FCB">
        <w:rPr>
          <w:rFonts w:eastAsia="Arial" w:cs="Arial"/>
          <w:b/>
          <w:bCs/>
          <w:kern w:val="1"/>
          <w:lang w:eastAsia="ar-SA"/>
        </w:rPr>
        <w:t xml:space="preserve"> обучающихся в муниципальных общеобразовательных учреждениях.</w:t>
      </w:r>
    </w:p>
    <w:p w:rsidR="00BF2A33" w:rsidRDefault="00BF2A33" w:rsidP="00BF2A33">
      <w:pPr>
        <w:ind w:left="100" w:firstLine="467"/>
        <w:rPr>
          <w:rFonts w:eastAsia="Arial Unicode MS" w:cs="Tahoma"/>
          <w:color w:val="000000"/>
          <w:kern w:val="3"/>
          <w:lang w:eastAsia="en-US" w:bidi="en-US"/>
        </w:rPr>
      </w:pPr>
    </w:p>
    <w:p w:rsidR="00B302EE" w:rsidRPr="00B302EE" w:rsidRDefault="00B302EE" w:rsidP="00B302EE">
      <w:pPr>
        <w:widowControl w:val="0"/>
        <w:suppressAutoHyphens/>
        <w:autoSpaceDN w:val="0"/>
        <w:spacing w:line="276" w:lineRule="auto"/>
        <w:ind w:firstLine="567"/>
        <w:jc w:val="both"/>
        <w:rPr>
          <w:rFonts w:eastAsia="Lucida Sans Unicode"/>
          <w:kern w:val="1"/>
          <w:lang w:eastAsia="ar-SA"/>
        </w:rPr>
      </w:pPr>
      <w:r w:rsidRPr="00B302EE">
        <w:rPr>
          <w:rFonts w:eastAsia="Lucida Sans Unicode"/>
          <w:kern w:val="1"/>
          <w:lang w:eastAsia="ar-SA"/>
        </w:rPr>
        <w:t>Общий показатель количества детей 1 и 2 групп здоровья увеличился по сравнению с уровнем прошлого года на 0,46% и составил 91,47%. Данный показатель можно считать стабильным на протяжении нескольких лет, что связано с систематической работой по профилактике заболеваемости, травматизма, пропаганде здорового образа жизни. Организовано взаимодействие с учреждениями здравоохранения по проведению лечебно-профилактической работы. Всего в 2019 году было обследовано 2838 обучающихся школ района.</w:t>
      </w:r>
    </w:p>
    <w:p w:rsidR="00BF2A33" w:rsidRPr="00477FCB" w:rsidRDefault="00BF2A33" w:rsidP="00BF2A33">
      <w:pPr>
        <w:widowControl w:val="0"/>
        <w:suppressAutoHyphens/>
        <w:autoSpaceDE w:val="0"/>
        <w:ind w:firstLine="567"/>
        <w:jc w:val="both"/>
        <w:rPr>
          <w:rFonts w:eastAsia="Arial" w:cs="Arial"/>
          <w:b/>
          <w:kern w:val="1"/>
          <w:lang w:eastAsia="ar-SA"/>
        </w:rPr>
      </w:pPr>
      <w:r w:rsidRPr="00477FCB">
        <w:rPr>
          <w:rFonts w:eastAsia="Arial" w:cs="Arial"/>
          <w:b/>
          <w:kern w:val="1"/>
          <w:lang w:eastAsia="ar-SA"/>
        </w:rPr>
        <w:t xml:space="preserve">17 – Доля обучающихся в муниципальных общеобразовательных учреждениях, занимающихся во вторую  (третью) смену, в общей </w:t>
      </w:r>
      <w:proofErr w:type="gramStart"/>
      <w:r w:rsidRPr="00477FCB">
        <w:rPr>
          <w:rFonts w:eastAsia="Arial" w:cs="Arial"/>
          <w:b/>
          <w:kern w:val="1"/>
          <w:lang w:eastAsia="ar-SA"/>
        </w:rPr>
        <w:t>численности</w:t>
      </w:r>
      <w:proofErr w:type="gramEnd"/>
      <w:r w:rsidRPr="00477FCB">
        <w:rPr>
          <w:rFonts w:eastAsia="Arial" w:cs="Arial"/>
          <w:b/>
          <w:kern w:val="1"/>
          <w:lang w:eastAsia="ar-SA"/>
        </w:rPr>
        <w:t xml:space="preserve"> обучающихся в общей численности обучающихся в муниципальных образовательных учреждениях</w:t>
      </w:r>
    </w:p>
    <w:p w:rsidR="00BF2A33" w:rsidRDefault="00BF2A33" w:rsidP="00BF2A33">
      <w:pPr>
        <w:widowControl w:val="0"/>
        <w:suppressAutoHyphens/>
        <w:autoSpaceDE w:val="0"/>
        <w:ind w:firstLine="567"/>
        <w:jc w:val="both"/>
        <w:rPr>
          <w:rFonts w:eastAsia="Arial Unicode MS" w:cs="Tahoma"/>
          <w:color w:val="000000"/>
          <w:kern w:val="3"/>
          <w:lang w:eastAsia="en-US" w:bidi="en-US"/>
        </w:rPr>
      </w:pPr>
    </w:p>
    <w:p w:rsidR="00B302EE" w:rsidRPr="00B302EE" w:rsidRDefault="00B302EE" w:rsidP="00B302EE">
      <w:pPr>
        <w:widowControl w:val="0"/>
        <w:suppressAutoHyphens/>
        <w:autoSpaceDN w:val="0"/>
        <w:spacing w:line="276" w:lineRule="auto"/>
        <w:ind w:firstLine="567"/>
        <w:jc w:val="both"/>
        <w:rPr>
          <w:rFonts w:eastAsia="Lucida Sans Unicode"/>
          <w:kern w:val="1"/>
          <w:lang w:eastAsia="ar-SA"/>
        </w:rPr>
      </w:pPr>
      <w:proofErr w:type="gramStart"/>
      <w:r w:rsidRPr="00B302EE">
        <w:rPr>
          <w:rFonts w:eastAsia="Lucida Sans Unicode"/>
          <w:kern w:val="1"/>
          <w:lang w:eastAsia="ar-SA"/>
        </w:rPr>
        <w:t>В 2019 году доля обучающихся в муниципальных общеобразовательных учреждениях, занимающихся во вторую (третью) смену, составила 0%, что соответствует уровню 2018 года.</w:t>
      </w:r>
      <w:proofErr w:type="gramEnd"/>
    </w:p>
    <w:p w:rsidR="00B302EE" w:rsidRPr="00B302EE" w:rsidRDefault="00B302EE" w:rsidP="00B302EE">
      <w:pPr>
        <w:widowControl w:val="0"/>
        <w:suppressAutoHyphens/>
        <w:autoSpaceDN w:val="0"/>
        <w:spacing w:line="276" w:lineRule="auto"/>
        <w:ind w:firstLine="567"/>
        <w:jc w:val="both"/>
        <w:rPr>
          <w:rFonts w:eastAsia="Lucida Sans Unicode"/>
          <w:kern w:val="1"/>
          <w:lang w:eastAsia="ar-SA"/>
        </w:rPr>
      </w:pPr>
    </w:p>
    <w:p w:rsidR="00BF2A33" w:rsidRPr="004B0EF1" w:rsidRDefault="007F6D68" w:rsidP="00BF2A33">
      <w:pPr>
        <w:jc w:val="center"/>
        <w:rPr>
          <w:b/>
        </w:rPr>
      </w:pPr>
      <w:r>
        <w:rPr>
          <w:b/>
        </w:rPr>
        <w:t xml:space="preserve">    </w:t>
      </w:r>
      <w:r w:rsidR="00BF2A33" w:rsidRPr="007F6D68">
        <w:rPr>
          <w:b/>
        </w:rPr>
        <w:t xml:space="preserve">18 </w:t>
      </w:r>
      <w:r w:rsidR="00BF2A33" w:rsidRPr="004B0EF1">
        <w:rPr>
          <w:b/>
        </w:rPr>
        <w:t>- Расходы бюджета муниципального образования на общее образование в расчёте на 1 обучающегося в муниципальных общеобразовательных учреждениях</w:t>
      </w:r>
    </w:p>
    <w:p w:rsidR="00BF2A33" w:rsidRDefault="00BF2A33" w:rsidP="00BF2A33">
      <w:pPr>
        <w:ind w:firstLine="708"/>
        <w:jc w:val="both"/>
      </w:pPr>
    </w:p>
    <w:p w:rsidR="00B302EE" w:rsidRPr="00B302EE" w:rsidRDefault="00B302EE" w:rsidP="00B302EE">
      <w:pPr>
        <w:shd w:val="clear" w:color="auto" w:fill="FFFFFF"/>
        <w:spacing w:line="276" w:lineRule="auto"/>
        <w:ind w:firstLine="567"/>
        <w:jc w:val="both"/>
        <w:textAlignment w:val="baseline"/>
        <w:rPr>
          <w:color w:val="000000"/>
        </w:rPr>
      </w:pPr>
      <w:r w:rsidRPr="00B302EE">
        <w:rPr>
          <w:color w:val="000000"/>
        </w:rPr>
        <w:t xml:space="preserve">Объем кассовых расходов бюджета муниципального образования на общее образование (подраздел 0702 «Общее образование») в 2019 году составил 52 455,60 </w:t>
      </w:r>
      <w:proofErr w:type="spellStart"/>
      <w:r w:rsidRPr="00B302EE">
        <w:rPr>
          <w:color w:val="000000"/>
        </w:rPr>
        <w:t>тыс</w:t>
      </w:r>
      <w:proofErr w:type="gramStart"/>
      <w:r w:rsidRPr="00B302EE">
        <w:rPr>
          <w:color w:val="000000"/>
        </w:rPr>
        <w:t>.р</w:t>
      </w:r>
      <w:proofErr w:type="gramEnd"/>
      <w:r w:rsidRPr="00B302EE">
        <w:rPr>
          <w:color w:val="000000"/>
        </w:rPr>
        <w:t>ублей</w:t>
      </w:r>
      <w:proofErr w:type="spellEnd"/>
      <w:r w:rsidRPr="00B302EE">
        <w:rPr>
          <w:color w:val="000000"/>
        </w:rPr>
        <w:t xml:space="preserve">. Расходы бюджета муниципального образования на общее образование в расчете на 1 обучающегося  в 2019 году составили  15,59 </w:t>
      </w:r>
      <w:proofErr w:type="spellStart"/>
      <w:r w:rsidRPr="00B302EE">
        <w:rPr>
          <w:color w:val="000000"/>
        </w:rPr>
        <w:t>тыс</w:t>
      </w:r>
      <w:proofErr w:type="gramStart"/>
      <w:r w:rsidRPr="00B302EE">
        <w:rPr>
          <w:color w:val="000000"/>
        </w:rPr>
        <w:t>.р</w:t>
      </w:r>
      <w:proofErr w:type="gramEnd"/>
      <w:r w:rsidRPr="00B302EE">
        <w:rPr>
          <w:color w:val="000000"/>
        </w:rPr>
        <w:t>уб</w:t>
      </w:r>
      <w:proofErr w:type="spellEnd"/>
      <w:r w:rsidRPr="00B302EE">
        <w:rPr>
          <w:color w:val="000000"/>
        </w:rPr>
        <w:t xml:space="preserve">., что на  1,42 </w:t>
      </w:r>
      <w:proofErr w:type="spellStart"/>
      <w:r w:rsidRPr="00B302EE">
        <w:rPr>
          <w:color w:val="000000"/>
        </w:rPr>
        <w:t>тыс.руб</w:t>
      </w:r>
      <w:proofErr w:type="spellEnd"/>
      <w:r w:rsidRPr="00B302EE">
        <w:rPr>
          <w:color w:val="000000"/>
        </w:rPr>
        <w:t xml:space="preserve">. больше, чем в 2018 году. В прогнозном периоде ожидается увеличение  расходов бюджета муниципального образования  к уровню предыдущего года в 2020 году на 5,8%, в 2021 году на 6,8% и в 2022 году </w:t>
      </w:r>
      <w:proofErr w:type="gramStart"/>
      <w:r w:rsidRPr="00B302EE">
        <w:rPr>
          <w:color w:val="000000"/>
        </w:rPr>
        <w:t>на</w:t>
      </w:r>
      <w:proofErr w:type="gramEnd"/>
      <w:r w:rsidRPr="00B302EE">
        <w:rPr>
          <w:color w:val="000000"/>
        </w:rPr>
        <w:t xml:space="preserve"> 6,8%. </w:t>
      </w:r>
    </w:p>
    <w:p w:rsidR="00B302EE" w:rsidRPr="00B302EE" w:rsidRDefault="00B302EE" w:rsidP="00B302EE">
      <w:pPr>
        <w:shd w:val="clear" w:color="auto" w:fill="FFFFFF"/>
        <w:spacing w:line="276" w:lineRule="auto"/>
        <w:ind w:firstLine="567"/>
        <w:jc w:val="both"/>
        <w:textAlignment w:val="baseline"/>
      </w:pPr>
      <w:r w:rsidRPr="00B302EE">
        <w:t xml:space="preserve">Продолжено обновление производственного и технологического оборудования, мебели, инвентаря. </w:t>
      </w:r>
      <w:proofErr w:type="gramStart"/>
      <w:r w:rsidRPr="00B302EE">
        <w:t xml:space="preserve">Проведен большой объем капитального ремонта зданий: произведена замена оконных блоков в МКОУ </w:t>
      </w:r>
      <w:proofErr w:type="spellStart"/>
      <w:r w:rsidRPr="00B302EE">
        <w:t>Якшур-Бодьинская</w:t>
      </w:r>
      <w:proofErr w:type="spellEnd"/>
      <w:r w:rsidRPr="00B302EE">
        <w:t xml:space="preserve"> школа-интернат, МБОУ </w:t>
      </w:r>
      <w:proofErr w:type="spellStart"/>
      <w:r w:rsidRPr="00B302EE">
        <w:t>Чернушинская</w:t>
      </w:r>
      <w:proofErr w:type="spellEnd"/>
      <w:r w:rsidRPr="00B302EE">
        <w:t xml:space="preserve"> СОШ, УДО «</w:t>
      </w:r>
      <w:proofErr w:type="spellStart"/>
      <w:r w:rsidRPr="00B302EE">
        <w:t>Якшур-Бодьинский</w:t>
      </w:r>
      <w:proofErr w:type="spellEnd"/>
      <w:r w:rsidRPr="00B302EE">
        <w:t xml:space="preserve"> ЦДО» и основная (вечерняя) школа; ремонт кровли в МКОУ </w:t>
      </w:r>
      <w:proofErr w:type="spellStart"/>
      <w:r w:rsidRPr="00B302EE">
        <w:t>Старозятцинская</w:t>
      </w:r>
      <w:proofErr w:type="spellEnd"/>
      <w:r w:rsidRPr="00B302EE">
        <w:t xml:space="preserve"> школа-интернат, МБОУ </w:t>
      </w:r>
      <w:proofErr w:type="spellStart"/>
      <w:r w:rsidRPr="00B302EE">
        <w:t>Большеошворцинская</w:t>
      </w:r>
      <w:proofErr w:type="spellEnd"/>
      <w:r w:rsidRPr="00B302EE">
        <w:t xml:space="preserve"> СОШ, здание начальной школы МБОУ </w:t>
      </w:r>
      <w:proofErr w:type="spellStart"/>
      <w:r w:rsidRPr="00B302EE">
        <w:t>Якшур-Бодьинская</w:t>
      </w:r>
      <w:proofErr w:type="spellEnd"/>
      <w:r w:rsidRPr="00B302EE">
        <w:t xml:space="preserve"> СОШ, проведен капитальный </w:t>
      </w:r>
      <w:r w:rsidRPr="00B302EE">
        <w:lastRenderedPageBreak/>
        <w:t xml:space="preserve">ремонт в здании основной школы МБОУ </w:t>
      </w:r>
      <w:proofErr w:type="spellStart"/>
      <w:r w:rsidRPr="00B302EE">
        <w:t>Якшур-Бодьинская</w:t>
      </w:r>
      <w:proofErr w:type="spellEnd"/>
      <w:r w:rsidRPr="00B302EE">
        <w:t xml:space="preserve"> СОШ; ремонт спортивного зала в МБОУ </w:t>
      </w:r>
      <w:proofErr w:type="spellStart"/>
      <w:r w:rsidRPr="00B302EE">
        <w:t>Якшур-Бодьинская</w:t>
      </w:r>
      <w:proofErr w:type="spellEnd"/>
      <w:r w:rsidRPr="00B302EE">
        <w:t xml:space="preserve"> гимназия. </w:t>
      </w:r>
      <w:proofErr w:type="gramEnd"/>
    </w:p>
    <w:p w:rsidR="008B4E75" w:rsidRPr="004B0EF1" w:rsidRDefault="008B4E75" w:rsidP="00BF2A33">
      <w:pPr>
        <w:widowControl w:val="0"/>
        <w:suppressAutoHyphens/>
        <w:ind w:firstLine="567"/>
        <w:jc w:val="both"/>
        <w:rPr>
          <w:rFonts w:eastAsia="Lucida Sans Unicode"/>
          <w:b/>
          <w:kern w:val="1"/>
          <w:lang w:eastAsia="ar-SA"/>
        </w:rPr>
      </w:pPr>
    </w:p>
    <w:p w:rsidR="00BF2A33" w:rsidRDefault="00BF2A33" w:rsidP="00BF2A33">
      <w:pPr>
        <w:widowControl w:val="0"/>
        <w:suppressAutoHyphens/>
        <w:autoSpaceDE w:val="0"/>
        <w:ind w:firstLine="567"/>
        <w:jc w:val="both"/>
        <w:rPr>
          <w:rFonts w:eastAsia="Arial" w:cs="Arial"/>
          <w:b/>
          <w:bCs/>
          <w:kern w:val="1"/>
          <w:lang w:eastAsia="ar-SA"/>
        </w:rPr>
      </w:pPr>
      <w:r w:rsidRPr="004B0EF1">
        <w:rPr>
          <w:rFonts w:eastAsia="Lucida Sans Unicode"/>
          <w:b/>
          <w:kern w:val="1"/>
          <w:lang w:eastAsia="ar-SA"/>
        </w:rPr>
        <w:t>19 -</w:t>
      </w:r>
      <w:r w:rsidRPr="004B0EF1">
        <w:rPr>
          <w:rFonts w:eastAsia="Arial" w:cs="Arial"/>
          <w:b/>
          <w:kern w:val="1"/>
          <w:lang w:eastAsia="ar-SA"/>
        </w:rPr>
        <w:t xml:space="preserve"> </w:t>
      </w:r>
      <w:r w:rsidRPr="004B0EF1">
        <w:rPr>
          <w:rFonts w:eastAsia="Arial" w:cs="Arial"/>
          <w:b/>
          <w:bCs/>
          <w:kern w:val="1"/>
          <w:lang w:eastAsia="ar-SA"/>
        </w:rPr>
        <w:t>Численность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</w:r>
    </w:p>
    <w:p w:rsidR="00BF2A33" w:rsidRPr="004B0EF1" w:rsidRDefault="00BF2A33" w:rsidP="00BF2A33">
      <w:pPr>
        <w:widowControl w:val="0"/>
        <w:suppressAutoHyphens/>
        <w:autoSpaceDE w:val="0"/>
        <w:ind w:firstLine="567"/>
        <w:jc w:val="both"/>
        <w:rPr>
          <w:rFonts w:eastAsia="Arial" w:cs="Arial"/>
          <w:b/>
          <w:bCs/>
          <w:kern w:val="1"/>
          <w:lang w:eastAsia="ar-SA"/>
        </w:rPr>
      </w:pPr>
    </w:p>
    <w:p w:rsidR="0038507C" w:rsidRPr="0038507C" w:rsidRDefault="0038507C" w:rsidP="0038507C">
      <w:pPr>
        <w:keepNext/>
        <w:tabs>
          <w:tab w:val="left" w:pos="7586"/>
        </w:tabs>
        <w:spacing w:after="60" w:line="276" w:lineRule="auto"/>
        <w:ind w:firstLine="567"/>
        <w:jc w:val="both"/>
        <w:outlineLvl w:val="0"/>
        <w:rPr>
          <w:rFonts w:eastAsia="Arial Unicode MS"/>
          <w:bCs/>
          <w:kern w:val="32"/>
          <w:lang w:eastAsia="en-US" w:bidi="en-US"/>
        </w:rPr>
      </w:pPr>
      <w:r w:rsidRPr="0038507C">
        <w:rPr>
          <w:rFonts w:eastAsia="Arial Unicode MS"/>
          <w:bCs/>
          <w:kern w:val="32"/>
          <w:lang w:eastAsia="en-US" w:bidi="en-US"/>
        </w:rPr>
        <w:t>Дополнительное образование в районе представлено УДО «</w:t>
      </w:r>
      <w:proofErr w:type="spellStart"/>
      <w:r w:rsidRPr="0038507C">
        <w:rPr>
          <w:rFonts w:eastAsia="Arial Unicode MS"/>
          <w:bCs/>
          <w:kern w:val="32"/>
          <w:lang w:eastAsia="en-US" w:bidi="en-US"/>
        </w:rPr>
        <w:t>Якшур-Бодьинский</w:t>
      </w:r>
      <w:proofErr w:type="spellEnd"/>
      <w:r w:rsidRPr="0038507C">
        <w:rPr>
          <w:rFonts w:eastAsia="Arial Unicode MS"/>
          <w:bCs/>
          <w:kern w:val="32"/>
          <w:lang w:eastAsia="en-US" w:bidi="en-US"/>
        </w:rPr>
        <w:t xml:space="preserve"> ЦДО», УДО «</w:t>
      </w:r>
      <w:proofErr w:type="spellStart"/>
      <w:r w:rsidRPr="0038507C">
        <w:rPr>
          <w:rFonts w:eastAsia="Arial Unicode MS"/>
          <w:bCs/>
          <w:kern w:val="32"/>
          <w:lang w:eastAsia="en-US" w:bidi="en-US"/>
        </w:rPr>
        <w:t>Якшур-Бодьинская</w:t>
      </w:r>
      <w:proofErr w:type="spellEnd"/>
      <w:r w:rsidRPr="0038507C">
        <w:rPr>
          <w:rFonts w:eastAsia="Arial Unicode MS"/>
          <w:bCs/>
          <w:kern w:val="32"/>
          <w:lang w:eastAsia="en-US" w:bidi="en-US"/>
        </w:rPr>
        <w:t xml:space="preserve"> спортивная школа» и МБОУ ДОД «</w:t>
      </w:r>
      <w:proofErr w:type="spellStart"/>
      <w:r w:rsidRPr="0038507C">
        <w:rPr>
          <w:rFonts w:eastAsia="Arial Unicode MS"/>
          <w:bCs/>
          <w:kern w:val="32"/>
          <w:lang w:eastAsia="en-US" w:bidi="en-US"/>
        </w:rPr>
        <w:t>Якшур-Бодьинская</w:t>
      </w:r>
      <w:proofErr w:type="spellEnd"/>
      <w:r w:rsidRPr="0038507C">
        <w:rPr>
          <w:rFonts w:eastAsia="Arial Unicode MS"/>
          <w:bCs/>
          <w:kern w:val="32"/>
          <w:lang w:eastAsia="en-US" w:bidi="en-US"/>
        </w:rPr>
        <w:t xml:space="preserve"> школа искусств», 14 образовательными организациями на основании договоров сетевого взаимодействия.</w:t>
      </w:r>
    </w:p>
    <w:p w:rsidR="0038507C" w:rsidRPr="0038507C" w:rsidRDefault="0038507C" w:rsidP="0038507C">
      <w:pPr>
        <w:widowControl w:val="0"/>
        <w:suppressAutoHyphens/>
        <w:autoSpaceDN w:val="0"/>
        <w:spacing w:line="276" w:lineRule="auto"/>
        <w:ind w:firstLine="567"/>
        <w:jc w:val="both"/>
        <w:rPr>
          <w:rFonts w:eastAsia="Arial Unicode MS"/>
          <w:color w:val="000000"/>
          <w:kern w:val="3"/>
          <w:highlight w:val="yellow"/>
          <w:lang w:eastAsia="en-US" w:bidi="en-US"/>
        </w:rPr>
      </w:pPr>
      <w:r w:rsidRPr="0038507C">
        <w:rPr>
          <w:rFonts w:eastAsia="Lucida Sans Unicode"/>
          <w:kern w:val="1"/>
          <w:lang w:eastAsia="ar-SA"/>
        </w:rPr>
        <w:t>В 2019 году дополнительным образованием было охвачено 3357 обучающихся в возрасте от 5 до 18 лет. Показатель охвата детей 5-18 лет дополнительным образованием в 2019 году составил 88,9 %, что на 5,73 % больше, чем в 2018 году. Увеличение доли детей, получающих услуги дополнительного образования, в 2019 году обусловлено внедрением нового направлений дополнительного образования (шашки), а также работой учреждений дополнительного образования на базе дошкольных и общеобразовательных учреждений в рамках сетевого взаимодействия. В прогнозном периоде планируется поддержание показателя на уровне 2019 года за счет охвата детей дополнительным образованием путем дальнейшего развития сетевого взаимодействия образовательных учреждений района.</w:t>
      </w:r>
    </w:p>
    <w:p w:rsidR="0038507C" w:rsidRPr="0038507C" w:rsidRDefault="0038507C" w:rsidP="0038507C">
      <w:pPr>
        <w:shd w:val="clear" w:color="auto" w:fill="FFFFFF"/>
        <w:spacing w:line="276" w:lineRule="auto"/>
        <w:ind w:firstLine="567"/>
        <w:jc w:val="both"/>
        <w:textAlignment w:val="baseline"/>
        <w:rPr>
          <w:bCs/>
        </w:rPr>
      </w:pPr>
      <w:r w:rsidRPr="0038507C">
        <w:t xml:space="preserve">Процедуру независимой оценки качества деятельности в 2019 году прошли 3 учреждения дополнительного образования </w:t>
      </w:r>
      <w:r w:rsidRPr="0038507C">
        <w:rPr>
          <w:rFonts w:eastAsia="Arial Unicode MS"/>
          <w:bCs/>
          <w:kern w:val="32"/>
          <w:lang w:eastAsia="en-US" w:bidi="en-US"/>
        </w:rPr>
        <w:t>УДО «</w:t>
      </w:r>
      <w:proofErr w:type="spellStart"/>
      <w:r w:rsidRPr="0038507C">
        <w:rPr>
          <w:rFonts w:eastAsia="Arial Unicode MS"/>
          <w:bCs/>
          <w:kern w:val="32"/>
          <w:lang w:eastAsia="en-US" w:bidi="en-US"/>
        </w:rPr>
        <w:t>Якшур-Бодьинский</w:t>
      </w:r>
      <w:proofErr w:type="spellEnd"/>
      <w:r w:rsidRPr="0038507C">
        <w:rPr>
          <w:rFonts w:eastAsia="Arial Unicode MS"/>
          <w:bCs/>
          <w:kern w:val="32"/>
          <w:lang w:eastAsia="en-US" w:bidi="en-US"/>
        </w:rPr>
        <w:t xml:space="preserve"> ЦДО», УДО «</w:t>
      </w:r>
      <w:proofErr w:type="spellStart"/>
      <w:r w:rsidRPr="0038507C">
        <w:rPr>
          <w:rFonts w:eastAsia="Arial Unicode MS"/>
          <w:bCs/>
          <w:kern w:val="32"/>
          <w:lang w:eastAsia="en-US" w:bidi="en-US"/>
        </w:rPr>
        <w:t>Якшур-Бодьинская</w:t>
      </w:r>
      <w:proofErr w:type="spellEnd"/>
      <w:r w:rsidRPr="0038507C">
        <w:rPr>
          <w:rFonts w:eastAsia="Arial Unicode MS"/>
          <w:bCs/>
          <w:kern w:val="32"/>
          <w:lang w:eastAsia="en-US" w:bidi="en-US"/>
        </w:rPr>
        <w:t xml:space="preserve"> спортивная школа» и МБОУ ДОД «</w:t>
      </w:r>
      <w:proofErr w:type="spellStart"/>
      <w:r w:rsidRPr="0038507C">
        <w:rPr>
          <w:rFonts w:eastAsia="Arial Unicode MS"/>
          <w:bCs/>
          <w:kern w:val="32"/>
          <w:lang w:eastAsia="en-US" w:bidi="en-US"/>
        </w:rPr>
        <w:t>Якшур-Бодьинская</w:t>
      </w:r>
      <w:proofErr w:type="spellEnd"/>
      <w:r w:rsidRPr="0038507C">
        <w:rPr>
          <w:rFonts w:eastAsia="Arial Unicode MS"/>
          <w:bCs/>
          <w:kern w:val="32"/>
          <w:lang w:eastAsia="en-US" w:bidi="en-US"/>
        </w:rPr>
        <w:t xml:space="preserve"> школа искусств»</w:t>
      </w:r>
      <w:r w:rsidRPr="0038507C">
        <w:t xml:space="preserve"> (100%). По результатам анкетирования  98,4% родителей (законных представителей) обучающихся в учреждениях дополнительного образования удовлетворены качеством предоставляемых услуг. </w:t>
      </w:r>
    </w:p>
    <w:p w:rsidR="0038507C" w:rsidRPr="0038507C" w:rsidRDefault="0038507C" w:rsidP="0038507C">
      <w:pPr>
        <w:shd w:val="clear" w:color="auto" w:fill="FFFFFF"/>
        <w:ind w:firstLine="567"/>
        <w:jc w:val="both"/>
        <w:textAlignment w:val="baseline"/>
      </w:pPr>
    </w:p>
    <w:p w:rsidR="003E326B" w:rsidRDefault="003E326B" w:rsidP="004B0EF1">
      <w:pPr>
        <w:jc w:val="center"/>
      </w:pPr>
    </w:p>
    <w:p w:rsidR="009C7405" w:rsidRPr="003560E7" w:rsidRDefault="00034649" w:rsidP="004B0EF1">
      <w:pPr>
        <w:jc w:val="center"/>
        <w:rPr>
          <w:b/>
          <w:i/>
        </w:rPr>
      </w:pPr>
      <w:r w:rsidRPr="003560E7">
        <w:t xml:space="preserve">  </w:t>
      </w:r>
      <w:r w:rsidR="009C7405" w:rsidRPr="003560E7">
        <w:rPr>
          <w:b/>
          <w:i/>
        </w:rPr>
        <w:t>4. Культура</w:t>
      </w:r>
    </w:p>
    <w:p w:rsidR="009C7405" w:rsidRPr="003560E7" w:rsidRDefault="009C7405" w:rsidP="003560E7">
      <w:pPr>
        <w:widowControl w:val="0"/>
        <w:tabs>
          <w:tab w:val="center" w:pos="5102"/>
        </w:tabs>
        <w:spacing w:line="276" w:lineRule="auto"/>
        <w:ind w:firstLine="567"/>
        <w:jc w:val="center"/>
        <w:rPr>
          <w:b/>
          <w:i/>
        </w:rPr>
      </w:pPr>
    </w:p>
    <w:p w:rsidR="003E326B" w:rsidRPr="003E326B" w:rsidRDefault="003E326B" w:rsidP="003E326B">
      <w:pPr>
        <w:widowControl w:val="0"/>
        <w:spacing w:line="276" w:lineRule="auto"/>
        <w:ind w:firstLine="567"/>
        <w:jc w:val="both"/>
        <w:rPr>
          <w:rFonts w:eastAsia="Calibri"/>
          <w:lang w:eastAsia="en-US"/>
        </w:rPr>
      </w:pPr>
      <w:r w:rsidRPr="003E326B">
        <w:rPr>
          <w:rFonts w:eastAsia="Calibri"/>
          <w:lang w:eastAsia="en-US"/>
        </w:rPr>
        <w:t>Реализация полномочий в сфере культуры в муниципальном образовании</w:t>
      </w:r>
      <w:r w:rsidR="00EC5359">
        <w:rPr>
          <w:rFonts w:eastAsia="Calibri"/>
          <w:lang w:eastAsia="en-US"/>
        </w:rPr>
        <w:t xml:space="preserve"> «</w:t>
      </w:r>
      <w:proofErr w:type="spellStart"/>
      <w:r w:rsidR="00EC5359">
        <w:rPr>
          <w:rFonts w:eastAsia="Calibri"/>
          <w:lang w:eastAsia="en-US"/>
        </w:rPr>
        <w:t>Якшур-Бодьинский</w:t>
      </w:r>
      <w:proofErr w:type="spellEnd"/>
      <w:r w:rsidR="00EC5359">
        <w:rPr>
          <w:rFonts w:eastAsia="Calibri"/>
          <w:lang w:eastAsia="en-US"/>
        </w:rPr>
        <w:t xml:space="preserve"> район» в 2019</w:t>
      </w:r>
      <w:r w:rsidRPr="003E326B">
        <w:rPr>
          <w:rFonts w:eastAsia="Calibri"/>
          <w:lang w:eastAsia="en-US"/>
        </w:rPr>
        <w:t xml:space="preserve"> году осуществляли: МБУ ДОД «</w:t>
      </w:r>
      <w:proofErr w:type="spellStart"/>
      <w:r w:rsidRPr="003E326B">
        <w:rPr>
          <w:rFonts w:eastAsia="Calibri"/>
          <w:lang w:eastAsia="en-US"/>
        </w:rPr>
        <w:t>Якшур-Бодьинская</w:t>
      </w:r>
      <w:proofErr w:type="spellEnd"/>
      <w:r w:rsidRPr="003E326B">
        <w:rPr>
          <w:rFonts w:eastAsia="Calibri"/>
          <w:lang w:eastAsia="en-US"/>
        </w:rPr>
        <w:t xml:space="preserve"> детская школа искусств» и </w:t>
      </w:r>
      <w:proofErr w:type="spellStart"/>
      <w:r w:rsidRPr="003E326B">
        <w:rPr>
          <w:rFonts w:eastAsia="Calibri"/>
          <w:lang w:eastAsia="en-US"/>
        </w:rPr>
        <w:t>Якшур-Бодьинское</w:t>
      </w:r>
      <w:proofErr w:type="spellEnd"/>
      <w:r w:rsidRPr="003E326B">
        <w:rPr>
          <w:rFonts w:eastAsia="Calibri"/>
          <w:lang w:eastAsia="en-US"/>
        </w:rPr>
        <w:t xml:space="preserve"> МАУ «Информационно-культурный центр», в состав которого входит  15 сельских информационно-культурных центров, 1 сельский дом культуры, центральная библиотека,  краеведческий музей, дом ремесел.</w:t>
      </w:r>
    </w:p>
    <w:p w:rsidR="003E326B" w:rsidRPr="003E326B" w:rsidRDefault="003E326B" w:rsidP="003E326B">
      <w:pPr>
        <w:widowControl w:val="0"/>
        <w:spacing w:line="276" w:lineRule="auto"/>
        <w:ind w:firstLine="567"/>
        <w:jc w:val="both"/>
        <w:rPr>
          <w:rFonts w:eastAsia="Calibri"/>
          <w:lang w:eastAsia="en-US"/>
        </w:rPr>
      </w:pPr>
      <w:r w:rsidRPr="003E326B">
        <w:rPr>
          <w:rFonts w:eastAsia="Calibri"/>
          <w:lang w:eastAsia="en-US"/>
        </w:rPr>
        <w:t xml:space="preserve">К услугам населения Народный театр «Диалог», детские эстрадные ансамбли, народный хор «Родники», народные ансамбли, районный краеведческий музей, дом ремесел, общедоступные библиотеки. Работает молодежный центр «Континент». Создан Совет работающей молодежи. </w:t>
      </w:r>
    </w:p>
    <w:p w:rsidR="003E326B" w:rsidRPr="003E326B" w:rsidRDefault="003E326B" w:rsidP="003E326B">
      <w:pPr>
        <w:widowControl w:val="0"/>
        <w:spacing w:line="276" w:lineRule="auto"/>
        <w:ind w:firstLine="567"/>
        <w:jc w:val="both"/>
        <w:rPr>
          <w:rFonts w:eastAsia="Calibri"/>
          <w:lang w:eastAsia="en-US"/>
        </w:rPr>
      </w:pPr>
      <w:r w:rsidRPr="003E326B">
        <w:rPr>
          <w:rFonts w:eastAsia="Calibri"/>
          <w:lang w:eastAsia="en-US"/>
        </w:rPr>
        <w:t xml:space="preserve">Действуют  два центра национальных культур – в д. </w:t>
      </w:r>
      <w:proofErr w:type="spellStart"/>
      <w:r w:rsidRPr="003E326B">
        <w:rPr>
          <w:rFonts w:eastAsia="Calibri"/>
          <w:lang w:eastAsia="en-US"/>
        </w:rPr>
        <w:t>Сюровай</w:t>
      </w:r>
      <w:proofErr w:type="spellEnd"/>
      <w:r w:rsidRPr="003E326B">
        <w:rPr>
          <w:rFonts w:eastAsia="Calibri"/>
          <w:lang w:eastAsia="en-US"/>
        </w:rPr>
        <w:t xml:space="preserve"> Центр удмуртской культуры и в с. </w:t>
      </w:r>
      <w:proofErr w:type="spellStart"/>
      <w:r w:rsidRPr="003E326B">
        <w:rPr>
          <w:rFonts w:eastAsia="Calibri"/>
          <w:lang w:eastAsia="en-US"/>
        </w:rPr>
        <w:t>Лынга</w:t>
      </w:r>
      <w:proofErr w:type="spellEnd"/>
      <w:r w:rsidRPr="003E326B">
        <w:rPr>
          <w:rFonts w:eastAsia="Calibri"/>
          <w:lang w:eastAsia="en-US"/>
        </w:rPr>
        <w:t xml:space="preserve"> – Центр русской культуры. </w:t>
      </w:r>
    </w:p>
    <w:p w:rsidR="00EC5359" w:rsidRPr="00EC5359" w:rsidRDefault="003E326B" w:rsidP="00EC5359">
      <w:pPr>
        <w:pStyle w:val="a8"/>
        <w:jc w:val="both"/>
        <w:rPr>
          <w:rFonts w:eastAsiaTheme="minorHAnsi"/>
          <w:b/>
          <w:sz w:val="24"/>
          <w:szCs w:val="24"/>
          <w:lang w:eastAsia="en-US"/>
        </w:rPr>
      </w:pPr>
      <w:r w:rsidRPr="00EC5359">
        <w:rPr>
          <w:rFonts w:eastAsia="Calibri"/>
          <w:sz w:val="24"/>
          <w:szCs w:val="24"/>
          <w:lang w:eastAsia="en-US"/>
        </w:rPr>
        <w:t xml:space="preserve">           </w:t>
      </w:r>
      <w:r w:rsidR="00EC5359" w:rsidRPr="00EC5359">
        <w:rPr>
          <w:rFonts w:eastAsiaTheme="minorHAnsi"/>
          <w:b/>
          <w:sz w:val="24"/>
          <w:szCs w:val="24"/>
          <w:lang w:eastAsia="en-US"/>
        </w:rPr>
        <w:t xml:space="preserve">      </w:t>
      </w:r>
      <w:r w:rsidR="00EC5359" w:rsidRPr="00EC5359">
        <w:rPr>
          <w:rFonts w:eastAsiaTheme="minorHAnsi"/>
          <w:sz w:val="24"/>
          <w:szCs w:val="24"/>
          <w:lang w:eastAsia="en-US"/>
        </w:rPr>
        <w:t>Приоритетными направлениями деятельности клубных учреждений муниципального образования «</w:t>
      </w:r>
      <w:proofErr w:type="spellStart"/>
      <w:r w:rsidR="00EC5359" w:rsidRPr="00EC5359">
        <w:rPr>
          <w:rFonts w:eastAsiaTheme="minorHAnsi"/>
          <w:sz w:val="24"/>
          <w:szCs w:val="24"/>
          <w:lang w:eastAsia="en-US"/>
        </w:rPr>
        <w:t>Якшур-Бодьинский</w:t>
      </w:r>
      <w:proofErr w:type="spellEnd"/>
      <w:r w:rsidR="00EC5359" w:rsidRPr="00EC5359">
        <w:rPr>
          <w:rFonts w:eastAsiaTheme="minorHAnsi"/>
          <w:sz w:val="24"/>
          <w:szCs w:val="24"/>
          <w:lang w:eastAsia="en-US"/>
        </w:rPr>
        <w:t xml:space="preserve"> район» в 2019 году были:</w:t>
      </w:r>
    </w:p>
    <w:p w:rsidR="00EC5359" w:rsidRPr="00EC5359" w:rsidRDefault="00EC5359" w:rsidP="00EC5359">
      <w:pPr>
        <w:spacing w:line="276" w:lineRule="auto"/>
        <w:jc w:val="both"/>
        <w:rPr>
          <w:rFonts w:eastAsiaTheme="minorHAnsi"/>
          <w:lang w:eastAsia="en-US"/>
        </w:rPr>
      </w:pPr>
      <w:r w:rsidRPr="00EC5359">
        <w:rPr>
          <w:rFonts w:eastAsiaTheme="minorHAnsi"/>
          <w:lang w:eastAsia="en-US"/>
        </w:rPr>
        <w:t>- Год театра;</w:t>
      </w:r>
    </w:p>
    <w:p w:rsidR="00EC5359" w:rsidRPr="00EC5359" w:rsidRDefault="00EC5359" w:rsidP="00EC5359">
      <w:pPr>
        <w:spacing w:line="276" w:lineRule="auto"/>
        <w:jc w:val="both"/>
        <w:rPr>
          <w:rFonts w:eastAsiaTheme="minorHAnsi"/>
          <w:lang w:eastAsia="en-US"/>
        </w:rPr>
      </w:pPr>
      <w:r w:rsidRPr="00EC5359">
        <w:rPr>
          <w:rFonts w:eastAsiaTheme="minorHAnsi"/>
          <w:lang w:eastAsia="en-US"/>
        </w:rPr>
        <w:t>- Объявленный в Удмуртской Республике год Здоровья;</w:t>
      </w:r>
    </w:p>
    <w:p w:rsidR="00EC5359" w:rsidRPr="00EC5359" w:rsidRDefault="00EC5359" w:rsidP="00EC5359">
      <w:pPr>
        <w:spacing w:line="276" w:lineRule="auto"/>
        <w:jc w:val="both"/>
        <w:rPr>
          <w:rFonts w:eastAsiaTheme="minorHAnsi"/>
          <w:lang w:eastAsia="en-US"/>
        </w:rPr>
      </w:pPr>
      <w:r w:rsidRPr="00EC5359">
        <w:rPr>
          <w:rFonts w:eastAsiaTheme="minorHAnsi"/>
          <w:lang w:eastAsia="en-US"/>
        </w:rPr>
        <w:t>-100-летие Калашникова М.Т.;</w:t>
      </w:r>
    </w:p>
    <w:p w:rsidR="00EC5359" w:rsidRPr="00EC5359" w:rsidRDefault="00EC5359" w:rsidP="00EC5359">
      <w:pPr>
        <w:spacing w:line="276" w:lineRule="auto"/>
        <w:jc w:val="both"/>
        <w:rPr>
          <w:rFonts w:eastAsiaTheme="minorHAnsi"/>
          <w:lang w:eastAsia="en-US"/>
        </w:rPr>
      </w:pPr>
      <w:r w:rsidRPr="00EC5359">
        <w:rPr>
          <w:rFonts w:eastAsiaTheme="minorHAnsi"/>
          <w:lang w:eastAsia="en-US"/>
        </w:rPr>
        <w:lastRenderedPageBreak/>
        <w:t>- Обеспечение содержательного активного досуга детей и молодежи;</w:t>
      </w:r>
    </w:p>
    <w:p w:rsidR="00EC5359" w:rsidRPr="00EC5359" w:rsidRDefault="00EC5359" w:rsidP="00EC5359">
      <w:pPr>
        <w:spacing w:line="276" w:lineRule="auto"/>
        <w:jc w:val="both"/>
        <w:rPr>
          <w:rFonts w:eastAsiaTheme="minorHAnsi"/>
          <w:lang w:eastAsia="en-US"/>
        </w:rPr>
      </w:pPr>
      <w:r w:rsidRPr="00EC5359">
        <w:rPr>
          <w:rFonts w:eastAsiaTheme="minorHAnsi"/>
          <w:lang w:eastAsia="en-US"/>
        </w:rPr>
        <w:t>- Сохранение нематериально - культурного наследия в районе;</w:t>
      </w:r>
    </w:p>
    <w:p w:rsidR="00EC5359" w:rsidRPr="00EC5359" w:rsidRDefault="00EC5359" w:rsidP="00EC5359">
      <w:pPr>
        <w:spacing w:line="276" w:lineRule="auto"/>
        <w:jc w:val="both"/>
        <w:rPr>
          <w:rFonts w:eastAsiaTheme="minorHAnsi"/>
          <w:lang w:eastAsia="en-US"/>
        </w:rPr>
      </w:pPr>
      <w:r w:rsidRPr="00EC5359">
        <w:rPr>
          <w:rFonts w:eastAsiaTheme="minorHAnsi"/>
          <w:lang w:eastAsia="en-US"/>
        </w:rPr>
        <w:t xml:space="preserve">- Развитие туризма в </w:t>
      </w:r>
      <w:proofErr w:type="spellStart"/>
      <w:r w:rsidRPr="00EC5359">
        <w:rPr>
          <w:rFonts w:eastAsiaTheme="minorHAnsi"/>
          <w:lang w:eastAsia="en-US"/>
        </w:rPr>
        <w:t>Якшур-Бодьинском</w:t>
      </w:r>
      <w:proofErr w:type="spellEnd"/>
      <w:r w:rsidRPr="00EC5359">
        <w:rPr>
          <w:rFonts w:eastAsiaTheme="minorHAnsi"/>
          <w:lang w:eastAsia="en-US"/>
        </w:rPr>
        <w:t xml:space="preserve"> районе;</w:t>
      </w:r>
    </w:p>
    <w:p w:rsidR="00EC5359" w:rsidRPr="00EC5359" w:rsidRDefault="00EC5359" w:rsidP="00EC5359">
      <w:pPr>
        <w:spacing w:line="276" w:lineRule="auto"/>
        <w:jc w:val="both"/>
        <w:rPr>
          <w:rFonts w:eastAsiaTheme="minorHAnsi"/>
          <w:lang w:eastAsia="en-US"/>
        </w:rPr>
      </w:pPr>
      <w:r w:rsidRPr="00EC5359">
        <w:rPr>
          <w:rFonts w:eastAsiaTheme="minorHAnsi"/>
          <w:lang w:eastAsia="en-US"/>
        </w:rPr>
        <w:t>-Развитие волонтерского движения, творческих способностей и активности молодёжи и подростков рамках Года добровольца в России;</w:t>
      </w:r>
    </w:p>
    <w:p w:rsidR="00EC5359" w:rsidRPr="00EC5359" w:rsidRDefault="00EC5359" w:rsidP="00EC5359">
      <w:pPr>
        <w:spacing w:line="276" w:lineRule="auto"/>
        <w:jc w:val="both"/>
        <w:rPr>
          <w:rFonts w:eastAsiaTheme="minorHAnsi"/>
          <w:lang w:eastAsia="en-US"/>
        </w:rPr>
      </w:pPr>
      <w:r w:rsidRPr="00EC5359">
        <w:rPr>
          <w:rFonts w:eastAsiaTheme="minorHAnsi"/>
          <w:lang w:eastAsia="en-US"/>
        </w:rPr>
        <w:t xml:space="preserve"> </w:t>
      </w:r>
      <w:r w:rsidRPr="00EC5359">
        <w:rPr>
          <w:rFonts w:eastAsiaTheme="minorHAnsi"/>
          <w:lang w:eastAsia="en-US"/>
        </w:rPr>
        <w:tab/>
      </w:r>
    </w:p>
    <w:p w:rsidR="00EC5359" w:rsidRPr="00EC5359" w:rsidRDefault="00EC5359" w:rsidP="00EC5359">
      <w:pPr>
        <w:spacing w:line="276" w:lineRule="auto"/>
        <w:ind w:firstLine="708"/>
        <w:jc w:val="both"/>
        <w:rPr>
          <w:rFonts w:eastAsiaTheme="minorHAnsi"/>
          <w:lang w:eastAsia="en-US"/>
        </w:rPr>
      </w:pPr>
      <w:r w:rsidRPr="00EC5359">
        <w:rPr>
          <w:rFonts w:eastAsiaTheme="minorHAnsi"/>
          <w:lang w:eastAsia="en-US"/>
        </w:rPr>
        <w:t>Цели и задачи, которые мы ставили перед собой:</w:t>
      </w:r>
    </w:p>
    <w:p w:rsidR="00EC5359" w:rsidRPr="00EC5359" w:rsidRDefault="00EC5359" w:rsidP="00EC5359">
      <w:pPr>
        <w:spacing w:line="276" w:lineRule="auto"/>
        <w:jc w:val="both"/>
        <w:rPr>
          <w:rFonts w:eastAsiaTheme="minorHAnsi"/>
          <w:lang w:eastAsia="en-US"/>
        </w:rPr>
      </w:pPr>
      <w:r w:rsidRPr="00EC5359">
        <w:rPr>
          <w:rFonts w:eastAsiaTheme="minorHAnsi"/>
          <w:lang w:eastAsia="en-US"/>
        </w:rPr>
        <w:t>- Реализация республиканских и районных проектов и программ в сфере традиционной народной культуры и любительского искусства;</w:t>
      </w:r>
    </w:p>
    <w:p w:rsidR="00EC5359" w:rsidRPr="00EC5359" w:rsidRDefault="00EC5359" w:rsidP="00EC5359">
      <w:pPr>
        <w:spacing w:line="276" w:lineRule="auto"/>
        <w:jc w:val="both"/>
        <w:rPr>
          <w:rFonts w:eastAsiaTheme="minorHAnsi"/>
          <w:lang w:eastAsia="en-US"/>
        </w:rPr>
      </w:pPr>
      <w:r w:rsidRPr="00EC5359">
        <w:rPr>
          <w:rFonts w:eastAsiaTheme="minorHAnsi"/>
          <w:lang w:eastAsia="en-US"/>
        </w:rPr>
        <w:t>- Организационное обеспечение по участию представителей любительского народного творчества РДК в региональных, республиканских, зональных и районных фестивалях, смотрах, конкурсах;</w:t>
      </w:r>
    </w:p>
    <w:p w:rsidR="00EC5359" w:rsidRPr="00EC5359" w:rsidRDefault="00EC5359" w:rsidP="00EC5359">
      <w:pPr>
        <w:spacing w:line="276" w:lineRule="auto"/>
        <w:jc w:val="both"/>
        <w:rPr>
          <w:rFonts w:eastAsiaTheme="minorHAnsi"/>
          <w:lang w:eastAsia="en-US"/>
        </w:rPr>
      </w:pPr>
      <w:r w:rsidRPr="00EC5359">
        <w:rPr>
          <w:rFonts w:eastAsiaTheme="minorHAnsi"/>
          <w:lang w:eastAsia="en-US"/>
        </w:rPr>
        <w:t>- Организация досуга населения различных возрастных категорий населения;</w:t>
      </w:r>
    </w:p>
    <w:p w:rsidR="00EC5359" w:rsidRPr="00EC5359" w:rsidRDefault="00EC5359" w:rsidP="00EC5359">
      <w:pPr>
        <w:spacing w:line="276" w:lineRule="auto"/>
        <w:jc w:val="both"/>
        <w:rPr>
          <w:rFonts w:eastAsiaTheme="minorHAnsi"/>
          <w:lang w:eastAsia="en-US"/>
        </w:rPr>
      </w:pPr>
      <w:r w:rsidRPr="00EC5359">
        <w:rPr>
          <w:rFonts w:eastAsiaTheme="minorHAnsi"/>
          <w:lang w:eastAsia="en-US"/>
        </w:rPr>
        <w:t>- Организация и воплощение в жизнь творческих проектов и акций;</w:t>
      </w:r>
      <w:r w:rsidRPr="00EC5359">
        <w:rPr>
          <w:rFonts w:eastAsiaTheme="minorHAnsi"/>
          <w:lang w:eastAsia="en-US"/>
        </w:rPr>
        <w:br/>
        <w:t>- Укрепление творческих контактов с общественными организациями, со школьными и дошкольными учреждениями, творческими союзами, с органами местного самоуправления;</w:t>
      </w:r>
    </w:p>
    <w:p w:rsidR="00EC5359" w:rsidRPr="00EC5359" w:rsidRDefault="00EC5359" w:rsidP="00EC5359">
      <w:pPr>
        <w:spacing w:line="276" w:lineRule="auto"/>
        <w:jc w:val="both"/>
        <w:rPr>
          <w:rFonts w:eastAsiaTheme="minorHAnsi"/>
          <w:lang w:eastAsia="en-US"/>
        </w:rPr>
      </w:pPr>
      <w:r w:rsidRPr="00EC5359">
        <w:rPr>
          <w:rFonts w:eastAsiaTheme="minorHAnsi"/>
          <w:lang w:eastAsia="en-US"/>
        </w:rPr>
        <w:t xml:space="preserve">- Поиск и внедрение новых форм организаций </w:t>
      </w:r>
      <w:proofErr w:type="spellStart"/>
      <w:proofErr w:type="gramStart"/>
      <w:r w:rsidRPr="00EC5359">
        <w:rPr>
          <w:rFonts w:eastAsiaTheme="minorHAnsi"/>
          <w:lang w:eastAsia="en-US"/>
        </w:rPr>
        <w:t>социо</w:t>
      </w:r>
      <w:proofErr w:type="spellEnd"/>
      <w:r w:rsidRPr="00EC5359">
        <w:rPr>
          <w:rFonts w:eastAsiaTheme="minorHAnsi"/>
          <w:lang w:eastAsia="en-US"/>
        </w:rPr>
        <w:t>-культурной</w:t>
      </w:r>
      <w:proofErr w:type="gramEnd"/>
      <w:r w:rsidRPr="00EC5359">
        <w:rPr>
          <w:rFonts w:eastAsiaTheme="minorHAnsi"/>
          <w:lang w:eastAsia="en-US"/>
        </w:rPr>
        <w:t xml:space="preserve"> деятельности и народного творчества;</w:t>
      </w:r>
    </w:p>
    <w:p w:rsidR="00EC5359" w:rsidRPr="00EC5359" w:rsidRDefault="00EC5359" w:rsidP="00EC5359">
      <w:pPr>
        <w:spacing w:line="276" w:lineRule="auto"/>
        <w:jc w:val="both"/>
        <w:rPr>
          <w:rFonts w:eastAsiaTheme="minorHAnsi"/>
          <w:lang w:eastAsia="en-US"/>
        </w:rPr>
      </w:pPr>
      <w:r w:rsidRPr="00EC5359">
        <w:rPr>
          <w:rFonts w:eastAsiaTheme="minorHAnsi"/>
          <w:lang w:eastAsia="en-US"/>
        </w:rPr>
        <w:t>- Развитие платных услуг;</w:t>
      </w:r>
    </w:p>
    <w:p w:rsidR="00EC5359" w:rsidRPr="00EC5359" w:rsidRDefault="00EC5359" w:rsidP="00EC5359">
      <w:pPr>
        <w:spacing w:line="276" w:lineRule="auto"/>
        <w:jc w:val="both"/>
        <w:rPr>
          <w:rFonts w:eastAsiaTheme="minorHAnsi"/>
          <w:lang w:eastAsia="en-US"/>
        </w:rPr>
      </w:pPr>
      <w:r w:rsidRPr="00EC5359">
        <w:rPr>
          <w:rFonts w:eastAsiaTheme="minorHAnsi"/>
          <w:lang w:eastAsia="en-US"/>
        </w:rPr>
        <w:t>- Повышение квалификации работников культуры и искусства;</w:t>
      </w:r>
    </w:p>
    <w:p w:rsidR="00EC5359" w:rsidRPr="00EC5359" w:rsidRDefault="00EC5359" w:rsidP="00EC5359">
      <w:pPr>
        <w:spacing w:line="276" w:lineRule="auto"/>
        <w:jc w:val="both"/>
        <w:rPr>
          <w:rFonts w:eastAsiaTheme="minorHAnsi"/>
          <w:lang w:eastAsia="en-US"/>
        </w:rPr>
      </w:pPr>
      <w:r w:rsidRPr="00EC5359">
        <w:rPr>
          <w:rFonts w:eastAsiaTheme="minorHAnsi"/>
          <w:lang w:eastAsia="en-US"/>
        </w:rPr>
        <w:t>- Укрепление и развитие материально-технической базы.</w:t>
      </w:r>
    </w:p>
    <w:p w:rsidR="00EC5359" w:rsidRPr="00EC5359" w:rsidRDefault="00EC5359" w:rsidP="00EC5359">
      <w:pPr>
        <w:jc w:val="both"/>
        <w:rPr>
          <w:rFonts w:eastAsiaTheme="minorHAnsi"/>
          <w:shd w:val="clear" w:color="auto" w:fill="FFFFFF"/>
          <w:lang w:eastAsia="en-US"/>
        </w:rPr>
      </w:pPr>
      <w:r w:rsidRPr="00EC5359">
        <w:rPr>
          <w:rFonts w:eastAsiaTheme="minorHAnsi"/>
          <w:shd w:val="clear" w:color="auto" w:fill="FFFFFF"/>
          <w:lang w:eastAsia="en-US"/>
        </w:rPr>
        <w:tab/>
      </w:r>
    </w:p>
    <w:p w:rsidR="00EC5359" w:rsidRPr="00EC5359" w:rsidRDefault="00EC5359" w:rsidP="00EC5359">
      <w:pPr>
        <w:ind w:firstLine="708"/>
        <w:jc w:val="both"/>
        <w:rPr>
          <w:rFonts w:eastAsiaTheme="minorHAnsi"/>
          <w:shd w:val="clear" w:color="auto" w:fill="FFFFFF"/>
          <w:lang w:eastAsia="en-US"/>
        </w:rPr>
      </w:pPr>
      <w:r w:rsidRPr="00EC5359">
        <w:rPr>
          <w:rFonts w:eastAsiaTheme="minorHAnsi"/>
          <w:shd w:val="clear" w:color="auto" w:fill="FFFFFF"/>
          <w:lang w:eastAsia="en-US"/>
        </w:rPr>
        <w:t>Основные события года:</w:t>
      </w:r>
    </w:p>
    <w:p w:rsidR="00EC5359" w:rsidRPr="00EC5359" w:rsidRDefault="00EC5359" w:rsidP="00EC5359">
      <w:pPr>
        <w:rPr>
          <w:rFonts w:eastAsiaTheme="minorHAnsi"/>
          <w:shd w:val="clear" w:color="auto" w:fill="FFFFFF"/>
          <w:lang w:eastAsia="en-US"/>
        </w:rPr>
      </w:pPr>
      <w:r w:rsidRPr="00EC5359">
        <w:rPr>
          <w:rFonts w:eastAsiaTheme="minorHAnsi"/>
          <w:shd w:val="clear" w:color="auto" w:fill="FFFFFF"/>
          <w:lang w:eastAsia="en-US"/>
        </w:rPr>
        <w:t xml:space="preserve">- Цикл мероприятий, посвященный 90-летию </w:t>
      </w:r>
      <w:proofErr w:type="spellStart"/>
      <w:r w:rsidRPr="00EC5359">
        <w:rPr>
          <w:rFonts w:eastAsiaTheme="minorHAnsi"/>
          <w:shd w:val="clear" w:color="auto" w:fill="FFFFFF"/>
          <w:lang w:eastAsia="en-US"/>
        </w:rPr>
        <w:t>Якшур</w:t>
      </w:r>
      <w:proofErr w:type="spellEnd"/>
      <w:r w:rsidRPr="00EC5359">
        <w:rPr>
          <w:rFonts w:eastAsiaTheme="minorHAnsi"/>
          <w:shd w:val="clear" w:color="auto" w:fill="FFFFFF"/>
          <w:lang w:eastAsia="en-US"/>
        </w:rPr>
        <w:t xml:space="preserve"> – </w:t>
      </w:r>
      <w:proofErr w:type="spellStart"/>
      <w:r w:rsidRPr="00EC5359">
        <w:rPr>
          <w:rFonts w:eastAsiaTheme="minorHAnsi"/>
          <w:shd w:val="clear" w:color="auto" w:fill="FFFFFF"/>
          <w:lang w:eastAsia="en-US"/>
        </w:rPr>
        <w:t>Бодьинского</w:t>
      </w:r>
      <w:proofErr w:type="spellEnd"/>
      <w:r w:rsidRPr="00EC5359">
        <w:rPr>
          <w:rFonts w:eastAsiaTheme="minorHAnsi"/>
          <w:shd w:val="clear" w:color="auto" w:fill="FFFFFF"/>
          <w:lang w:eastAsia="en-US"/>
        </w:rPr>
        <w:t xml:space="preserve"> района</w:t>
      </w:r>
    </w:p>
    <w:p w:rsidR="00EC5359" w:rsidRPr="00EC5359" w:rsidRDefault="00EC5359" w:rsidP="00EC5359">
      <w:pPr>
        <w:jc w:val="both"/>
        <w:rPr>
          <w:rFonts w:eastAsiaTheme="minorHAnsi"/>
          <w:shd w:val="clear" w:color="auto" w:fill="FFFFFF"/>
          <w:lang w:eastAsia="en-US"/>
        </w:rPr>
      </w:pPr>
      <w:r w:rsidRPr="00EC5359">
        <w:rPr>
          <w:rFonts w:eastAsiaTheme="minorHAnsi"/>
          <w:shd w:val="clear" w:color="auto" w:fill="FFFFFF"/>
          <w:lang w:eastAsia="en-US"/>
        </w:rPr>
        <w:t xml:space="preserve">- Районный конкурс «Один в один по </w:t>
      </w:r>
      <w:proofErr w:type="spellStart"/>
      <w:r w:rsidRPr="00EC5359">
        <w:rPr>
          <w:rFonts w:eastAsiaTheme="minorHAnsi"/>
          <w:shd w:val="clear" w:color="auto" w:fill="FFFFFF"/>
          <w:lang w:eastAsia="en-US"/>
        </w:rPr>
        <w:t>Якшур-Бодьински</w:t>
      </w:r>
      <w:proofErr w:type="spellEnd"/>
      <w:r w:rsidRPr="00EC5359">
        <w:rPr>
          <w:rFonts w:eastAsiaTheme="minorHAnsi"/>
          <w:shd w:val="clear" w:color="auto" w:fill="FFFFFF"/>
          <w:lang w:eastAsia="en-US"/>
        </w:rPr>
        <w:t>» (в 2 этапа).</w:t>
      </w:r>
    </w:p>
    <w:p w:rsidR="00EC5359" w:rsidRPr="00EC5359" w:rsidRDefault="00EC5359" w:rsidP="00EC5359">
      <w:pPr>
        <w:jc w:val="both"/>
        <w:rPr>
          <w:rFonts w:eastAsiaTheme="minorHAnsi"/>
          <w:shd w:val="clear" w:color="auto" w:fill="FFFFFF"/>
          <w:lang w:eastAsia="en-US"/>
        </w:rPr>
      </w:pPr>
      <w:r w:rsidRPr="00EC5359">
        <w:rPr>
          <w:rFonts w:eastAsiaTheme="minorHAnsi"/>
          <w:shd w:val="clear" w:color="auto" w:fill="FFFFFF"/>
          <w:lang w:eastAsia="en-US"/>
        </w:rPr>
        <w:t>- 30-лет ансамблю удмуртской песни «</w:t>
      </w:r>
      <w:proofErr w:type="spellStart"/>
      <w:r w:rsidRPr="00EC5359">
        <w:rPr>
          <w:rFonts w:eastAsiaTheme="minorHAnsi"/>
          <w:shd w:val="clear" w:color="auto" w:fill="FFFFFF"/>
          <w:lang w:eastAsia="en-US"/>
        </w:rPr>
        <w:t>Ялыке</w:t>
      </w:r>
      <w:proofErr w:type="spellEnd"/>
      <w:r w:rsidRPr="00EC5359">
        <w:rPr>
          <w:rFonts w:eastAsiaTheme="minorHAnsi"/>
          <w:shd w:val="clear" w:color="auto" w:fill="FFFFFF"/>
          <w:lang w:eastAsia="en-US"/>
        </w:rPr>
        <w:t>»</w:t>
      </w:r>
    </w:p>
    <w:p w:rsidR="00EC5359" w:rsidRPr="00EC5359" w:rsidRDefault="00EC5359" w:rsidP="00EC5359">
      <w:pPr>
        <w:jc w:val="both"/>
        <w:rPr>
          <w:rFonts w:eastAsiaTheme="minorHAnsi"/>
          <w:shd w:val="clear" w:color="auto" w:fill="FFFFFF"/>
          <w:lang w:eastAsia="en-US"/>
        </w:rPr>
      </w:pPr>
      <w:r w:rsidRPr="00EC5359">
        <w:rPr>
          <w:rFonts w:eastAsiaTheme="minorHAnsi"/>
          <w:shd w:val="clear" w:color="auto" w:fill="FFFFFF"/>
          <w:lang w:eastAsia="en-US"/>
        </w:rPr>
        <w:t>- мероприятия,</w:t>
      </w:r>
      <w:r w:rsidR="003A2840">
        <w:rPr>
          <w:rFonts w:eastAsiaTheme="minorHAnsi"/>
          <w:shd w:val="clear" w:color="auto" w:fill="FFFFFF"/>
          <w:lang w:eastAsia="en-US"/>
        </w:rPr>
        <w:t xml:space="preserve"> приуроченные к юбилею М.Т. Кала</w:t>
      </w:r>
      <w:r w:rsidRPr="00EC5359">
        <w:rPr>
          <w:rFonts w:eastAsiaTheme="minorHAnsi"/>
          <w:shd w:val="clear" w:color="auto" w:fill="FFFFFF"/>
          <w:lang w:eastAsia="en-US"/>
        </w:rPr>
        <w:t>шникова</w:t>
      </w:r>
    </w:p>
    <w:p w:rsidR="003E326B" w:rsidRPr="003E326B" w:rsidRDefault="003E326B" w:rsidP="00EC5359">
      <w:pPr>
        <w:widowControl w:val="0"/>
        <w:spacing w:line="276" w:lineRule="auto"/>
        <w:ind w:firstLine="567"/>
        <w:jc w:val="both"/>
        <w:rPr>
          <w:rFonts w:eastAsia="Calibri"/>
          <w:lang w:eastAsia="en-US"/>
        </w:rPr>
      </w:pPr>
    </w:p>
    <w:p w:rsidR="009C7405" w:rsidRPr="003560E7" w:rsidRDefault="009C7405" w:rsidP="003560E7">
      <w:pPr>
        <w:widowControl w:val="0"/>
        <w:spacing w:line="276" w:lineRule="auto"/>
        <w:ind w:firstLine="567"/>
        <w:jc w:val="both"/>
        <w:rPr>
          <w:b/>
        </w:rPr>
      </w:pPr>
      <w:r w:rsidRPr="003560E7">
        <w:rPr>
          <w:b/>
        </w:rPr>
        <w:t>20 – Уровень фактической обеспеченности учреждениями культуры  в городском округе (муниципальном районе) от нормативной потребности:</w:t>
      </w:r>
    </w:p>
    <w:p w:rsidR="009C7405" w:rsidRPr="003560E7" w:rsidRDefault="009C7405" w:rsidP="003560E7">
      <w:pPr>
        <w:widowControl w:val="0"/>
        <w:spacing w:line="276" w:lineRule="auto"/>
        <w:ind w:firstLine="567"/>
        <w:jc w:val="both"/>
        <w:rPr>
          <w:b/>
        </w:rPr>
      </w:pPr>
      <w:r w:rsidRPr="003560E7">
        <w:rPr>
          <w:b/>
        </w:rPr>
        <w:t>20.1-клубами и учреждениями клубного типа</w:t>
      </w:r>
    </w:p>
    <w:p w:rsidR="009C7405" w:rsidRPr="0063334E" w:rsidRDefault="009C7405" w:rsidP="003560E7">
      <w:pPr>
        <w:widowControl w:val="0"/>
        <w:spacing w:line="276" w:lineRule="auto"/>
        <w:ind w:firstLine="567"/>
        <w:jc w:val="both"/>
        <w:rPr>
          <w:b/>
        </w:rPr>
      </w:pPr>
      <w:proofErr w:type="gramStart"/>
      <w:r w:rsidRPr="0063334E">
        <w:t xml:space="preserve">Уровень фактической обеспеченности учреждениями культуры </w:t>
      </w:r>
      <w:r w:rsidR="00477FCB" w:rsidRPr="0063334E">
        <w:t xml:space="preserve">в </w:t>
      </w:r>
      <w:proofErr w:type="spellStart"/>
      <w:r w:rsidR="00477FCB" w:rsidRPr="0063334E">
        <w:t>Якшур-Бодьинском</w:t>
      </w:r>
      <w:proofErr w:type="spellEnd"/>
      <w:r w:rsidR="00477FCB" w:rsidRPr="0063334E">
        <w:t xml:space="preserve"> районе в 201</w:t>
      </w:r>
      <w:r w:rsidR="0063334E" w:rsidRPr="0063334E">
        <w:t>9</w:t>
      </w:r>
      <w:r w:rsidRPr="0063334E">
        <w:t xml:space="preserve"> году от нормативной составил </w:t>
      </w:r>
      <w:r w:rsidR="0063334E" w:rsidRPr="0063334E">
        <w:t>102,0</w:t>
      </w:r>
      <w:r w:rsidR="00EA0A3C" w:rsidRPr="0063334E">
        <w:t xml:space="preserve"> %.    </w:t>
      </w:r>
      <w:r w:rsidR="0063334E" w:rsidRPr="0063334E">
        <w:t>В 2019</w:t>
      </w:r>
      <w:r w:rsidRPr="0063334E">
        <w:t xml:space="preserve"> году общее количество посадо</w:t>
      </w:r>
      <w:r w:rsidR="00C01EBF" w:rsidRPr="0063334E">
        <w:t>чных мест составило 1947</w:t>
      </w:r>
      <w:r w:rsidR="00343185" w:rsidRPr="0063334E">
        <w:t xml:space="preserve"> единиц</w:t>
      </w:r>
      <w:r w:rsidRPr="0063334E">
        <w:t xml:space="preserve">. </w:t>
      </w:r>
      <w:proofErr w:type="gramEnd"/>
    </w:p>
    <w:p w:rsidR="009C7405" w:rsidRPr="003560E7" w:rsidRDefault="009C7405" w:rsidP="003560E7">
      <w:pPr>
        <w:widowControl w:val="0"/>
        <w:spacing w:line="276" w:lineRule="auto"/>
        <w:ind w:firstLine="567"/>
        <w:jc w:val="both"/>
        <w:rPr>
          <w:b/>
        </w:rPr>
      </w:pPr>
      <w:r w:rsidRPr="003560E7">
        <w:rPr>
          <w:b/>
        </w:rPr>
        <w:t>20.2-библиотеками</w:t>
      </w:r>
    </w:p>
    <w:p w:rsidR="009C7405" w:rsidRPr="003560E7" w:rsidRDefault="009C7405" w:rsidP="003560E7">
      <w:pPr>
        <w:widowControl w:val="0"/>
        <w:spacing w:line="276" w:lineRule="auto"/>
        <w:ind w:firstLine="567"/>
        <w:jc w:val="both"/>
      </w:pPr>
      <w:r w:rsidRPr="003560E7">
        <w:t xml:space="preserve">Уровень фактической обеспеченности учреждений культуры </w:t>
      </w:r>
      <w:proofErr w:type="spellStart"/>
      <w:r w:rsidRPr="003560E7">
        <w:t>Якшур-Бодьинского</w:t>
      </w:r>
      <w:proofErr w:type="spellEnd"/>
      <w:r w:rsidRPr="003560E7">
        <w:t xml:space="preserve"> района биб</w:t>
      </w:r>
      <w:r w:rsidR="0071055C" w:rsidRPr="003560E7">
        <w:t>лиотеками в 201</w:t>
      </w:r>
      <w:r w:rsidR="00D91885">
        <w:t>9</w:t>
      </w:r>
      <w:r w:rsidR="00343185" w:rsidRPr="003560E7">
        <w:t xml:space="preserve"> </w:t>
      </w:r>
      <w:r w:rsidR="0071055C" w:rsidRPr="003560E7">
        <w:t xml:space="preserve">году  составил </w:t>
      </w:r>
      <w:r w:rsidR="00C01EBF" w:rsidRPr="003560E7">
        <w:t>100</w:t>
      </w:r>
      <w:r w:rsidR="00D91885">
        <w:t xml:space="preserve"> %. На 2020</w:t>
      </w:r>
      <w:r w:rsidR="00477FCB">
        <w:t>-202</w:t>
      </w:r>
      <w:r w:rsidR="00D91885">
        <w:t>2</w:t>
      </w:r>
      <w:r w:rsidR="00343185" w:rsidRPr="003560E7">
        <w:t xml:space="preserve"> </w:t>
      </w:r>
      <w:r w:rsidRPr="003560E7">
        <w:t>годы показатель планируется на том же уровне.</w:t>
      </w:r>
    </w:p>
    <w:p w:rsidR="009C7405" w:rsidRPr="003560E7" w:rsidRDefault="0071055C" w:rsidP="003560E7">
      <w:pPr>
        <w:widowControl w:val="0"/>
        <w:spacing w:line="276" w:lineRule="auto"/>
        <w:ind w:firstLine="567"/>
        <w:jc w:val="both"/>
      </w:pPr>
      <w:r w:rsidRPr="003560E7">
        <w:t>В районе стабильно работает 20</w:t>
      </w:r>
      <w:r w:rsidR="009C7405" w:rsidRPr="003560E7">
        <w:t xml:space="preserve"> библиотек. Основная масса библиотек расположена в помещениях, находящихся в удовлетворительном состоянии. Библиотеки, расположенные в Домах культуры, являются структурными подразделениями Сельских информационно-культурных центров. </w:t>
      </w:r>
      <w:r w:rsidR="00A438AC" w:rsidRPr="003560E7">
        <w:t>65</w:t>
      </w:r>
      <w:r w:rsidR="009C7405" w:rsidRPr="003560E7">
        <w:t xml:space="preserve"> % библиотек оснащены компьютерной техникой. </w:t>
      </w:r>
    </w:p>
    <w:p w:rsidR="009C7405" w:rsidRPr="003560E7" w:rsidRDefault="009C7405" w:rsidP="003560E7">
      <w:pPr>
        <w:autoSpaceDE w:val="0"/>
        <w:spacing w:line="276" w:lineRule="auto"/>
        <w:ind w:firstLine="567"/>
        <w:jc w:val="both"/>
        <w:rPr>
          <w:b/>
        </w:rPr>
      </w:pPr>
      <w:r w:rsidRPr="003560E7">
        <w:rPr>
          <w:b/>
        </w:rPr>
        <w:t>20.3- парками культуры и отдыха</w:t>
      </w:r>
    </w:p>
    <w:p w:rsidR="009C7405" w:rsidRPr="003560E7" w:rsidRDefault="009C7405" w:rsidP="003560E7">
      <w:pPr>
        <w:autoSpaceDE w:val="0"/>
        <w:spacing w:line="276" w:lineRule="auto"/>
        <w:ind w:firstLine="567"/>
        <w:jc w:val="both"/>
      </w:pPr>
      <w:r w:rsidRPr="003560E7">
        <w:t>Объектов культурного назначения определенных статусом парков культуры и отдыха в районе нет.</w:t>
      </w:r>
    </w:p>
    <w:p w:rsidR="009C7405" w:rsidRPr="003560E7" w:rsidRDefault="009C7405" w:rsidP="003560E7">
      <w:pPr>
        <w:autoSpaceDE w:val="0"/>
        <w:spacing w:line="276" w:lineRule="auto"/>
        <w:ind w:firstLine="567"/>
        <w:jc w:val="both"/>
      </w:pPr>
    </w:p>
    <w:p w:rsidR="009C7405" w:rsidRPr="003560E7" w:rsidRDefault="009C7405" w:rsidP="003560E7">
      <w:pPr>
        <w:autoSpaceDE w:val="0"/>
        <w:spacing w:line="276" w:lineRule="auto"/>
        <w:ind w:firstLine="567"/>
        <w:jc w:val="both"/>
        <w:rPr>
          <w:rFonts w:eastAsia="Arial" w:cs="Arial"/>
          <w:b/>
        </w:rPr>
      </w:pPr>
      <w:r w:rsidRPr="003560E7">
        <w:rPr>
          <w:b/>
        </w:rPr>
        <w:t>21-Д</w:t>
      </w:r>
      <w:r w:rsidRPr="003560E7">
        <w:rPr>
          <w:rFonts w:eastAsia="Arial" w:cs="Arial"/>
          <w:b/>
        </w:rPr>
        <w:t>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культуры.</w:t>
      </w:r>
    </w:p>
    <w:p w:rsidR="009C7405" w:rsidRPr="003560E7" w:rsidRDefault="009C7405" w:rsidP="003560E7">
      <w:pPr>
        <w:autoSpaceDE w:val="0"/>
        <w:spacing w:line="276" w:lineRule="auto"/>
        <w:ind w:firstLine="567"/>
        <w:jc w:val="both"/>
        <w:rPr>
          <w:rFonts w:eastAsia="Arial" w:cs="Arial"/>
          <w:b/>
        </w:rPr>
      </w:pPr>
      <w:proofErr w:type="gramStart"/>
      <w:r w:rsidRPr="003560E7">
        <w:rPr>
          <w:rFonts w:eastAsia="Arial" w:cs="Arial"/>
        </w:rPr>
        <w:t xml:space="preserve">На </w:t>
      </w:r>
      <w:r w:rsidR="00477FCB">
        <w:rPr>
          <w:rFonts w:eastAsia="Arial" w:cs="Arial"/>
        </w:rPr>
        <w:t>конец</w:t>
      </w:r>
      <w:proofErr w:type="gramEnd"/>
      <w:r w:rsidR="00477FCB">
        <w:rPr>
          <w:rFonts w:eastAsia="Arial" w:cs="Arial"/>
        </w:rPr>
        <w:t xml:space="preserve"> 201</w:t>
      </w:r>
      <w:r w:rsidR="00D91885">
        <w:rPr>
          <w:rFonts w:eastAsia="Arial" w:cs="Arial"/>
        </w:rPr>
        <w:t>9</w:t>
      </w:r>
      <w:r w:rsidRPr="003560E7">
        <w:rPr>
          <w:rFonts w:eastAsia="Arial" w:cs="Arial"/>
        </w:rPr>
        <w:t xml:space="preserve"> года </w:t>
      </w:r>
      <w:r w:rsidR="00343185" w:rsidRPr="003560E7">
        <w:rPr>
          <w:rFonts w:eastAsia="Arial" w:cs="Arial"/>
        </w:rPr>
        <w:t xml:space="preserve"> </w:t>
      </w:r>
      <w:r w:rsidR="00A823E8" w:rsidRPr="003560E7">
        <w:rPr>
          <w:rFonts w:eastAsia="Arial" w:cs="Arial"/>
          <w:b/>
        </w:rPr>
        <w:t>муниципальных</w:t>
      </w:r>
      <w:r w:rsidR="00A823E8" w:rsidRPr="003560E7">
        <w:rPr>
          <w:rFonts w:eastAsia="Arial" w:cs="Arial"/>
        </w:rPr>
        <w:t xml:space="preserve"> </w:t>
      </w:r>
      <w:r w:rsidR="00343185" w:rsidRPr="003560E7">
        <w:rPr>
          <w:rFonts w:eastAsia="Arial" w:cs="Arial"/>
        </w:rPr>
        <w:t xml:space="preserve"> учреждений культуры, здания которых на</w:t>
      </w:r>
      <w:r w:rsidR="00A823E8">
        <w:rPr>
          <w:rFonts w:eastAsia="Arial" w:cs="Arial"/>
        </w:rPr>
        <w:t>ходятся в  аварийном состоянии, на территории  района нет.</w:t>
      </w:r>
    </w:p>
    <w:p w:rsidR="009C7405" w:rsidRPr="003560E7" w:rsidRDefault="009C7405" w:rsidP="003560E7">
      <w:pPr>
        <w:autoSpaceDE w:val="0"/>
        <w:spacing w:line="276" w:lineRule="auto"/>
        <w:ind w:firstLine="567"/>
        <w:jc w:val="both"/>
        <w:rPr>
          <w:rFonts w:eastAsia="Arial" w:cs="Arial"/>
          <w:b/>
        </w:rPr>
      </w:pPr>
      <w:r w:rsidRPr="003560E7">
        <w:rPr>
          <w:rFonts w:eastAsia="Arial" w:cs="Arial"/>
          <w:b/>
        </w:rPr>
        <w:t>22 - доля объектов культурного наследия, находящихся в муниципальной собственности и требующих консервации или реставрации, в общем объеме объектов культурного наследия, находящихся в муниципальной собственности</w:t>
      </w:r>
    </w:p>
    <w:p w:rsidR="009C7405" w:rsidRDefault="0065104F" w:rsidP="003560E7">
      <w:pPr>
        <w:autoSpaceDE w:val="0"/>
        <w:spacing w:line="276" w:lineRule="auto"/>
        <w:ind w:firstLine="567"/>
        <w:jc w:val="both"/>
        <w:rPr>
          <w:rFonts w:eastAsia="Arial" w:cs="Arial"/>
        </w:rPr>
      </w:pPr>
      <w:r>
        <w:rPr>
          <w:rFonts w:eastAsia="Arial" w:cs="Arial"/>
        </w:rPr>
        <w:t xml:space="preserve">На территории </w:t>
      </w:r>
      <w:proofErr w:type="spellStart"/>
      <w:r>
        <w:rPr>
          <w:rFonts w:eastAsia="Arial" w:cs="Arial"/>
        </w:rPr>
        <w:t>Якшур-Бодьинского</w:t>
      </w:r>
      <w:proofErr w:type="spellEnd"/>
      <w:r>
        <w:rPr>
          <w:rFonts w:eastAsia="Arial" w:cs="Arial"/>
        </w:rPr>
        <w:t xml:space="preserve"> района расположены 5 объектов культурного наследия (монументального искусства), из них 2 находятся в муниципальной собственности и 3 в стадии оформления муниципальной собственности. В 2020 году планируется проведение работ по сохранению двух объектов культурного наследия, в том числе одного объекта, находящегося в муниципальной собственности.</w:t>
      </w:r>
    </w:p>
    <w:p w:rsidR="0065104F" w:rsidRPr="003560E7" w:rsidRDefault="0065104F" w:rsidP="003560E7">
      <w:pPr>
        <w:autoSpaceDE w:val="0"/>
        <w:spacing w:line="276" w:lineRule="auto"/>
        <w:ind w:firstLine="567"/>
        <w:jc w:val="both"/>
        <w:rPr>
          <w:rFonts w:eastAsia="Arial" w:cs="Arial"/>
        </w:rPr>
      </w:pPr>
    </w:p>
    <w:p w:rsidR="006C3D65" w:rsidRPr="003560E7" w:rsidRDefault="006C3D65" w:rsidP="003560E7">
      <w:pPr>
        <w:autoSpaceDE w:val="0"/>
        <w:spacing w:line="276" w:lineRule="auto"/>
        <w:ind w:firstLine="567"/>
        <w:jc w:val="center"/>
        <w:rPr>
          <w:rFonts w:eastAsia="Arial" w:cs="Arial"/>
          <w:b/>
          <w:i/>
        </w:rPr>
      </w:pPr>
      <w:r w:rsidRPr="003560E7">
        <w:rPr>
          <w:rFonts w:eastAsia="Arial" w:cs="Arial"/>
          <w:b/>
          <w:i/>
        </w:rPr>
        <w:t>5. Физическая культура и спорт</w:t>
      </w:r>
    </w:p>
    <w:p w:rsidR="006C3D65" w:rsidRPr="003560E7" w:rsidRDefault="006C3D65" w:rsidP="003560E7">
      <w:pPr>
        <w:autoSpaceDE w:val="0"/>
        <w:spacing w:line="276" w:lineRule="auto"/>
        <w:ind w:firstLine="567"/>
        <w:jc w:val="center"/>
        <w:rPr>
          <w:rFonts w:eastAsia="Arial" w:cs="Arial"/>
          <w:b/>
        </w:rPr>
      </w:pPr>
    </w:p>
    <w:p w:rsidR="0048406D" w:rsidRPr="0048406D" w:rsidRDefault="0048406D" w:rsidP="0048406D">
      <w:pPr>
        <w:keepNext/>
        <w:keepLines/>
        <w:spacing w:line="276" w:lineRule="auto"/>
        <w:ind w:firstLine="567"/>
        <w:jc w:val="both"/>
        <w:outlineLvl w:val="0"/>
        <w:rPr>
          <w:rFonts w:eastAsiaTheme="majorEastAsia" w:cstheme="majorBidi"/>
          <w:bCs/>
          <w:lang w:eastAsia="en-US"/>
        </w:rPr>
      </w:pPr>
      <w:r w:rsidRPr="0048406D">
        <w:rPr>
          <w:rFonts w:eastAsiaTheme="majorEastAsia" w:cstheme="majorBidi"/>
          <w:bCs/>
          <w:lang w:eastAsia="en-US"/>
        </w:rPr>
        <w:t>Физкультурно-массовая и спортивная работа в районе проводится в соответствии с календарным планом физкультурно-массовых мероприятий, за 2019 год Управлением культуры, молодежи и спорта  проведено около 80  спортивных мероприятий. Из них самыми массовыми являются:</w:t>
      </w:r>
    </w:p>
    <w:p w:rsidR="0048406D" w:rsidRPr="0048406D" w:rsidRDefault="0048406D" w:rsidP="0048406D">
      <w:pPr>
        <w:numPr>
          <w:ilvl w:val="0"/>
          <w:numId w:val="9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8406D">
        <w:rPr>
          <w:rFonts w:eastAsiaTheme="minorHAnsi"/>
          <w:lang w:eastAsia="en-US"/>
        </w:rPr>
        <w:t>Районные соревнования по лыжным гонкам на призы газеты «Рассвет», которые проводятся ежегодно и привлекают около 300 участников всех возрастов;</w:t>
      </w:r>
    </w:p>
    <w:p w:rsidR="0048406D" w:rsidRPr="0048406D" w:rsidRDefault="0048406D" w:rsidP="0048406D">
      <w:pPr>
        <w:numPr>
          <w:ilvl w:val="0"/>
          <w:numId w:val="9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8406D">
        <w:rPr>
          <w:rFonts w:eastAsiaTheme="minorHAnsi"/>
          <w:lang w:eastAsia="en-US"/>
        </w:rPr>
        <w:t>Районные соревнования по лыжным гонкам «Лыжня России 2019»;</w:t>
      </w:r>
    </w:p>
    <w:p w:rsidR="0048406D" w:rsidRPr="0048406D" w:rsidRDefault="0048406D" w:rsidP="0048406D">
      <w:pPr>
        <w:numPr>
          <w:ilvl w:val="0"/>
          <w:numId w:val="9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8406D">
        <w:rPr>
          <w:rFonts w:eastAsiaTheme="minorHAnsi"/>
          <w:lang w:eastAsia="en-US"/>
        </w:rPr>
        <w:t>Соревнования по легкой атлетике «Эстафета мира», для всех возрастов;</w:t>
      </w:r>
    </w:p>
    <w:p w:rsidR="0048406D" w:rsidRPr="0048406D" w:rsidRDefault="0048406D" w:rsidP="0048406D">
      <w:pPr>
        <w:numPr>
          <w:ilvl w:val="0"/>
          <w:numId w:val="9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8406D">
        <w:rPr>
          <w:rFonts w:eastAsiaTheme="minorHAnsi"/>
          <w:lang w:eastAsia="en-US"/>
        </w:rPr>
        <w:t>День физкультурника, включающий в себя все виды легкой атлетики, а также сдачу нормативов «ГТО»;</w:t>
      </w:r>
    </w:p>
    <w:p w:rsidR="0048406D" w:rsidRPr="0048406D" w:rsidRDefault="0048406D" w:rsidP="0048406D">
      <w:pPr>
        <w:numPr>
          <w:ilvl w:val="0"/>
          <w:numId w:val="9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8406D">
        <w:rPr>
          <w:rFonts w:eastAsiaTheme="minorHAnsi"/>
          <w:lang w:eastAsia="en-US"/>
        </w:rPr>
        <w:t>Открытый межрайонный турнир по городошному спорту, который в этом году посетили 6 районов Республики Удмуртии;</w:t>
      </w:r>
    </w:p>
    <w:p w:rsidR="0048406D" w:rsidRPr="0048406D" w:rsidRDefault="0048406D" w:rsidP="0048406D">
      <w:pPr>
        <w:numPr>
          <w:ilvl w:val="0"/>
          <w:numId w:val="9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8406D">
        <w:rPr>
          <w:rFonts w:eastAsiaTheme="minorHAnsi"/>
          <w:lang w:eastAsia="en-US"/>
        </w:rPr>
        <w:t>Осенний «Кросс нации 2019», где в день бега участники всех возрастов испытали себя на выносливость;</w:t>
      </w:r>
    </w:p>
    <w:p w:rsidR="0048406D" w:rsidRPr="0048406D" w:rsidRDefault="0048406D" w:rsidP="0048406D">
      <w:pPr>
        <w:numPr>
          <w:ilvl w:val="0"/>
          <w:numId w:val="9"/>
        </w:numPr>
        <w:spacing w:after="200" w:line="276" w:lineRule="auto"/>
        <w:contextualSpacing/>
        <w:rPr>
          <w:rFonts w:eastAsiaTheme="minorHAnsi"/>
          <w:lang w:eastAsia="en-US"/>
        </w:rPr>
      </w:pPr>
      <w:proofErr w:type="spellStart"/>
      <w:r w:rsidRPr="0048406D">
        <w:rPr>
          <w:rFonts w:eastAsiaTheme="minorHAnsi"/>
          <w:lang w:eastAsia="en-US"/>
        </w:rPr>
        <w:t>Велопешеходный</w:t>
      </w:r>
      <w:proofErr w:type="spellEnd"/>
      <w:r w:rsidRPr="0048406D">
        <w:rPr>
          <w:rFonts w:eastAsiaTheme="minorHAnsi"/>
          <w:lang w:eastAsia="en-US"/>
        </w:rPr>
        <w:t xml:space="preserve"> туристический маршрут «Кругосветка Удмуртии 2019». Данное мероприятие поразило рекордным количеством участников в количестве 630 человек, которые прошли различные дистанции от 3 до 10 км;</w:t>
      </w:r>
    </w:p>
    <w:p w:rsidR="0048406D" w:rsidRPr="0048406D" w:rsidRDefault="0048406D" w:rsidP="0048406D">
      <w:pPr>
        <w:numPr>
          <w:ilvl w:val="0"/>
          <w:numId w:val="9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8406D">
        <w:rPr>
          <w:rFonts w:eastAsiaTheme="minorHAnsi"/>
          <w:lang w:eastAsia="en-US"/>
        </w:rPr>
        <w:t>Открытый турнир памяти Горбунова С. В. по шахматам среди районов УР. Данное мероприятие также приятно удивило своим количеством участников – их было около 200 человек;</w:t>
      </w:r>
    </w:p>
    <w:p w:rsidR="0048406D" w:rsidRPr="0048406D" w:rsidRDefault="0048406D" w:rsidP="0048406D">
      <w:pPr>
        <w:numPr>
          <w:ilvl w:val="0"/>
          <w:numId w:val="9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8406D">
        <w:rPr>
          <w:rFonts w:eastAsiaTheme="minorHAnsi"/>
          <w:lang w:eastAsia="en-US"/>
        </w:rPr>
        <w:t>Открытие лыжного спортивного сезона;</w:t>
      </w:r>
    </w:p>
    <w:p w:rsidR="0048406D" w:rsidRPr="0048406D" w:rsidRDefault="0048406D" w:rsidP="0048406D">
      <w:pPr>
        <w:numPr>
          <w:ilvl w:val="0"/>
          <w:numId w:val="9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8406D">
        <w:rPr>
          <w:rFonts w:eastAsiaTheme="minorHAnsi"/>
          <w:lang w:eastAsia="en-US"/>
        </w:rPr>
        <w:t>Торжественное мероприятие для спортсменов района «Вашими медалями гордится наш район», в котором приняли участи более 200 спортсменов.</w:t>
      </w:r>
    </w:p>
    <w:p w:rsidR="0048406D" w:rsidRPr="0048406D" w:rsidRDefault="0048406D" w:rsidP="0048406D">
      <w:pPr>
        <w:numPr>
          <w:ilvl w:val="0"/>
          <w:numId w:val="9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8406D">
        <w:rPr>
          <w:rFonts w:eastAsiaTheme="minorHAnsi"/>
          <w:lang w:eastAsia="en-US"/>
        </w:rPr>
        <w:t xml:space="preserve">«Новогодняя лыжная гонка 2019» на призы депутата Государственного Совета УР С.Э </w:t>
      </w:r>
      <w:proofErr w:type="spellStart"/>
      <w:r w:rsidRPr="0048406D">
        <w:rPr>
          <w:rFonts w:eastAsiaTheme="minorHAnsi"/>
          <w:lang w:eastAsia="en-US"/>
        </w:rPr>
        <w:t>Широбоковой</w:t>
      </w:r>
      <w:proofErr w:type="spellEnd"/>
    </w:p>
    <w:p w:rsidR="00477FCB" w:rsidRPr="003560E7" w:rsidRDefault="00477FCB" w:rsidP="00477FCB">
      <w:pPr>
        <w:autoSpaceDE w:val="0"/>
        <w:spacing w:line="276" w:lineRule="auto"/>
        <w:ind w:firstLine="567"/>
        <w:jc w:val="both"/>
        <w:rPr>
          <w:rFonts w:eastAsia="Arial" w:cs="Arial"/>
          <w:b/>
        </w:rPr>
      </w:pPr>
    </w:p>
    <w:p w:rsidR="006C3D65" w:rsidRPr="003560E7" w:rsidRDefault="006C3D65" w:rsidP="003560E7">
      <w:pPr>
        <w:autoSpaceDE w:val="0"/>
        <w:spacing w:line="276" w:lineRule="auto"/>
        <w:ind w:firstLine="567"/>
        <w:rPr>
          <w:rFonts w:eastAsia="Arial" w:cs="Arial"/>
          <w:b/>
        </w:rPr>
      </w:pPr>
      <w:r w:rsidRPr="003560E7">
        <w:rPr>
          <w:rFonts w:eastAsia="Arial" w:cs="Arial"/>
          <w:b/>
        </w:rPr>
        <w:t>23 - Доля населения, систематически занимающегося физической культурой и спортом.</w:t>
      </w:r>
    </w:p>
    <w:p w:rsidR="00820DEA" w:rsidRPr="00820DEA" w:rsidRDefault="00A823E8" w:rsidP="003560E7">
      <w:pPr>
        <w:spacing w:line="276" w:lineRule="auto"/>
        <w:jc w:val="both"/>
        <w:rPr>
          <w:rFonts w:eastAsia="Calibri"/>
          <w:lang w:eastAsia="en-US"/>
        </w:rPr>
      </w:pPr>
      <w:r>
        <w:lastRenderedPageBreak/>
        <w:t xml:space="preserve">       </w:t>
      </w:r>
      <w:r w:rsidR="00820DEA" w:rsidRPr="003560E7">
        <w:t xml:space="preserve"> На основании письма Министерства спорта Российской Федерации от 16.03.2016 года изменена Методика</w:t>
      </w:r>
      <w:r w:rsidR="00820DEA" w:rsidRPr="003560E7">
        <w:rPr>
          <w:rFonts w:eastAsia="Calibri"/>
          <w:lang w:eastAsia="en-US"/>
        </w:rPr>
        <w:t xml:space="preserve"> </w:t>
      </w:r>
      <w:r w:rsidR="00820DEA" w:rsidRPr="00820DEA">
        <w:rPr>
          <w:rFonts w:eastAsia="Calibri"/>
          <w:lang w:eastAsia="en-US"/>
        </w:rPr>
        <w:t xml:space="preserve">расчета индивидуальных показателей для оценки </w:t>
      </w:r>
      <w:proofErr w:type="gramStart"/>
      <w:r w:rsidR="00820DEA" w:rsidRPr="00820DEA">
        <w:rPr>
          <w:rFonts w:eastAsia="Calibri"/>
          <w:lang w:eastAsia="en-US"/>
        </w:rPr>
        <w:t>эффективности деятельности органов местного самоуправления городских округов</w:t>
      </w:r>
      <w:proofErr w:type="gramEnd"/>
      <w:r w:rsidR="00820DEA" w:rsidRPr="00820DEA">
        <w:rPr>
          <w:rFonts w:eastAsia="Calibri"/>
          <w:lang w:eastAsia="en-US"/>
        </w:rPr>
        <w:t xml:space="preserve"> и муниципальных районов раздела </w:t>
      </w:r>
      <w:r w:rsidR="00820DEA" w:rsidRPr="00820DEA">
        <w:rPr>
          <w:rFonts w:eastAsia="Calibri"/>
          <w:lang w:val="en-US" w:eastAsia="en-US"/>
        </w:rPr>
        <w:t>V</w:t>
      </w:r>
      <w:r w:rsidR="00820DEA" w:rsidRPr="00820DEA">
        <w:rPr>
          <w:rFonts w:eastAsia="Calibri"/>
          <w:lang w:eastAsia="en-US"/>
        </w:rPr>
        <w:t>. «Физическая культура и спорт»</w:t>
      </w:r>
      <w:r w:rsidR="00820DEA" w:rsidRPr="003560E7">
        <w:rPr>
          <w:rFonts w:eastAsia="Calibri"/>
          <w:lang w:eastAsia="en-US"/>
        </w:rPr>
        <w:t xml:space="preserve">. </w:t>
      </w:r>
    </w:p>
    <w:p w:rsidR="00820DEA" w:rsidRPr="003560E7" w:rsidRDefault="00820DEA" w:rsidP="003560E7">
      <w:pPr>
        <w:spacing w:line="276" w:lineRule="auto"/>
        <w:ind w:firstLine="567"/>
        <w:jc w:val="both"/>
      </w:pPr>
      <w:r w:rsidRPr="003560E7">
        <w:t xml:space="preserve">Количество  </w:t>
      </w:r>
      <w:proofErr w:type="gramStart"/>
      <w:r w:rsidRPr="003560E7">
        <w:t>населения</w:t>
      </w:r>
      <w:r w:rsidR="006C3D65" w:rsidRPr="003560E7">
        <w:t>, систематически занимающегося физической культурой и спортом составляет</w:t>
      </w:r>
      <w:proofErr w:type="gramEnd"/>
    </w:p>
    <w:p w:rsidR="00820DEA" w:rsidRPr="003560E7" w:rsidRDefault="006C3D65" w:rsidP="003560E7">
      <w:pPr>
        <w:spacing w:line="276" w:lineRule="auto"/>
        <w:ind w:firstLine="567"/>
        <w:jc w:val="both"/>
      </w:pPr>
      <w:r w:rsidRPr="003560E7">
        <w:t xml:space="preserve"> </w:t>
      </w:r>
      <w:r w:rsidR="00820DEA" w:rsidRPr="003560E7">
        <w:t xml:space="preserve">                                            </w:t>
      </w:r>
      <w:r w:rsidR="003E326B" w:rsidRPr="003E326B">
        <w:t>2015      2016     2017</w:t>
      </w:r>
      <w:r w:rsidR="003E326B">
        <w:t xml:space="preserve">       2018</w:t>
      </w:r>
      <w:r w:rsidR="00B2439B">
        <w:t xml:space="preserve">            2019</w:t>
      </w:r>
    </w:p>
    <w:tbl>
      <w:tblPr>
        <w:tblW w:w="7700" w:type="dxa"/>
        <w:tblInd w:w="93" w:type="dxa"/>
        <w:tblLook w:val="04A0" w:firstRow="1" w:lastRow="0" w:firstColumn="1" w:lastColumn="0" w:noHBand="0" w:noVBand="1"/>
      </w:tblPr>
      <w:tblGrid>
        <w:gridCol w:w="2900"/>
        <w:gridCol w:w="960"/>
        <w:gridCol w:w="960"/>
        <w:gridCol w:w="960"/>
        <w:gridCol w:w="960"/>
        <w:gridCol w:w="960"/>
      </w:tblGrid>
      <w:tr w:rsidR="00B2439B" w:rsidRPr="00820DEA" w:rsidTr="00B2439B">
        <w:trPr>
          <w:trHeight w:val="315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9B" w:rsidRPr="00820DEA" w:rsidRDefault="00B2439B" w:rsidP="003560E7">
            <w:pPr>
              <w:spacing w:line="276" w:lineRule="auto"/>
              <w:rPr>
                <w:rFonts w:ascii="Arial Narrow" w:hAnsi="Arial Narrow"/>
              </w:rPr>
            </w:pPr>
            <w:proofErr w:type="spellStart"/>
            <w:r w:rsidRPr="00820DEA">
              <w:rPr>
                <w:rFonts w:ascii="Arial Narrow" w:hAnsi="Arial Narrow"/>
              </w:rPr>
              <w:t>Якшур-Бодьинский</w:t>
            </w:r>
            <w:proofErr w:type="spellEnd"/>
            <w:r w:rsidRPr="00820DEA">
              <w:rPr>
                <w:rFonts w:ascii="Arial Narrow" w:hAnsi="Arial Narrow"/>
              </w:rPr>
              <w:t xml:space="preserve"> район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39B" w:rsidRPr="00820DEA" w:rsidRDefault="00B2439B" w:rsidP="005C6DC4">
            <w:pPr>
              <w:spacing w:line="276" w:lineRule="auto"/>
              <w:jc w:val="right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6584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39B" w:rsidRPr="00820DEA" w:rsidRDefault="00B2439B" w:rsidP="005C6DC4">
            <w:pPr>
              <w:spacing w:line="276" w:lineRule="auto"/>
              <w:jc w:val="right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6997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39B" w:rsidRPr="00820DEA" w:rsidRDefault="00B2439B" w:rsidP="005C6DC4">
            <w:pPr>
              <w:spacing w:line="276" w:lineRule="auto"/>
              <w:jc w:val="right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7667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39B" w:rsidRDefault="00B2439B" w:rsidP="00B2439B">
            <w:pPr>
              <w:spacing w:line="276" w:lineRule="auto"/>
              <w:jc w:val="center"/>
              <w:rPr>
                <w:rFonts w:ascii="Arial Narrow" w:hAnsi="Arial Narrow"/>
                <w:color w:val="000000"/>
              </w:rPr>
            </w:pPr>
          </w:p>
          <w:p w:rsidR="00B2439B" w:rsidRPr="00820DEA" w:rsidRDefault="00B2439B" w:rsidP="00B2439B">
            <w:pPr>
              <w:spacing w:line="276" w:lineRule="auto"/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7113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39B" w:rsidRDefault="00B2439B" w:rsidP="00B2439B">
            <w:pPr>
              <w:spacing w:line="276" w:lineRule="auto"/>
              <w:jc w:val="center"/>
              <w:rPr>
                <w:rFonts w:ascii="Arial Narrow" w:hAnsi="Arial Narrow"/>
                <w:color w:val="000000"/>
              </w:rPr>
            </w:pPr>
          </w:p>
          <w:p w:rsidR="00B2439B" w:rsidRDefault="00B2439B" w:rsidP="00B2439B">
            <w:pPr>
              <w:spacing w:line="276" w:lineRule="auto"/>
              <w:jc w:val="center"/>
              <w:rPr>
                <w:rFonts w:ascii="Arial Narrow" w:hAnsi="Arial Narrow"/>
                <w:color w:val="000000"/>
              </w:rPr>
            </w:pPr>
          </w:p>
          <w:p w:rsidR="00B2439B" w:rsidRDefault="00B2439B" w:rsidP="00B2439B">
            <w:pPr>
              <w:spacing w:line="276" w:lineRule="auto"/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8040</w:t>
            </w:r>
          </w:p>
        </w:tc>
      </w:tr>
    </w:tbl>
    <w:p w:rsidR="00820DEA" w:rsidRPr="003560E7" w:rsidRDefault="00B2439B" w:rsidP="003560E7">
      <w:pPr>
        <w:spacing w:line="276" w:lineRule="auto"/>
        <w:ind w:firstLine="567"/>
        <w:jc w:val="both"/>
      </w:pPr>
      <w:r>
        <w:t xml:space="preserve"> За 2019</w:t>
      </w:r>
      <w:r w:rsidR="00820DEA" w:rsidRPr="003560E7">
        <w:t xml:space="preserve"> год доля населения,  систематически занимающегося физической культурой и спортом, составляет </w:t>
      </w:r>
      <w:r w:rsidR="006C3D65" w:rsidRPr="003560E7">
        <w:t xml:space="preserve"> </w:t>
      </w:r>
      <w:r>
        <w:t xml:space="preserve">39,24 </w:t>
      </w:r>
      <w:r w:rsidR="00820DEA" w:rsidRPr="003560E7">
        <w:t>%</w:t>
      </w:r>
      <w:r>
        <w:t>.</w:t>
      </w:r>
      <w:r w:rsidR="00820DEA" w:rsidRPr="003560E7">
        <w:t xml:space="preserve"> </w:t>
      </w:r>
    </w:p>
    <w:p w:rsidR="006C3D65" w:rsidRPr="003560E7" w:rsidRDefault="00090C57" w:rsidP="003560E7">
      <w:pPr>
        <w:spacing w:line="276" w:lineRule="auto"/>
        <w:ind w:firstLine="567"/>
        <w:jc w:val="both"/>
      </w:pPr>
      <w:r w:rsidRPr="003560E7">
        <w:rPr>
          <w:b/>
        </w:rPr>
        <w:t>23.1</w:t>
      </w:r>
      <w:r w:rsidRPr="003560E7">
        <w:t xml:space="preserve"> </w:t>
      </w:r>
      <w:r w:rsidR="00043EA8" w:rsidRPr="003560E7">
        <w:t xml:space="preserve"> Доля обучающихся, систематически занимающих физкультурой и спортом,  в общей </w:t>
      </w:r>
      <w:proofErr w:type="gramStart"/>
      <w:r w:rsidR="00043EA8" w:rsidRPr="003560E7">
        <w:t>численности</w:t>
      </w:r>
      <w:proofErr w:type="gramEnd"/>
      <w:r w:rsidR="00043EA8" w:rsidRPr="003560E7">
        <w:t xml:space="preserve"> обучающихся </w:t>
      </w:r>
      <w:r w:rsidR="00820DEA" w:rsidRPr="003560E7">
        <w:t>в 201</w:t>
      </w:r>
      <w:r w:rsidR="00B2439B">
        <w:t>9</w:t>
      </w:r>
      <w:r w:rsidR="00820DEA" w:rsidRPr="003560E7">
        <w:t xml:space="preserve"> году составила </w:t>
      </w:r>
      <w:r w:rsidR="00B2439B">
        <w:t>72,19</w:t>
      </w:r>
      <w:r w:rsidR="00820DEA" w:rsidRPr="003560E7">
        <w:t xml:space="preserve">% (в </w:t>
      </w:r>
      <w:r w:rsidR="00B2439B">
        <w:t xml:space="preserve"> 2018</w:t>
      </w:r>
      <w:r w:rsidR="00043EA8" w:rsidRPr="003560E7">
        <w:t xml:space="preserve"> году </w:t>
      </w:r>
      <w:r w:rsidR="00820DEA" w:rsidRPr="003560E7">
        <w:t xml:space="preserve">– </w:t>
      </w:r>
      <w:r w:rsidR="00B2439B">
        <w:t xml:space="preserve">95,02 </w:t>
      </w:r>
      <w:r w:rsidR="00A058EE" w:rsidRPr="00A058EE">
        <w:t>%</w:t>
      </w:r>
      <w:r w:rsidR="00820DEA" w:rsidRPr="003560E7">
        <w:t>).</w:t>
      </w:r>
      <w:r w:rsidR="006C3D65" w:rsidRPr="003560E7">
        <w:t xml:space="preserve">   </w:t>
      </w:r>
    </w:p>
    <w:p w:rsidR="00BB6C72" w:rsidRPr="003560E7" w:rsidRDefault="00BB6C72" w:rsidP="003560E7">
      <w:pPr>
        <w:autoSpaceDE w:val="0"/>
        <w:spacing w:line="276" w:lineRule="auto"/>
        <w:ind w:firstLine="567"/>
        <w:jc w:val="both"/>
        <w:rPr>
          <w:b/>
        </w:rPr>
      </w:pPr>
    </w:p>
    <w:p w:rsidR="003778FC" w:rsidRPr="003560E7" w:rsidRDefault="003778FC" w:rsidP="003778FC">
      <w:pPr>
        <w:autoSpaceDE w:val="0"/>
        <w:spacing w:line="276" w:lineRule="auto"/>
        <w:ind w:firstLine="567"/>
        <w:jc w:val="center"/>
        <w:rPr>
          <w:b/>
          <w:i/>
        </w:rPr>
      </w:pPr>
      <w:r w:rsidRPr="003560E7">
        <w:rPr>
          <w:b/>
          <w:i/>
        </w:rPr>
        <w:t>6. Жилищное строительство и обеспечение жильем граждан</w:t>
      </w:r>
    </w:p>
    <w:p w:rsidR="003778FC" w:rsidRPr="003560E7" w:rsidRDefault="003778FC" w:rsidP="003778FC">
      <w:pPr>
        <w:autoSpaceDE w:val="0"/>
        <w:spacing w:line="276" w:lineRule="auto"/>
        <w:ind w:firstLine="567"/>
        <w:jc w:val="center"/>
        <w:rPr>
          <w:b/>
        </w:rPr>
      </w:pPr>
    </w:p>
    <w:p w:rsidR="003778FC" w:rsidRPr="003560E7" w:rsidRDefault="003778FC" w:rsidP="003778FC">
      <w:pPr>
        <w:autoSpaceDE w:val="0"/>
        <w:spacing w:line="276" w:lineRule="auto"/>
        <w:ind w:firstLine="567"/>
        <w:jc w:val="both"/>
      </w:pPr>
      <w:r w:rsidRPr="003560E7">
        <w:t>В 201</w:t>
      </w:r>
      <w:r>
        <w:t>9</w:t>
      </w:r>
      <w:r w:rsidRPr="003560E7">
        <w:t xml:space="preserve"> году   выполнен </w:t>
      </w:r>
      <w:proofErr w:type="gramStart"/>
      <w:r w:rsidRPr="003560E7">
        <w:t>план  ввода индивидуального жилищного строительства, установленный Мин</w:t>
      </w:r>
      <w:r>
        <w:t xml:space="preserve">истерством строительства </w:t>
      </w:r>
      <w:r w:rsidRPr="003560E7">
        <w:t xml:space="preserve"> УР и сохранена</w:t>
      </w:r>
      <w:proofErr w:type="gramEnd"/>
      <w:r w:rsidRPr="003560E7">
        <w:t xml:space="preserve"> положительная динамика индивидуального жилищного строительства.</w:t>
      </w:r>
    </w:p>
    <w:p w:rsidR="003778FC" w:rsidRPr="003107D1" w:rsidRDefault="003778FC" w:rsidP="003778FC">
      <w:pPr>
        <w:pStyle w:val="a8"/>
        <w:spacing w:line="276" w:lineRule="auto"/>
        <w:ind w:firstLine="567"/>
        <w:jc w:val="both"/>
        <w:rPr>
          <w:sz w:val="24"/>
          <w:szCs w:val="24"/>
        </w:rPr>
      </w:pPr>
      <w:r w:rsidRPr="003107D1">
        <w:rPr>
          <w:sz w:val="24"/>
          <w:szCs w:val="24"/>
        </w:rPr>
        <w:t>В 2019 году подготовлено и выдано</w:t>
      </w:r>
      <w:r>
        <w:rPr>
          <w:sz w:val="24"/>
          <w:szCs w:val="24"/>
        </w:rPr>
        <w:t xml:space="preserve"> </w:t>
      </w:r>
      <w:r w:rsidRPr="003107D1">
        <w:rPr>
          <w:sz w:val="24"/>
          <w:szCs w:val="24"/>
        </w:rPr>
        <w:t xml:space="preserve">166 разрешений на строительство объектов и  уведомлений о планируемом строительстве, введено в эксплуатацию 124 дома общей площадью 9728 </w:t>
      </w:r>
      <w:proofErr w:type="spellStart"/>
      <w:r w:rsidRPr="003107D1">
        <w:rPr>
          <w:sz w:val="24"/>
          <w:szCs w:val="24"/>
        </w:rPr>
        <w:t>кв.м</w:t>
      </w:r>
      <w:proofErr w:type="spellEnd"/>
      <w:r w:rsidRPr="003107D1">
        <w:rPr>
          <w:sz w:val="24"/>
          <w:szCs w:val="24"/>
        </w:rPr>
        <w:t>. Задание республики по вводу жилья выполнено на 105%.</w:t>
      </w:r>
    </w:p>
    <w:p w:rsidR="003778FC" w:rsidRPr="003560E7" w:rsidRDefault="003778FC" w:rsidP="003778FC">
      <w:pPr>
        <w:spacing w:line="276" w:lineRule="auto"/>
        <w:ind w:firstLine="567"/>
        <w:jc w:val="both"/>
      </w:pPr>
      <w:r w:rsidRPr="003560E7">
        <w:t xml:space="preserve">Администрация района, совместно с муниципальными образованиями-сельскими поселениями, проводит планомерную работу с застройщиками объектов индивидуального жилищного строительства, нарушающими сроки строительства, в плане соблюдения действующих нормативных сроков строительства жилых домов и своевременной </w:t>
      </w:r>
      <w:proofErr w:type="gramStart"/>
      <w:r w:rsidRPr="003560E7">
        <w:t>регистрации</w:t>
      </w:r>
      <w:proofErr w:type="gramEnd"/>
      <w:r w:rsidRPr="003560E7">
        <w:t xml:space="preserve"> законченных строительством объектов в соответствии с действующим законодательством.</w:t>
      </w:r>
    </w:p>
    <w:p w:rsidR="003778FC" w:rsidRPr="003560E7" w:rsidRDefault="003778FC" w:rsidP="003778FC">
      <w:pPr>
        <w:spacing w:line="276" w:lineRule="auto"/>
        <w:ind w:firstLine="567"/>
        <w:jc w:val="both"/>
      </w:pPr>
      <w:r w:rsidRPr="003560E7">
        <w:t>Основными причинами, сдерживающими строительство жилья более высокими темпами, являются отсутствие сре</w:t>
      </w:r>
      <w:proofErr w:type="gramStart"/>
      <w:r w:rsidRPr="003560E7">
        <w:t>дств дл</w:t>
      </w:r>
      <w:proofErr w:type="gramEnd"/>
      <w:r w:rsidRPr="003560E7">
        <w:t>я финансирования строительства сетей инженерных коммуникаций и низкие доходы населения.</w:t>
      </w:r>
    </w:p>
    <w:p w:rsidR="003778FC" w:rsidRPr="003560E7" w:rsidRDefault="003778FC" w:rsidP="003778FC">
      <w:pPr>
        <w:autoSpaceDE w:val="0"/>
        <w:spacing w:line="276" w:lineRule="auto"/>
        <w:ind w:firstLine="567"/>
        <w:jc w:val="center"/>
        <w:rPr>
          <w:b/>
        </w:rPr>
      </w:pPr>
    </w:p>
    <w:p w:rsidR="00F74FE0" w:rsidRPr="003560E7" w:rsidRDefault="00F74FE0" w:rsidP="00F74FE0">
      <w:pPr>
        <w:autoSpaceDE w:val="0"/>
        <w:spacing w:line="276" w:lineRule="auto"/>
        <w:ind w:firstLine="567"/>
        <w:jc w:val="both"/>
        <w:rPr>
          <w:rFonts w:eastAsia="Arial"/>
          <w:b/>
          <w:bCs/>
        </w:rPr>
      </w:pPr>
      <w:r w:rsidRPr="003560E7">
        <w:rPr>
          <w:rFonts w:eastAsia="Arial"/>
          <w:b/>
          <w:bCs/>
        </w:rPr>
        <w:t>24 – Общая площадь жилых помещений, приходящаяся в среднем на одного жителя, - всего:</w:t>
      </w:r>
    </w:p>
    <w:p w:rsidR="00F74FE0" w:rsidRPr="003560E7" w:rsidRDefault="00F74FE0" w:rsidP="00F74FE0">
      <w:pPr>
        <w:autoSpaceDE w:val="0"/>
        <w:spacing w:line="276" w:lineRule="auto"/>
        <w:ind w:firstLine="567"/>
        <w:jc w:val="both"/>
        <w:rPr>
          <w:rFonts w:eastAsia="Arial"/>
          <w:bCs/>
        </w:rPr>
      </w:pPr>
      <w:r w:rsidRPr="003560E7">
        <w:rPr>
          <w:rFonts w:eastAsia="Arial"/>
          <w:b/>
          <w:bCs/>
        </w:rPr>
        <w:t xml:space="preserve">-  </w:t>
      </w:r>
      <w:r w:rsidRPr="003560E7">
        <w:rPr>
          <w:rFonts w:eastAsia="Arial"/>
          <w:bCs/>
        </w:rPr>
        <w:t>в 201</w:t>
      </w:r>
      <w:r>
        <w:rPr>
          <w:rFonts w:eastAsia="Arial"/>
          <w:bCs/>
        </w:rPr>
        <w:t>9</w:t>
      </w:r>
      <w:r w:rsidRPr="003560E7">
        <w:rPr>
          <w:rFonts w:eastAsia="Arial"/>
          <w:bCs/>
        </w:rPr>
        <w:t xml:space="preserve"> году составила </w:t>
      </w:r>
      <w:r>
        <w:rPr>
          <w:rFonts w:eastAsia="Arial"/>
          <w:bCs/>
        </w:rPr>
        <w:t>22,98</w:t>
      </w:r>
      <w:r w:rsidRPr="003560E7">
        <w:rPr>
          <w:rFonts w:eastAsia="Arial"/>
          <w:bCs/>
        </w:rPr>
        <w:t xml:space="preserve"> м², что на </w:t>
      </w:r>
      <w:r>
        <w:rPr>
          <w:rFonts w:eastAsia="Arial"/>
          <w:bCs/>
        </w:rPr>
        <w:t>1,4</w:t>
      </w:r>
      <w:r w:rsidRPr="003560E7">
        <w:rPr>
          <w:rFonts w:eastAsia="Arial"/>
          <w:bCs/>
        </w:rPr>
        <w:t>% выше показателя 201</w:t>
      </w:r>
      <w:r>
        <w:rPr>
          <w:rFonts w:eastAsia="Arial"/>
          <w:bCs/>
        </w:rPr>
        <w:t>8</w:t>
      </w:r>
      <w:r w:rsidRPr="003560E7">
        <w:rPr>
          <w:rFonts w:eastAsia="Arial"/>
          <w:bCs/>
        </w:rPr>
        <w:t xml:space="preserve"> года, о</w:t>
      </w:r>
      <w:r>
        <w:rPr>
          <w:rFonts w:eastAsia="Arial"/>
          <w:bCs/>
        </w:rPr>
        <w:t>беспеченность жильем повысилась</w:t>
      </w:r>
      <w:r w:rsidRPr="003560E7">
        <w:rPr>
          <w:rFonts w:eastAsia="Arial"/>
          <w:bCs/>
        </w:rPr>
        <w:t xml:space="preserve">. </w:t>
      </w:r>
    </w:p>
    <w:p w:rsidR="00F74FE0" w:rsidRPr="003560E7" w:rsidRDefault="00F74FE0" w:rsidP="00F74FE0">
      <w:pPr>
        <w:widowControl w:val="0"/>
        <w:spacing w:line="276" w:lineRule="auto"/>
        <w:ind w:firstLine="567"/>
        <w:jc w:val="both"/>
        <w:rPr>
          <w:b/>
        </w:rPr>
      </w:pPr>
      <w:r w:rsidRPr="003560E7">
        <w:rPr>
          <w:b/>
        </w:rPr>
        <w:t xml:space="preserve">24.1. – в том числе </w:t>
      </w:r>
      <w:proofErr w:type="gramStart"/>
      <w:r w:rsidRPr="003560E7">
        <w:rPr>
          <w:b/>
        </w:rPr>
        <w:t>введенная</w:t>
      </w:r>
      <w:proofErr w:type="gramEnd"/>
      <w:r w:rsidRPr="003560E7">
        <w:rPr>
          <w:b/>
        </w:rPr>
        <w:t xml:space="preserve"> в де</w:t>
      </w:r>
      <w:r>
        <w:rPr>
          <w:b/>
        </w:rPr>
        <w:t>йствие за один год составил 0,47</w:t>
      </w:r>
      <w:r w:rsidRPr="003560E7">
        <w:rPr>
          <w:b/>
        </w:rPr>
        <w:t>м²</w:t>
      </w:r>
    </w:p>
    <w:p w:rsidR="00F74FE0" w:rsidRDefault="00F74FE0" w:rsidP="00F74FE0">
      <w:pPr>
        <w:spacing w:line="276" w:lineRule="auto"/>
        <w:ind w:firstLine="567"/>
        <w:jc w:val="both"/>
      </w:pPr>
      <w:r w:rsidRPr="003560E7">
        <w:t>Дальнейшее увеличение показателя планируется за счет формирования и выделения земельных участков для ИЖС и действия программ по улучшению жилищных условий граждан.</w:t>
      </w:r>
    </w:p>
    <w:p w:rsidR="00B74108" w:rsidRPr="003560E7" w:rsidRDefault="00B74108" w:rsidP="00F74FE0">
      <w:pPr>
        <w:spacing w:line="276" w:lineRule="auto"/>
        <w:ind w:firstLine="567"/>
        <w:jc w:val="both"/>
      </w:pPr>
    </w:p>
    <w:p w:rsidR="00F74FE0" w:rsidRPr="003560E7" w:rsidRDefault="00F74FE0" w:rsidP="00F74FE0">
      <w:pPr>
        <w:widowControl w:val="0"/>
        <w:spacing w:line="276" w:lineRule="auto"/>
        <w:ind w:firstLine="567"/>
        <w:jc w:val="both"/>
        <w:rPr>
          <w:b/>
        </w:rPr>
      </w:pPr>
      <w:r w:rsidRPr="003560E7">
        <w:rPr>
          <w:b/>
        </w:rPr>
        <w:t xml:space="preserve">26 – Площадь земельных участков, предоставленных для строительства, в отношении  которых </w:t>
      </w:r>
      <w:proofErr w:type="gramStart"/>
      <w:r w:rsidRPr="003560E7">
        <w:rPr>
          <w:b/>
        </w:rPr>
        <w:t>с даты принятия</w:t>
      </w:r>
      <w:proofErr w:type="gramEnd"/>
      <w:r w:rsidRPr="003560E7">
        <w:rPr>
          <w:b/>
        </w:rPr>
        <w:t xml:space="preserve"> решения о предоставлении земельного участка или подписания протокола о результатах торгов (конкурсов, аукционов) не </w:t>
      </w:r>
      <w:r w:rsidRPr="003560E7">
        <w:rPr>
          <w:b/>
        </w:rPr>
        <w:lastRenderedPageBreak/>
        <w:t>было получено разрешение на ввод в эксплуатацию:</w:t>
      </w:r>
    </w:p>
    <w:p w:rsidR="00F74FE0" w:rsidRPr="003560E7" w:rsidRDefault="00F74FE0" w:rsidP="00F74FE0">
      <w:pPr>
        <w:widowControl w:val="0"/>
        <w:spacing w:line="276" w:lineRule="auto"/>
        <w:ind w:firstLine="567"/>
        <w:jc w:val="both"/>
        <w:rPr>
          <w:b/>
        </w:rPr>
      </w:pPr>
      <w:r w:rsidRPr="003560E7">
        <w:rPr>
          <w:b/>
        </w:rPr>
        <w:t>26.1. – объектов жилищного строительства – в течение 3 лет</w:t>
      </w:r>
    </w:p>
    <w:p w:rsidR="00F74FE0" w:rsidRPr="003560E7" w:rsidRDefault="00F74FE0" w:rsidP="00F74FE0">
      <w:pPr>
        <w:widowControl w:val="0"/>
        <w:spacing w:line="276" w:lineRule="auto"/>
        <w:ind w:firstLine="567"/>
        <w:jc w:val="both"/>
      </w:pPr>
      <w:r w:rsidRPr="003560E7">
        <w:t>Таких случаев нет.</w:t>
      </w:r>
    </w:p>
    <w:p w:rsidR="00F74FE0" w:rsidRPr="003560E7" w:rsidRDefault="00F74FE0" w:rsidP="00F74FE0">
      <w:pPr>
        <w:widowControl w:val="0"/>
        <w:spacing w:line="276" w:lineRule="auto"/>
        <w:ind w:firstLine="567"/>
        <w:jc w:val="both"/>
        <w:rPr>
          <w:b/>
        </w:rPr>
      </w:pPr>
      <w:r w:rsidRPr="003560E7">
        <w:rPr>
          <w:b/>
        </w:rPr>
        <w:t>26.2. – иных объектов капитального строительства – в течение 5 лет</w:t>
      </w:r>
    </w:p>
    <w:p w:rsidR="00F74FE0" w:rsidRPr="003560E7" w:rsidRDefault="00F74FE0" w:rsidP="00F74FE0">
      <w:pPr>
        <w:widowControl w:val="0"/>
        <w:spacing w:line="276" w:lineRule="auto"/>
        <w:ind w:firstLine="567"/>
        <w:jc w:val="both"/>
      </w:pPr>
      <w:r w:rsidRPr="003560E7">
        <w:t>Таких случаев нет.</w:t>
      </w:r>
    </w:p>
    <w:p w:rsidR="00F74FE0" w:rsidRPr="003560E7" w:rsidRDefault="00F74FE0" w:rsidP="00F74FE0">
      <w:pPr>
        <w:widowControl w:val="0"/>
        <w:spacing w:line="276" w:lineRule="auto"/>
        <w:ind w:firstLine="567"/>
        <w:jc w:val="both"/>
      </w:pPr>
    </w:p>
    <w:p w:rsidR="00F74FE0" w:rsidRPr="003560E7" w:rsidRDefault="00F74FE0" w:rsidP="00F74FE0">
      <w:pPr>
        <w:widowControl w:val="0"/>
        <w:spacing w:line="276" w:lineRule="auto"/>
        <w:ind w:firstLine="567"/>
        <w:jc w:val="center"/>
        <w:rPr>
          <w:b/>
          <w:i/>
        </w:rPr>
      </w:pPr>
      <w:r w:rsidRPr="003560E7">
        <w:rPr>
          <w:b/>
          <w:i/>
        </w:rPr>
        <w:t>7. Жилищно-коммунальное хозяйство</w:t>
      </w:r>
    </w:p>
    <w:p w:rsidR="00F74FE0" w:rsidRPr="003560E7" w:rsidRDefault="00F74FE0" w:rsidP="00F74FE0">
      <w:pPr>
        <w:widowControl w:val="0"/>
        <w:spacing w:line="276" w:lineRule="auto"/>
        <w:ind w:firstLine="567"/>
        <w:jc w:val="center"/>
        <w:rPr>
          <w:b/>
          <w:i/>
        </w:rPr>
      </w:pPr>
    </w:p>
    <w:p w:rsidR="00F74FE0" w:rsidRPr="003560E7" w:rsidRDefault="00F74FE0" w:rsidP="00F74FE0">
      <w:pPr>
        <w:widowControl w:val="0"/>
        <w:spacing w:line="276" w:lineRule="auto"/>
      </w:pPr>
    </w:p>
    <w:p w:rsidR="00F74FE0" w:rsidRPr="003560E7" w:rsidRDefault="00F74FE0" w:rsidP="00F74FE0">
      <w:pPr>
        <w:widowControl w:val="0"/>
        <w:spacing w:line="276" w:lineRule="auto"/>
        <w:ind w:firstLine="567"/>
        <w:jc w:val="both"/>
        <w:rPr>
          <w:b/>
        </w:rPr>
      </w:pPr>
      <w:r w:rsidRPr="003560E7">
        <w:rPr>
          <w:b/>
        </w:rPr>
        <w:t>27 – Доля многоквартирных домов, в которых собственники помещений выбрали и реализуют один из способов управления многоквартирными домами в общем числе многоквартирных домов, в которых собственники помещений должны выбрать способ управления данными домами</w:t>
      </w:r>
    </w:p>
    <w:p w:rsidR="00F74FE0" w:rsidRPr="003560E7" w:rsidRDefault="00F74FE0" w:rsidP="00F74FE0">
      <w:pPr>
        <w:spacing w:line="276" w:lineRule="auto"/>
        <w:ind w:firstLine="567"/>
        <w:jc w:val="both"/>
      </w:pPr>
      <w:r w:rsidRPr="003560E7">
        <w:t>Согласно требованиям Жилищного кодекса РФ, во всех МКД собственники помещений выбрали и реализуют один из способов управления МКД.</w:t>
      </w:r>
    </w:p>
    <w:p w:rsidR="00F74FE0" w:rsidRPr="003560E7" w:rsidRDefault="00F74FE0" w:rsidP="00F74FE0">
      <w:pPr>
        <w:widowControl w:val="0"/>
        <w:spacing w:line="276" w:lineRule="auto"/>
        <w:ind w:firstLine="567"/>
        <w:jc w:val="both"/>
        <w:rPr>
          <w:b/>
        </w:rPr>
      </w:pPr>
    </w:p>
    <w:p w:rsidR="00F74FE0" w:rsidRPr="003560E7" w:rsidRDefault="00F74FE0" w:rsidP="00F74FE0">
      <w:pPr>
        <w:widowControl w:val="0"/>
        <w:spacing w:line="276" w:lineRule="auto"/>
        <w:ind w:firstLine="567"/>
        <w:jc w:val="both"/>
        <w:rPr>
          <w:b/>
        </w:rPr>
      </w:pPr>
      <w:r w:rsidRPr="003560E7">
        <w:rPr>
          <w:b/>
        </w:rPr>
        <w:t>28 – Доля организаций коммунального комплекса, осуществляющих производство товаров, оказание услуг по водо-, тепл</w:t>
      </w:r>
      <w:proofErr w:type="gramStart"/>
      <w:r w:rsidRPr="003560E7">
        <w:rPr>
          <w:b/>
        </w:rPr>
        <w:t>о-</w:t>
      </w:r>
      <w:proofErr w:type="gramEnd"/>
      <w:r w:rsidRPr="003560E7">
        <w:rPr>
          <w:b/>
        </w:rPr>
        <w:t xml:space="preserve">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не более 25 процентов, в общем числе организаций коммунального комплекса, </w:t>
      </w:r>
      <w:proofErr w:type="gramStart"/>
      <w:r w:rsidRPr="003560E7">
        <w:rPr>
          <w:b/>
        </w:rPr>
        <w:t>осуществляющих</w:t>
      </w:r>
      <w:proofErr w:type="gramEnd"/>
      <w:r w:rsidRPr="003560E7">
        <w:rPr>
          <w:b/>
        </w:rPr>
        <w:t xml:space="preserve"> свою деятельность на территории городского округа (муниципального района)</w:t>
      </w:r>
    </w:p>
    <w:p w:rsidR="00F74FE0" w:rsidRPr="003560E7" w:rsidRDefault="00F74FE0" w:rsidP="00F74FE0">
      <w:pPr>
        <w:spacing w:line="276" w:lineRule="auto"/>
        <w:ind w:firstLine="567"/>
        <w:jc w:val="both"/>
        <w:rPr>
          <w:b/>
        </w:rPr>
      </w:pPr>
      <w:r w:rsidRPr="003560E7">
        <w:t>Все организации коммунального комплекса, осуществляющие производство товаров, оказание услуг по водо-, тепл</w:t>
      </w:r>
      <w:proofErr w:type="gramStart"/>
      <w:r w:rsidRPr="003560E7">
        <w:t>о-</w:t>
      </w:r>
      <w:proofErr w:type="gramEnd"/>
      <w:r w:rsidRPr="003560E7">
        <w:t>, газо-, электроснабжению, водоотведению, очистке сточных вод на территории МО "</w:t>
      </w:r>
      <w:proofErr w:type="spellStart"/>
      <w:r w:rsidRPr="003560E7">
        <w:t>Якшур-Бодьинский</w:t>
      </w:r>
      <w:proofErr w:type="spellEnd"/>
      <w:r w:rsidRPr="003560E7">
        <w:t xml:space="preserve"> район" имеют частную форму собственности, согласно требований законодательства РФ.</w:t>
      </w:r>
    </w:p>
    <w:p w:rsidR="00CF2306" w:rsidRPr="00EC5359" w:rsidRDefault="00CF2306" w:rsidP="003560E7">
      <w:pPr>
        <w:widowControl w:val="0"/>
        <w:spacing w:line="276" w:lineRule="auto"/>
        <w:ind w:firstLine="567"/>
        <w:jc w:val="both"/>
        <w:rPr>
          <w:b/>
        </w:rPr>
      </w:pPr>
      <w:r w:rsidRPr="00EC5359">
        <w:rPr>
          <w:b/>
        </w:rPr>
        <w:t>29 – Доля многоквартирных домов, расположенных на земельных участках, в отношении которых осуществлен государственный кадастровый учет</w:t>
      </w:r>
    </w:p>
    <w:p w:rsidR="00BB6C72" w:rsidRPr="00EC5359" w:rsidRDefault="00CF2306" w:rsidP="003560E7">
      <w:pPr>
        <w:widowControl w:val="0"/>
        <w:spacing w:line="276" w:lineRule="auto"/>
        <w:ind w:firstLine="567"/>
        <w:jc w:val="both"/>
      </w:pPr>
      <w:r w:rsidRPr="00EC5359">
        <w:t>За счет финансовых средств, выделенных республиканским бюджетом в рамках республиканской целевой программы «Развитие системы государственного и муниципального управления земельными ресурсами и системы землеустройства на территории Удмуртской Республики на 2011 – 2015 годы» все земельные участки под многоквартирными домами поставлены на государственный кадастровый учет</w:t>
      </w:r>
    </w:p>
    <w:p w:rsidR="00BB6C72" w:rsidRPr="003560E7" w:rsidRDefault="00BB6C72" w:rsidP="003560E7">
      <w:pPr>
        <w:widowControl w:val="0"/>
        <w:spacing w:line="276" w:lineRule="auto"/>
        <w:ind w:firstLine="567"/>
        <w:jc w:val="both"/>
        <w:rPr>
          <w:b/>
        </w:rPr>
      </w:pPr>
      <w:proofErr w:type="gramStart"/>
      <w:r w:rsidRPr="003560E7">
        <w:rPr>
          <w:b/>
        </w:rPr>
        <w:t>30 – 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</w:r>
      <w:proofErr w:type="gramEnd"/>
    </w:p>
    <w:p w:rsidR="00BB6C72" w:rsidRPr="003560E7" w:rsidRDefault="00BB6C72" w:rsidP="003560E7">
      <w:pPr>
        <w:widowControl w:val="0"/>
        <w:spacing w:line="276" w:lineRule="auto"/>
        <w:ind w:firstLine="567"/>
        <w:jc w:val="both"/>
      </w:pPr>
      <w:r w:rsidRPr="003560E7">
        <w:t>Очередность на улучшение жилищных условий в районе из</w:t>
      </w:r>
      <w:r w:rsidR="00E80C68" w:rsidRPr="003560E7">
        <w:t xml:space="preserve"> года в год увеличивается</w:t>
      </w:r>
      <w:r w:rsidRPr="003560E7">
        <w:t>.</w:t>
      </w:r>
      <w:r w:rsidR="007F6D68">
        <w:t xml:space="preserve"> </w:t>
      </w:r>
      <w:r w:rsidR="007F6D68" w:rsidRPr="007F6D68">
        <w:t xml:space="preserve">Общая численность </w:t>
      </w:r>
      <w:proofErr w:type="gramStart"/>
      <w:r w:rsidR="007F6D68" w:rsidRPr="007F6D68">
        <w:t>населения, состоящего на учете в качестве нуждающегося в жи</w:t>
      </w:r>
      <w:r w:rsidR="007F6D68">
        <w:t xml:space="preserve">лых помещениях на конец </w:t>
      </w:r>
      <w:r w:rsidR="007F6D68" w:rsidRPr="007F6D68">
        <w:t xml:space="preserve"> года</w:t>
      </w:r>
      <w:r w:rsidR="007F6D68">
        <w:t xml:space="preserve"> составила</w:t>
      </w:r>
      <w:proofErr w:type="gramEnd"/>
      <w:r w:rsidR="007F6D68">
        <w:t xml:space="preserve">: в </w:t>
      </w:r>
      <w:r w:rsidR="00E80C68" w:rsidRPr="007F6D68">
        <w:t xml:space="preserve">2015 году </w:t>
      </w:r>
      <w:r w:rsidR="00E80C68" w:rsidRPr="003560E7">
        <w:t>– 494</w:t>
      </w:r>
      <w:r w:rsidR="004B0EF1">
        <w:t xml:space="preserve"> человека, в </w:t>
      </w:r>
      <w:r w:rsidR="008F3C39">
        <w:t>2016 – 447 человек, в 2017- 502,</w:t>
      </w:r>
      <w:r w:rsidR="008F3C39" w:rsidRPr="008F3C39">
        <w:t xml:space="preserve"> </w:t>
      </w:r>
      <w:r w:rsidR="00B74108">
        <w:t>в 2018- 432, в 2019 – 452.</w:t>
      </w:r>
      <w:r w:rsidR="008F3C39">
        <w:t xml:space="preserve"> </w:t>
      </w:r>
      <w:r w:rsidR="00B74108">
        <w:t>К</w:t>
      </w:r>
      <w:r w:rsidRPr="003560E7">
        <w:t>оличество получивших</w:t>
      </w:r>
      <w:r w:rsidR="00DA09F7" w:rsidRPr="003560E7">
        <w:t xml:space="preserve"> жилые помещения составило: </w:t>
      </w:r>
      <w:r w:rsidR="00643DFE" w:rsidRPr="003560E7">
        <w:t xml:space="preserve">в </w:t>
      </w:r>
      <w:r w:rsidR="005A6DB4" w:rsidRPr="003560E7">
        <w:t xml:space="preserve"> 2013</w:t>
      </w:r>
      <w:r w:rsidRPr="003560E7">
        <w:t xml:space="preserve"> году </w:t>
      </w:r>
      <w:r w:rsidR="00643DFE" w:rsidRPr="003560E7">
        <w:t>-</w:t>
      </w:r>
      <w:r w:rsidR="005A6DB4" w:rsidRPr="003560E7">
        <w:t xml:space="preserve"> 23 человека,</w:t>
      </w:r>
      <w:r w:rsidR="00643DFE" w:rsidRPr="003560E7">
        <w:t xml:space="preserve"> в 2014 году – 33 человека</w:t>
      </w:r>
      <w:r w:rsidR="00AE003F" w:rsidRPr="003560E7">
        <w:t>, в 2015 году – 12 человек,</w:t>
      </w:r>
      <w:r w:rsidR="00E80C68" w:rsidRPr="003560E7">
        <w:t xml:space="preserve"> в 2016 году – 12 человек</w:t>
      </w:r>
      <w:r w:rsidR="008F3C39">
        <w:t xml:space="preserve">, в 2017 – </w:t>
      </w:r>
      <w:r w:rsidR="00B74108">
        <w:t>19 человек, в 2018 – 19 человек, в 2019 – 20 человек.</w:t>
      </w:r>
    </w:p>
    <w:p w:rsidR="00BB6C72" w:rsidRPr="003560E7" w:rsidRDefault="00BB6C72" w:rsidP="003560E7">
      <w:pPr>
        <w:widowControl w:val="0"/>
        <w:spacing w:line="276" w:lineRule="auto"/>
        <w:rPr>
          <w:b/>
        </w:rPr>
      </w:pPr>
    </w:p>
    <w:p w:rsidR="00E73A9B" w:rsidRPr="003560E7" w:rsidRDefault="00E73A9B" w:rsidP="003560E7">
      <w:pPr>
        <w:widowControl w:val="0"/>
        <w:spacing w:line="276" w:lineRule="auto"/>
        <w:rPr>
          <w:b/>
        </w:rPr>
      </w:pPr>
    </w:p>
    <w:p w:rsidR="00BB6C72" w:rsidRPr="003560E7" w:rsidRDefault="00BB6C72" w:rsidP="003560E7">
      <w:pPr>
        <w:widowControl w:val="0"/>
        <w:spacing w:line="276" w:lineRule="auto"/>
        <w:ind w:firstLine="567"/>
        <w:jc w:val="center"/>
        <w:rPr>
          <w:b/>
          <w:i/>
        </w:rPr>
      </w:pPr>
      <w:r w:rsidRPr="003560E7">
        <w:rPr>
          <w:b/>
          <w:i/>
        </w:rPr>
        <w:t>8. Организация муниципального управления</w:t>
      </w:r>
    </w:p>
    <w:p w:rsidR="00BB6C72" w:rsidRPr="003560E7" w:rsidRDefault="00BB6C72" w:rsidP="003560E7">
      <w:pPr>
        <w:widowControl w:val="0"/>
        <w:spacing w:line="276" w:lineRule="auto"/>
        <w:ind w:firstLine="567"/>
        <w:jc w:val="center"/>
        <w:rPr>
          <w:b/>
        </w:rPr>
      </w:pPr>
    </w:p>
    <w:p w:rsidR="00BB6C72" w:rsidRPr="000A3A2E" w:rsidRDefault="00BB6C72" w:rsidP="003560E7">
      <w:pPr>
        <w:widowControl w:val="0"/>
        <w:spacing w:line="276" w:lineRule="auto"/>
        <w:ind w:firstLine="567"/>
        <w:jc w:val="center"/>
        <w:rPr>
          <w:b/>
          <w:i/>
        </w:rPr>
      </w:pPr>
      <w:r w:rsidRPr="000A3A2E">
        <w:rPr>
          <w:b/>
          <w:i/>
        </w:rPr>
        <w:t>8.1. Основные направления бюджетной политики</w:t>
      </w:r>
    </w:p>
    <w:p w:rsidR="00140695" w:rsidRPr="003560E7" w:rsidRDefault="00140695" w:rsidP="003560E7">
      <w:pPr>
        <w:widowControl w:val="0"/>
        <w:spacing w:line="276" w:lineRule="auto"/>
        <w:ind w:firstLine="567"/>
        <w:jc w:val="both"/>
        <w:rPr>
          <w:b/>
          <w:color w:val="FF0000"/>
        </w:rPr>
      </w:pPr>
    </w:p>
    <w:p w:rsidR="004B0EF1" w:rsidRPr="004B0EF1" w:rsidRDefault="004B0EF1" w:rsidP="004B0EF1">
      <w:pPr>
        <w:widowControl w:val="0"/>
        <w:ind w:firstLine="567"/>
        <w:jc w:val="both"/>
        <w:rPr>
          <w:rFonts w:eastAsia="Calibri"/>
          <w:b/>
        </w:rPr>
      </w:pPr>
      <w:r w:rsidRPr="004B0EF1">
        <w:rPr>
          <w:rFonts w:eastAsia="Calibri"/>
          <w:b/>
        </w:rPr>
        <w:t>31 –Доля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</w:r>
    </w:p>
    <w:p w:rsidR="00161C27" w:rsidRDefault="00F57A17" w:rsidP="004B0EF1">
      <w:pPr>
        <w:ind w:firstLine="708"/>
        <w:jc w:val="both"/>
        <w:rPr>
          <w:rFonts w:eastAsia="Calibri"/>
        </w:rPr>
      </w:pPr>
      <w:r w:rsidRPr="00F57A17">
        <w:rPr>
          <w:rFonts w:eastAsia="Calibri"/>
        </w:rPr>
        <w:t>Доля налоговых и неналоговых доходов местного бюджета в общем объеме собственных доходов бюджета муниципального обр</w:t>
      </w:r>
      <w:r w:rsidR="00B2439B">
        <w:rPr>
          <w:rFonts w:eastAsia="Calibri"/>
        </w:rPr>
        <w:t>азования увеличилась на 7,04 %</w:t>
      </w:r>
      <w:r w:rsidRPr="00F57A17">
        <w:rPr>
          <w:rFonts w:eastAsia="Calibri"/>
        </w:rPr>
        <w:t xml:space="preserve"> по сравнению с 2018 годом, при этом темп роста налоговых и неналоговых доходов составил 106,3 %.</w:t>
      </w:r>
    </w:p>
    <w:p w:rsidR="004B0EF1" w:rsidRPr="004B0EF1" w:rsidRDefault="004B0EF1" w:rsidP="004B0EF1">
      <w:pPr>
        <w:ind w:firstLine="708"/>
        <w:jc w:val="both"/>
        <w:rPr>
          <w:rFonts w:eastAsia="Calibri"/>
        </w:rPr>
      </w:pPr>
      <w:r w:rsidRPr="004B0EF1">
        <w:rPr>
          <w:rFonts w:eastAsia="Calibri"/>
        </w:rPr>
        <w:t>В плановом периоде 201</w:t>
      </w:r>
      <w:r w:rsidR="008F3C39">
        <w:rPr>
          <w:rFonts w:eastAsia="Calibri"/>
        </w:rPr>
        <w:t>9</w:t>
      </w:r>
      <w:r w:rsidRPr="004B0EF1">
        <w:rPr>
          <w:rFonts w:eastAsia="Calibri"/>
        </w:rPr>
        <w:t>-202</w:t>
      </w:r>
      <w:r w:rsidR="008F3C39">
        <w:rPr>
          <w:rFonts w:eastAsia="Calibri"/>
        </w:rPr>
        <w:t>1</w:t>
      </w:r>
      <w:r w:rsidRPr="004B0EF1">
        <w:rPr>
          <w:rFonts w:eastAsia="Calibri"/>
        </w:rPr>
        <w:t xml:space="preserve"> годов наблюдается рост значения показателя в связи с тем, что при планировании доходной части бюджета в общей сумме безвозмездных поступлений не планируется поступление субсидий из бюджета республики, которые распределяются в течение финансового года. </w:t>
      </w:r>
    </w:p>
    <w:p w:rsidR="000A3A2E" w:rsidRPr="003560E7" w:rsidRDefault="000A3A2E" w:rsidP="000A3A2E">
      <w:pPr>
        <w:widowControl w:val="0"/>
        <w:spacing w:line="276" w:lineRule="auto"/>
        <w:ind w:firstLine="567"/>
        <w:jc w:val="both"/>
        <w:rPr>
          <w:b/>
        </w:rPr>
      </w:pPr>
    </w:p>
    <w:p w:rsidR="00BB6C72" w:rsidRPr="003560E7" w:rsidRDefault="00BB6C72" w:rsidP="003560E7">
      <w:pPr>
        <w:widowControl w:val="0"/>
        <w:spacing w:line="276" w:lineRule="auto"/>
        <w:ind w:firstLine="567"/>
        <w:jc w:val="both"/>
        <w:rPr>
          <w:b/>
        </w:rPr>
      </w:pPr>
      <w:r w:rsidRPr="003560E7">
        <w:rPr>
          <w:b/>
        </w:rPr>
        <w:t>32 – 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</w:r>
    </w:p>
    <w:p w:rsidR="00BB6C72" w:rsidRPr="003560E7" w:rsidRDefault="00BB6C72" w:rsidP="003560E7">
      <w:pPr>
        <w:widowControl w:val="0"/>
        <w:spacing w:line="276" w:lineRule="auto"/>
        <w:ind w:firstLine="567"/>
        <w:jc w:val="both"/>
      </w:pPr>
      <w:r w:rsidRPr="003560E7">
        <w:t>Таких учреждений нет</w:t>
      </w:r>
    </w:p>
    <w:p w:rsidR="00BB6C72" w:rsidRPr="003560E7" w:rsidRDefault="00BB6C72" w:rsidP="003560E7">
      <w:pPr>
        <w:widowControl w:val="0"/>
        <w:spacing w:line="276" w:lineRule="auto"/>
        <w:ind w:firstLine="567"/>
        <w:jc w:val="both"/>
      </w:pPr>
    </w:p>
    <w:p w:rsidR="004E0D64" w:rsidRPr="003560E7" w:rsidRDefault="004E0D64" w:rsidP="004E0D64">
      <w:pPr>
        <w:widowControl w:val="0"/>
        <w:spacing w:line="276" w:lineRule="auto"/>
        <w:ind w:firstLine="567"/>
        <w:jc w:val="both"/>
        <w:rPr>
          <w:b/>
        </w:rPr>
      </w:pPr>
      <w:r w:rsidRPr="003560E7">
        <w:rPr>
          <w:b/>
        </w:rPr>
        <w:t>33 – Объем не завершенного в установленные сроки строительства, осуществляемого за счет средств бюджета городского округа (муниципального района)</w:t>
      </w:r>
    </w:p>
    <w:p w:rsidR="004E0D64" w:rsidRPr="00CD3664" w:rsidRDefault="00CD3664" w:rsidP="004E0D64">
      <w:pPr>
        <w:widowControl w:val="0"/>
        <w:ind w:firstLine="567"/>
        <w:jc w:val="both"/>
        <w:rPr>
          <w:rFonts w:eastAsia="Calibri"/>
        </w:rPr>
      </w:pPr>
      <w:r w:rsidRPr="00CD3664">
        <w:rPr>
          <w:rFonts w:eastAsia="Calibri"/>
        </w:rPr>
        <w:t>Таких объектов нет.</w:t>
      </w:r>
      <w:bookmarkStart w:id="0" w:name="_GoBack"/>
      <w:bookmarkEnd w:id="0"/>
    </w:p>
    <w:p w:rsidR="004B0EF1" w:rsidRPr="004B0EF1" w:rsidRDefault="004B0EF1" w:rsidP="004B0EF1">
      <w:pPr>
        <w:widowControl w:val="0"/>
        <w:ind w:firstLine="567"/>
        <w:jc w:val="both"/>
        <w:rPr>
          <w:rFonts w:eastAsia="Calibri"/>
          <w:b/>
        </w:rPr>
      </w:pPr>
      <w:r w:rsidRPr="004B0EF1">
        <w:rPr>
          <w:rFonts w:eastAsia="Calibri"/>
          <w:b/>
        </w:rPr>
        <w:t>34 – 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</w:r>
    </w:p>
    <w:p w:rsidR="004B0EF1" w:rsidRPr="004B0EF1" w:rsidRDefault="004B0EF1" w:rsidP="008F3C39">
      <w:pPr>
        <w:ind w:firstLine="708"/>
        <w:jc w:val="both"/>
        <w:rPr>
          <w:rFonts w:eastAsia="Calibri"/>
        </w:rPr>
      </w:pPr>
      <w:r w:rsidRPr="004B0EF1">
        <w:rPr>
          <w:rFonts w:eastAsia="Calibri"/>
        </w:rPr>
        <w:t>Просроченной кредиторской задолженности по оплате труда (включая на</w:t>
      </w:r>
      <w:r w:rsidR="008F3C39">
        <w:rPr>
          <w:rFonts w:eastAsia="Calibri"/>
        </w:rPr>
        <w:t>числе</w:t>
      </w:r>
      <w:r w:rsidR="00DD75F6">
        <w:rPr>
          <w:rFonts w:eastAsia="Calibri"/>
        </w:rPr>
        <w:t>ния на оплату труда) в 2019</w:t>
      </w:r>
      <w:r w:rsidRPr="004B0EF1">
        <w:rPr>
          <w:rFonts w:eastAsia="Calibri"/>
        </w:rPr>
        <w:t xml:space="preserve"> году нет. </w:t>
      </w:r>
    </w:p>
    <w:p w:rsidR="004B0EF1" w:rsidRDefault="004B0EF1" w:rsidP="000A3A2E">
      <w:pPr>
        <w:widowControl w:val="0"/>
        <w:ind w:firstLine="567"/>
        <w:jc w:val="both"/>
        <w:rPr>
          <w:rFonts w:eastAsia="Calibri"/>
          <w:b/>
        </w:rPr>
      </w:pPr>
    </w:p>
    <w:p w:rsidR="004B0EF1" w:rsidRPr="00F57A17" w:rsidRDefault="004B0EF1" w:rsidP="004B0EF1">
      <w:pPr>
        <w:widowControl w:val="0"/>
        <w:ind w:firstLine="567"/>
        <w:jc w:val="both"/>
        <w:rPr>
          <w:rFonts w:eastAsia="Calibri"/>
          <w:b/>
        </w:rPr>
      </w:pPr>
      <w:r w:rsidRPr="00F57A17">
        <w:rPr>
          <w:rFonts w:eastAsia="Calibri"/>
          <w:b/>
        </w:rPr>
        <w:t>35 –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</w:p>
    <w:p w:rsidR="004B0EF1" w:rsidRPr="00F57A17" w:rsidRDefault="00F57A17" w:rsidP="004B0EF1">
      <w:pPr>
        <w:rPr>
          <w:rFonts w:eastAsia="Calibri"/>
        </w:rPr>
      </w:pPr>
      <w:r>
        <w:rPr>
          <w:rFonts w:eastAsia="Calibri"/>
        </w:rPr>
        <w:t xml:space="preserve">           </w:t>
      </w:r>
      <w:r w:rsidRPr="00F57A17">
        <w:rPr>
          <w:rFonts w:eastAsia="Calibri"/>
        </w:rPr>
        <w:t>Расходы на содержание работников органов местного самоуправления в расчете на одного жителя муниципального образования "</w:t>
      </w:r>
      <w:proofErr w:type="spellStart"/>
      <w:r w:rsidRPr="00F57A17">
        <w:rPr>
          <w:rFonts w:eastAsia="Calibri"/>
        </w:rPr>
        <w:t>Якшур-Бодьинский</w:t>
      </w:r>
      <w:proofErr w:type="spellEnd"/>
      <w:r w:rsidRPr="00F57A17">
        <w:rPr>
          <w:rFonts w:eastAsia="Calibri"/>
        </w:rPr>
        <w:t xml:space="preserve"> район" в 2019 году по сравнению с 20</w:t>
      </w:r>
      <w:r w:rsidR="00B2439B">
        <w:rPr>
          <w:rFonts w:eastAsia="Calibri"/>
        </w:rPr>
        <w:t>18 годом уменьшились на 0,18 %</w:t>
      </w:r>
      <w:r w:rsidRPr="00F57A17">
        <w:rPr>
          <w:rFonts w:eastAsia="Calibri"/>
        </w:rPr>
        <w:t xml:space="preserve"> или на 4,42 рубля. Данное снижение связано с оптимизацией структуры органов местного самоуправления района в рамках мероприятий "Эффективный муниципалитет". Рост расходов в 2021-2022 годах по сравнению с 2020 годом связан с тем, что бюджет на 2020 год утвержден на 90% от потребности.</w:t>
      </w:r>
    </w:p>
    <w:p w:rsidR="004E0D64" w:rsidRPr="003560E7" w:rsidRDefault="004E0D64" w:rsidP="004E0D64">
      <w:pPr>
        <w:widowControl w:val="0"/>
        <w:spacing w:line="276" w:lineRule="auto"/>
        <w:ind w:firstLine="567"/>
        <w:jc w:val="both"/>
        <w:rPr>
          <w:b/>
        </w:rPr>
      </w:pPr>
      <w:r w:rsidRPr="003560E7">
        <w:rPr>
          <w:b/>
        </w:rPr>
        <w:t xml:space="preserve">36 – 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 </w:t>
      </w:r>
    </w:p>
    <w:p w:rsidR="004E0D64" w:rsidRPr="003560E7" w:rsidRDefault="004E0D64" w:rsidP="004E0D64">
      <w:pPr>
        <w:widowControl w:val="0"/>
        <w:spacing w:line="276" w:lineRule="auto"/>
        <w:ind w:firstLine="567"/>
        <w:jc w:val="both"/>
      </w:pPr>
    </w:p>
    <w:p w:rsidR="004E0D64" w:rsidRPr="003560E7" w:rsidRDefault="004E0D64" w:rsidP="004E0D64">
      <w:pPr>
        <w:spacing w:line="276" w:lineRule="auto"/>
        <w:ind w:firstLine="567"/>
        <w:jc w:val="both"/>
      </w:pPr>
      <w:r w:rsidRPr="003560E7">
        <w:lastRenderedPageBreak/>
        <w:t>В целях обеспечения устойчивого развития территорий большое внимание уделяется вопросам территориального планирования.</w:t>
      </w:r>
    </w:p>
    <w:p w:rsidR="004E0D64" w:rsidRPr="003560E7" w:rsidRDefault="004E0D64" w:rsidP="004E0D64">
      <w:pPr>
        <w:widowControl w:val="0"/>
        <w:spacing w:line="276" w:lineRule="auto"/>
        <w:ind w:firstLine="567"/>
        <w:jc w:val="both"/>
        <w:rPr>
          <w:rFonts w:eastAsia="Calibri"/>
        </w:rPr>
      </w:pPr>
      <w:r w:rsidRPr="003560E7">
        <w:rPr>
          <w:rFonts w:eastAsia="Calibri"/>
        </w:rPr>
        <w:t>Схема территориального планирования МО «</w:t>
      </w:r>
      <w:proofErr w:type="spellStart"/>
      <w:r w:rsidRPr="003560E7">
        <w:rPr>
          <w:rFonts w:eastAsia="Calibri"/>
        </w:rPr>
        <w:t>Якшур-Бодьинский</w:t>
      </w:r>
      <w:proofErr w:type="spellEnd"/>
      <w:r w:rsidRPr="003560E7">
        <w:rPr>
          <w:rFonts w:eastAsia="Calibri"/>
        </w:rPr>
        <w:t xml:space="preserve"> район» утверждена решением Совета депутатов МО «</w:t>
      </w:r>
      <w:proofErr w:type="spellStart"/>
      <w:r w:rsidRPr="003560E7">
        <w:rPr>
          <w:rFonts w:eastAsia="Calibri"/>
        </w:rPr>
        <w:t>Якшур-Бодьинский</w:t>
      </w:r>
      <w:proofErr w:type="spellEnd"/>
      <w:r w:rsidRPr="003560E7">
        <w:rPr>
          <w:rFonts w:eastAsia="Calibri"/>
        </w:rPr>
        <w:t xml:space="preserve"> район» от 27.05.2011 года №5/372.</w:t>
      </w:r>
    </w:p>
    <w:p w:rsidR="004E0D64" w:rsidRPr="003560E7" w:rsidRDefault="004E0D64" w:rsidP="004E0D64">
      <w:pPr>
        <w:widowControl w:val="0"/>
        <w:spacing w:line="276" w:lineRule="auto"/>
        <w:ind w:firstLine="567"/>
        <w:jc w:val="both"/>
        <w:rPr>
          <w:rFonts w:eastAsia="Calibri"/>
        </w:rPr>
      </w:pPr>
      <w:r w:rsidRPr="003560E7">
        <w:rPr>
          <w:rFonts w:eastAsia="Calibri"/>
        </w:rPr>
        <w:t xml:space="preserve"> Генеральные планы разработаны и утверждены в 12-ти муниципальных образований – сельских поселений.</w:t>
      </w:r>
    </w:p>
    <w:p w:rsidR="004E0D64" w:rsidRPr="003560E7" w:rsidRDefault="004E0D64" w:rsidP="004E0D64">
      <w:pPr>
        <w:widowControl w:val="0"/>
        <w:spacing w:line="276" w:lineRule="auto"/>
        <w:ind w:firstLine="567"/>
        <w:jc w:val="both"/>
        <w:rPr>
          <w:b/>
        </w:rPr>
      </w:pPr>
      <w:r w:rsidRPr="003560E7">
        <w:rPr>
          <w:rFonts w:eastAsia="Calibri"/>
        </w:rPr>
        <w:t>Правила землепользования и застройки разработаны и утверждены во всех муниципальных образованиях – сельских поселениях (12) на территории  МО «</w:t>
      </w:r>
      <w:proofErr w:type="spellStart"/>
      <w:r w:rsidRPr="003560E7">
        <w:rPr>
          <w:rFonts w:eastAsia="Calibri"/>
        </w:rPr>
        <w:t>Якшур-Бодьинский</w:t>
      </w:r>
      <w:proofErr w:type="spellEnd"/>
      <w:r w:rsidRPr="003560E7">
        <w:rPr>
          <w:rFonts w:eastAsia="Calibri"/>
        </w:rPr>
        <w:t xml:space="preserve"> район».</w:t>
      </w:r>
    </w:p>
    <w:p w:rsidR="00BB6C72" w:rsidRPr="003560E7" w:rsidRDefault="00BB6C72" w:rsidP="003560E7">
      <w:pPr>
        <w:widowControl w:val="0"/>
        <w:spacing w:line="276" w:lineRule="auto"/>
        <w:ind w:firstLine="567"/>
        <w:jc w:val="both"/>
      </w:pPr>
    </w:p>
    <w:p w:rsidR="00BB6C72" w:rsidRPr="003560E7" w:rsidRDefault="00BB6C72" w:rsidP="003560E7">
      <w:pPr>
        <w:widowControl w:val="0"/>
        <w:spacing w:line="276" w:lineRule="auto"/>
        <w:ind w:firstLine="567"/>
        <w:jc w:val="both"/>
        <w:rPr>
          <w:b/>
        </w:rPr>
      </w:pPr>
      <w:r w:rsidRPr="003560E7">
        <w:rPr>
          <w:b/>
        </w:rPr>
        <w:t>37</w:t>
      </w:r>
      <w:r w:rsidRPr="003560E7">
        <w:t xml:space="preserve"> </w:t>
      </w:r>
      <w:r w:rsidRPr="003560E7">
        <w:rPr>
          <w:b/>
        </w:rPr>
        <w:t>– Удовлетворенность населения деятельностью органов местного самоуправления городского округа (муниципального района)</w:t>
      </w:r>
    </w:p>
    <w:p w:rsidR="00BB6C72" w:rsidRPr="003560E7" w:rsidRDefault="00BB6C72" w:rsidP="003560E7">
      <w:pPr>
        <w:spacing w:line="276" w:lineRule="auto"/>
        <w:ind w:firstLine="567"/>
        <w:jc w:val="both"/>
        <w:rPr>
          <w:lang w:eastAsia="ar-SA"/>
        </w:rPr>
      </w:pPr>
      <w:r w:rsidRPr="003560E7">
        <w:rPr>
          <w:lang w:eastAsia="ar-SA"/>
        </w:rPr>
        <w:t>Опрос населения осуществлялся сотрудниками Администрации МО «Якшур-Бодьинский район», в населенных пунктах 12 муниципальных образований-поселений. При опросе населения учитывались: социальный статус, возраст, пол р</w:t>
      </w:r>
      <w:r w:rsidR="00DB7643" w:rsidRPr="003560E7">
        <w:rPr>
          <w:lang w:eastAsia="ar-SA"/>
        </w:rPr>
        <w:t>еспондентов. Охват со</w:t>
      </w:r>
      <w:r w:rsidR="004E0D64">
        <w:rPr>
          <w:lang w:eastAsia="ar-SA"/>
        </w:rPr>
        <w:t>ставил 721</w:t>
      </w:r>
      <w:r w:rsidRPr="003560E7">
        <w:rPr>
          <w:lang w:eastAsia="ar-SA"/>
        </w:rPr>
        <w:t xml:space="preserve"> человек.</w:t>
      </w:r>
    </w:p>
    <w:p w:rsidR="006B0D52" w:rsidRPr="003560E7" w:rsidRDefault="003D1CE6" w:rsidP="003560E7">
      <w:pPr>
        <w:spacing w:line="276" w:lineRule="auto"/>
        <w:ind w:firstLine="567"/>
        <w:jc w:val="both"/>
        <w:rPr>
          <w:lang w:eastAsia="ar-SA"/>
        </w:rPr>
      </w:pPr>
      <w:r w:rsidRPr="003560E7">
        <w:rPr>
          <w:lang w:eastAsia="ar-SA"/>
        </w:rPr>
        <w:t>Опрос населения проводился по направленной форме анкеты. Обработка анкет осуществлялась методом «</w:t>
      </w:r>
      <w:proofErr w:type="spellStart"/>
      <w:r w:rsidRPr="003560E7">
        <w:rPr>
          <w:lang w:eastAsia="ar-SA"/>
        </w:rPr>
        <w:t>точкования</w:t>
      </w:r>
      <w:proofErr w:type="spellEnd"/>
      <w:r w:rsidRPr="003560E7">
        <w:rPr>
          <w:lang w:eastAsia="ar-SA"/>
        </w:rPr>
        <w:t>», с последующей регистрацией полученных данных в матрице, с корректировкой в ходе проведения опроса по возрастному и половому признаку опрашиваемых.</w:t>
      </w:r>
    </w:p>
    <w:p w:rsidR="00BB6C72" w:rsidRPr="003560E7" w:rsidRDefault="004B0EF1" w:rsidP="003560E7">
      <w:pPr>
        <w:spacing w:line="276" w:lineRule="auto"/>
        <w:ind w:firstLine="567"/>
        <w:jc w:val="both"/>
        <w:rPr>
          <w:b/>
          <w:lang w:eastAsia="ar-SA"/>
        </w:rPr>
      </w:pPr>
      <w:r w:rsidRPr="004B0EF1">
        <w:rPr>
          <w:lang w:eastAsia="ar-SA"/>
        </w:rPr>
        <w:t>Удовлетворенность населения деятельностью органов местного самоуправ</w:t>
      </w:r>
      <w:r w:rsidR="00E74880">
        <w:rPr>
          <w:lang w:eastAsia="ar-SA"/>
        </w:rPr>
        <w:t>ления сохранилась на уровне 2017 года (</w:t>
      </w:r>
      <w:r w:rsidRPr="004B0EF1">
        <w:rPr>
          <w:lang w:eastAsia="ar-SA"/>
        </w:rPr>
        <w:t>2017 год-66,25%</w:t>
      </w:r>
      <w:r w:rsidR="00D3568E">
        <w:rPr>
          <w:lang w:eastAsia="ar-SA"/>
        </w:rPr>
        <w:t>, 2018 год – 66,43%</w:t>
      </w:r>
      <w:r w:rsidR="004E0D64">
        <w:rPr>
          <w:lang w:eastAsia="ar-SA"/>
        </w:rPr>
        <w:t xml:space="preserve">, 2019 год </w:t>
      </w:r>
      <w:r w:rsidR="00E74880">
        <w:rPr>
          <w:lang w:eastAsia="ar-SA"/>
        </w:rPr>
        <w:t>–</w:t>
      </w:r>
      <w:r w:rsidR="004E0D64">
        <w:rPr>
          <w:lang w:eastAsia="ar-SA"/>
        </w:rPr>
        <w:t xml:space="preserve"> </w:t>
      </w:r>
      <w:r w:rsidR="00E74880">
        <w:rPr>
          <w:lang w:eastAsia="ar-SA"/>
        </w:rPr>
        <w:t>66,57%</w:t>
      </w:r>
      <w:r w:rsidRPr="004B0EF1">
        <w:rPr>
          <w:lang w:eastAsia="ar-SA"/>
        </w:rPr>
        <w:t xml:space="preserve">) В районе удалось сохранить стабильную экономическую ситуацию. По основным экономическим показателям сохраняются стабильные позиции. </w:t>
      </w:r>
      <w:r w:rsidR="00BB6C72" w:rsidRPr="003560E7">
        <w:rPr>
          <w:b/>
          <w:lang w:eastAsia="ar-SA"/>
        </w:rPr>
        <w:t>Итоги опроса по показателю удовлетворенность деятельностью органо</w:t>
      </w:r>
      <w:r w:rsidR="006B0D52" w:rsidRPr="003560E7">
        <w:rPr>
          <w:b/>
          <w:lang w:eastAsia="ar-SA"/>
        </w:rPr>
        <w:t xml:space="preserve">в местного самоуправления </w:t>
      </w:r>
      <w:r w:rsidR="000B609C" w:rsidRPr="003560E7">
        <w:rPr>
          <w:b/>
          <w:lang w:eastAsia="ar-SA"/>
        </w:rPr>
        <w:t>–</w:t>
      </w:r>
      <w:r w:rsidR="006B0D52" w:rsidRPr="003560E7">
        <w:rPr>
          <w:b/>
          <w:lang w:eastAsia="ar-SA"/>
        </w:rPr>
        <w:t xml:space="preserve"> </w:t>
      </w:r>
      <w:r>
        <w:rPr>
          <w:b/>
          <w:lang w:eastAsia="ar-SA"/>
        </w:rPr>
        <w:t>66</w:t>
      </w:r>
      <w:r w:rsidR="006A5A1F" w:rsidRPr="003560E7">
        <w:rPr>
          <w:b/>
          <w:lang w:eastAsia="ar-SA"/>
        </w:rPr>
        <w:t>,</w:t>
      </w:r>
      <w:r w:rsidR="00E74880">
        <w:rPr>
          <w:b/>
          <w:lang w:eastAsia="ar-SA"/>
        </w:rPr>
        <w:t>57</w:t>
      </w:r>
      <w:r w:rsidR="00BB6C72" w:rsidRPr="003560E7">
        <w:rPr>
          <w:b/>
          <w:lang w:eastAsia="ar-SA"/>
        </w:rPr>
        <w:t>%.</w:t>
      </w:r>
    </w:p>
    <w:p w:rsidR="00094BC7" w:rsidRPr="003560E7" w:rsidRDefault="00094BC7" w:rsidP="003560E7">
      <w:pPr>
        <w:spacing w:line="276" w:lineRule="auto"/>
        <w:ind w:firstLine="567"/>
        <w:jc w:val="both"/>
        <w:rPr>
          <w:b/>
          <w:lang w:eastAsia="ar-SA"/>
        </w:rPr>
      </w:pPr>
    </w:p>
    <w:p w:rsidR="00BB6C72" w:rsidRPr="003560E7" w:rsidRDefault="00BB6C72" w:rsidP="003560E7">
      <w:pPr>
        <w:widowControl w:val="0"/>
        <w:spacing w:line="276" w:lineRule="auto"/>
        <w:ind w:firstLine="567"/>
        <w:jc w:val="both"/>
        <w:rPr>
          <w:b/>
        </w:rPr>
      </w:pPr>
      <w:r w:rsidRPr="003560E7">
        <w:rPr>
          <w:b/>
        </w:rPr>
        <w:t>38 - Среднегодовая численность постоянного населения</w:t>
      </w:r>
    </w:p>
    <w:p w:rsidR="000B609C" w:rsidRPr="003560E7" w:rsidRDefault="00BB6C72" w:rsidP="003560E7">
      <w:pPr>
        <w:widowControl w:val="0"/>
        <w:spacing w:line="276" w:lineRule="auto"/>
        <w:ind w:firstLine="567"/>
        <w:jc w:val="both"/>
      </w:pPr>
      <w:r w:rsidRPr="003560E7">
        <w:t>Среднегодовая численность пост</w:t>
      </w:r>
      <w:r w:rsidR="005A6DB4" w:rsidRPr="003560E7">
        <w:t>оянного населения района за 201</w:t>
      </w:r>
      <w:r w:rsidR="00E74880">
        <w:t>9 год</w:t>
      </w:r>
      <w:r w:rsidRPr="003560E7">
        <w:t xml:space="preserve"> </w:t>
      </w:r>
      <w:r w:rsidR="000B609C" w:rsidRPr="003560E7">
        <w:t xml:space="preserve">составила </w:t>
      </w:r>
      <w:r w:rsidR="00E74880">
        <w:t>20636</w:t>
      </w:r>
      <w:r w:rsidR="000B609C" w:rsidRPr="003560E7">
        <w:t xml:space="preserve"> человек</w:t>
      </w:r>
      <w:r w:rsidRPr="003560E7">
        <w:t xml:space="preserve">. </w:t>
      </w:r>
    </w:p>
    <w:p w:rsidR="006A5A1F" w:rsidRDefault="003560E7" w:rsidP="003560E7">
      <w:pPr>
        <w:spacing w:line="276" w:lineRule="auto"/>
        <w:rPr>
          <w:rFonts w:eastAsia="Calibri"/>
          <w:b/>
          <w:bCs/>
        </w:rPr>
      </w:pPr>
      <w:r>
        <w:rPr>
          <w:rFonts w:eastAsia="Calibri"/>
          <w:b/>
          <w:bCs/>
        </w:rPr>
        <w:t>Таблица 4</w:t>
      </w:r>
      <w:r w:rsidR="006A5A1F" w:rsidRPr="003560E7">
        <w:rPr>
          <w:rFonts w:eastAsia="Calibri"/>
          <w:b/>
          <w:bCs/>
        </w:rPr>
        <w:t>.  Демографич</w:t>
      </w:r>
      <w:r w:rsidR="00D06C71">
        <w:rPr>
          <w:rFonts w:eastAsia="Calibri"/>
          <w:b/>
          <w:bCs/>
        </w:rPr>
        <w:t>еская ситуация  за период с 2011</w:t>
      </w:r>
      <w:r w:rsidR="006A5A1F" w:rsidRPr="003560E7">
        <w:rPr>
          <w:rFonts w:eastAsia="Calibri"/>
          <w:b/>
          <w:bCs/>
        </w:rPr>
        <w:t>-201</w:t>
      </w:r>
      <w:r w:rsidR="00D06C71">
        <w:rPr>
          <w:rFonts w:eastAsia="Calibri"/>
          <w:b/>
          <w:bCs/>
        </w:rPr>
        <w:t>9</w:t>
      </w:r>
      <w:r w:rsidR="006A5A1F" w:rsidRPr="003560E7">
        <w:rPr>
          <w:rFonts w:eastAsia="Calibri"/>
          <w:b/>
          <w:bCs/>
        </w:rPr>
        <w:t xml:space="preserve">  годы</w:t>
      </w:r>
    </w:p>
    <w:p w:rsidR="00D3568E" w:rsidRDefault="00D3568E" w:rsidP="003560E7">
      <w:pPr>
        <w:spacing w:line="276" w:lineRule="auto"/>
        <w:rPr>
          <w:rFonts w:eastAsia="Calibri"/>
          <w:b/>
          <w:bCs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450"/>
        <w:gridCol w:w="2210"/>
        <w:gridCol w:w="708"/>
        <w:gridCol w:w="709"/>
        <w:gridCol w:w="755"/>
        <w:gridCol w:w="793"/>
        <w:gridCol w:w="875"/>
        <w:gridCol w:w="875"/>
        <w:gridCol w:w="878"/>
        <w:gridCol w:w="927"/>
        <w:gridCol w:w="709"/>
      </w:tblGrid>
      <w:tr w:rsidR="00D06C71" w:rsidRPr="00D3568E" w:rsidTr="00D06C71">
        <w:trPr>
          <w:trHeight w:val="63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№</w:t>
            </w:r>
          </w:p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proofErr w:type="spellStart"/>
            <w:r w:rsidRPr="00D3568E">
              <w:rPr>
                <w:rFonts w:eastAsia="Calibri"/>
                <w:b/>
                <w:bCs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Наименование</w:t>
            </w:r>
          </w:p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показателей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2011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2012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2013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2014</w:t>
            </w:r>
          </w:p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2015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2016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2017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2019</w:t>
            </w:r>
          </w:p>
        </w:tc>
      </w:tr>
      <w:tr w:rsidR="00D06C71" w:rsidRPr="00D3568E" w:rsidTr="00D06C71">
        <w:trPr>
          <w:trHeight w:val="64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Численность постоянного  населения района (на начало года, чел.)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21480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21496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21566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21501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21514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21501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21280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C71" w:rsidRPr="00D3568E" w:rsidRDefault="00463538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20786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463538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20486</w:t>
            </w:r>
          </w:p>
        </w:tc>
      </w:tr>
      <w:tr w:rsidR="00D06C71" w:rsidRPr="00D3568E" w:rsidTr="00D06C71">
        <w:trPr>
          <w:trHeight w:val="64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Родившихся (чел.)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436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391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417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356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338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269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275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000D84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201</w:t>
            </w:r>
          </w:p>
        </w:tc>
      </w:tr>
      <w:tr w:rsidR="00D06C71" w:rsidRPr="00D3568E" w:rsidTr="00D06C71">
        <w:trPr>
          <w:trHeight w:val="64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Умерших (чел.)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321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328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328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319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313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303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272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000D84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244</w:t>
            </w:r>
          </w:p>
        </w:tc>
      </w:tr>
      <w:tr w:rsidR="00D06C71" w:rsidRPr="00D3568E" w:rsidTr="00D06C71">
        <w:trPr>
          <w:trHeight w:val="676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Родившихся,  на 1000 человек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20,2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18,2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19,4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16,6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15,8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12,7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13,1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000D84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9,8</w:t>
            </w:r>
          </w:p>
        </w:tc>
      </w:tr>
      <w:tr w:rsidR="00D06C71" w:rsidRPr="00D3568E" w:rsidTr="00D06C71">
        <w:trPr>
          <w:trHeight w:val="31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Умерших, на 1000 человек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16,8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14,9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15,2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15,3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14,8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14,6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14,3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13,0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000D84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11,9</w:t>
            </w:r>
          </w:p>
        </w:tc>
      </w:tr>
      <w:tr w:rsidR="00D06C71" w:rsidRPr="00D3568E" w:rsidTr="00D06C71">
        <w:trPr>
          <w:trHeight w:val="31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lastRenderedPageBreak/>
              <w:t>6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Естественный прирост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115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63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89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-34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+3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000D84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-43</w:t>
            </w:r>
          </w:p>
        </w:tc>
      </w:tr>
      <w:tr w:rsidR="00D06C71" w:rsidRPr="00D3568E" w:rsidTr="00D06C71">
        <w:trPr>
          <w:trHeight w:val="31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proofErr w:type="gramStart"/>
            <w:r w:rsidRPr="00D3568E">
              <w:rPr>
                <w:rFonts w:eastAsia="Calibri"/>
                <w:b/>
                <w:bCs/>
                <w:sz w:val="18"/>
                <w:szCs w:val="18"/>
              </w:rPr>
              <w:t>Миграционный прирост (+), убыль (-_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-24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-45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-128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-76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-50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-246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-210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-253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000D84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-269</w:t>
            </w:r>
          </w:p>
        </w:tc>
      </w:tr>
      <w:tr w:rsidR="00D06C71" w:rsidRPr="00D3568E" w:rsidTr="00D06C71">
        <w:trPr>
          <w:trHeight w:val="31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Зарегистрировано браков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162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128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129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116*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85*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91*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71*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000D84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56</w:t>
            </w:r>
            <w:r w:rsidRPr="00D3568E">
              <w:rPr>
                <w:rFonts w:eastAsia="Calibri"/>
                <w:b/>
                <w:bCs/>
                <w:sz w:val="18"/>
                <w:szCs w:val="18"/>
              </w:rPr>
              <w:t>*</w:t>
            </w:r>
          </w:p>
        </w:tc>
      </w:tr>
      <w:tr w:rsidR="00D06C71" w:rsidRPr="00D3568E" w:rsidTr="00D06C71">
        <w:trPr>
          <w:trHeight w:val="33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Зарегистрировано разводов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61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86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74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51*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65*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66*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C71" w:rsidRPr="00D3568E" w:rsidRDefault="00D06C71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D3568E">
              <w:rPr>
                <w:rFonts w:eastAsia="Calibri"/>
                <w:b/>
                <w:bCs/>
                <w:sz w:val="18"/>
                <w:szCs w:val="18"/>
              </w:rPr>
              <w:t>56*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71" w:rsidRPr="00D3568E" w:rsidRDefault="00000D84" w:rsidP="00D3568E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56</w:t>
            </w:r>
            <w:r w:rsidRPr="00D3568E">
              <w:rPr>
                <w:rFonts w:eastAsia="Calibri"/>
                <w:b/>
                <w:bCs/>
                <w:sz w:val="18"/>
                <w:szCs w:val="18"/>
              </w:rPr>
              <w:t>*</w:t>
            </w:r>
          </w:p>
        </w:tc>
      </w:tr>
    </w:tbl>
    <w:p w:rsidR="006A5A1F" w:rsidRPr="003560E7" w:rsidRDefault="006A5A1F" w:rsidP="003560E7">
      <w:pPr>
        <w:widowControl w:val="0"/>
        <w:numPr>
          <w:ilvl w:val="0"/>
          <w:numId w:val="7"/>
        </w:numPr>
        <w:spacing w:line="276" w:lineRule="auto"/>
      </w:pPr>
      <w:r w:rsidRPr="003560E7">
        <w:t>Данные ОЗАГС Администрации МО «Якшур-Бодьинский район»</w:t>
      </w:r>
    </w:p>
    <w:p w:rsidR="00643DFE" w:rsidRPr="003560E7" w:rsidRDefault="00643DFE" w:rsidP="003560E7">
      <w:pPr>
        <w:widowControl w:val="0"/>
        <w:spacing w:line="276" w:lineRule="auto"/>
        <w:ind w:firstLine="567"/>
        <w:jc w:val="both"/>
        <w:rPr>
          <w:rFonts w:eastAsia="Times New Roman CYR"/>
          <w:color w:val="000000"/>
        </w:rPr>
      </w:pPr>
      <w:r w:rsidRPr="003560E7">
        <w:rPr>
          <w:rFonts w:eastAsia="Times New Roman CYR"/>
        </w:rPr>
        <w:t>Необходимо работать над уменьшением миграционного оттока граждан.</w:t>
      </w:r>
    </w:p>
    <w:p w:rsidR="00E74880" w:rsidRDefault="00E74880" w:rsidP="00E74880">
      <w:pPr>
        <w:widowControl w:val="0"/>
        <w:spacing w:line="276" w:lineRule="auto"/>
        <w:ind w:firstLine="567"/>
        <w:jc w:val="center"/>
        <w:rPr>
          <w:b/>
          <w:i/>
        </w:rPr>
      </w:pPr>
    </w:p>
    <w:p w:rsidR="00E74880" w:rsidRPr="003560E7" w:rsidRDefault="00E74880" w:rsidP="00E74880">
      <w:pPr>
        <w:widowControl w:val="0"/>
        <w:spacing w:line="276" w:lineRule="auto"/>
        <w:ind w:firstLine="567"/>
        <w:jc w:val="center"/>
        <w:rPr>
          <w:b/>
          <w:i/>
        </w:rPr>
      </w:pPr>
      <w:r>
        <w:rPr>
          <w:b/>
          <w:i/>
        </w:rPr>
        <w:t xml:space="preserve">9. </w:t>
      </w:r>
      <w:r w:rsidRPr="003560E7">
        <w:rPr>
          <w:b/>
          <w:i/>
        </w:rPr>
        <w:t>Энергосбережение и повышение энергетической эффективности</w:t>
      </w:r>
    </w:p>
    <w:p w:rsidR="00E74880" w:rsidRPr="003560E7" w:rsidRDefault="00E74880" w:rsidP="00E74880">
      <w:pPr>
        <w:widowControl w:val="0"/>
        <w:spacing w:line="276" w:lineRule="auto"/>
        <w:ind w:firstLine="567"/>
        <w:jc w:val="center"/>
        <w:rPr>
          <w:b/>
        </w:rPr>
      </w:pPr>
    </w:p>
    <w:p w:rsidR="00E74880" w:rsidRPr="00477DC2" w:rsidRDefault="00E74880" w:rsidP="00E74880">
      <w:pPr>
        <w:pStyle w:val="a8"/>
        <w:ind w:firstLine="567"/>
        <w:jc w:val="both"/>
        <w:rPr>
          <w:sz w:val="24"/>
          <w:szCs w:val="24"/>
        </w:rPr>
      </w:pPr>
      <w:r w:rsidRPr="00477DC2">
        <w:rPr>
          <w:sz w:val="24"/>
          <w:szCs w:val="24"/>
        </w:rPr>
        <w:t>На территории МО «</w:t>
      </w:r>
      <w:proofErr w:type="spellStart"/>
      <w:r w:rsidRPr="00477DC2">
        <w:rPr>
          <w:sz w:val="24"/>
          <w:szCs w:val="24"/>
        </w:rPr>
        <w:t>Якшур-Бодьинский</w:t>
      </w:r>
      <w:proofErr w:type="spellEnd"/>
      <w:r w:rsidRPr="00477DC2">
        <w:rPr>
          <w:sz w:val="24"/>
          <w:szCs w:val="24"/>
        </w:rPr>
        <w:t xml:space="preserve"> район» продолжается работа по выполнению требований Федерального закона от 23.11.2009 года № 261-ФЗ «Об энергосбережении и повышении энергетической эффективности», в части установки приборов учета энергетических </w:t>
      </w:r>
      <w:proofErr w:type="gramStart"/>
      <w:r w:rsidRPr="00477DC2">
        <w:rPr>
          <w:sz w:val="24"/>
          <w:szCs w:val="24"/>
        </w:rPr>
        <w:t>ресурсов</w:t>
      </w:r>
      <w:proofErr w:type="gramEnd"/>
      <w:r w:rsidRPr="00477DC2">
        <w:rPr>
          <w:sz w:val="24"/>
          <w:szCs w:val="24"/>
        </w:rPr>
        <w:t xml:space="preserve"> как в многоквартирных домах так и на объектах социальной сферы. В рамках программы «Энергосбережение и повышение энергетической эффективности» по соглашениям о передаче поселениями Администрации района части полномочий по реализации Программы, проведены работы по замене и установке ламп уличного освещения.  Постоянно ведется мониторинг потребления энергоресурсов.  Процент установки узлов учета по бюджетным учреждениям – 100%. Также в рамках реализации программы «Энергосбережение и повышение энергетической эффективности» </w:t>
      </w:r>
      <w:r>
        <w:rPr>
          <w:sz w:val="24"/>
          <w:szCs w:val="24"/>
        </w:rPr>
        <w:t>в</w:t>
      </w:r>
      <w:r w:rsidRPr="00477DC2">
        <w:rPr>
          <w:sz w:val="24"/>
          <w:szCs w:val="24"/>
        </w:rPr>
        <w:t>ыполнены кадастровые работы в отношении объектов недвижимого имущества с изготовлением технических планов и постановкой на кадастровый учет</w:t>
      </w:r>
      <w:r>
        <w:rPr>
          <w:sz w:val="24"/>
          <w:szCs w:val="24"/>
        </w:rPr>
        <w:t>.</w:t>
      </w:r>
    </w:p>
    <w:p w:rsidR="00E74880" w:rsidRPr="003560E7" w:rsidRDefault="00E74880" w:rsidP="00E74880">
      <w:pPr>
        <w:widowControl w:val="0"/>
        <w:shd w:val="clear" w:color="auto" w:fill="FFFFFF"/>
        <w:tabs>
          <w:tab w:val="left" w:pos="744"/>
        </w:tabs>
        <w:spacing w:line="276" w:lineRule="auto"/>
        <w:ind w:firstLine="567"/>
        <w:jc w:val="both"/>
      </w:pPr>
      <w:r w:rsidRPr="003560E7">
        <w:t>Частично проведен ремонт изоляции трубопроводов теплоснабжения, внутренней системы отопления, гидравлические и наладочные работы в теплосетях и системах объектов бюджетной сферы.</w:t>
      </w:r>
    </w:p>
    <w:p w:rsidR="00E74880" w:rsidRPr="003560E7" w:rsidRDefault="00E74880" w:rsidP="00E74880">
      <w:pPr>
        <w:widowControl w:val="0"/>
        <w:spacing w:line="276" w:lineRule="auto"/>
        <w:jc w:val="both"/>
      </w:pPr>
      <w:r w:rsidRPr="003560E7">
        <w:rPr>
          <w:b/>
        </w:rPr>
        <w:tab/>
      </w:r>
    </w:p>
    <w:p w:rsidR="00E74880" w:rsidRPr="003560E7" w:rsidRDefault="00E74880" w:rsidP="00E74880">
      <w:pPr>
        <w:widowControl w:val="0"/>
        <w:spacing w:line="276" w:lineRule="auto"/>
        <w:ind w:firstLine="567"/>
        <w:jc w:val="both"/>
        <w:rPr>
          <w:b/>
        </w:rPr>
      </w:pPr>
      <w:r w:rsidRPr="003560E7">
        <w:rPr>
          <w:b/>
        </w:rPr>
        <w:t>39 – Удельная величина потребления энергетических ресурсов в многоквартирных домах:</w:t>
      </w:r>
    </w:p>
    <w:p w:rsidR="00E74880" w:rsidRPr="003560E7" w:rsidRDefault="00E74880" w:rsidP="00E74880">
      <w:pPr>
        <w:widowControl w:val="0"/>
        <w:spacing w:line="276" w:lineRule="auto"/>
        <w:ind w:firstLine="567"/>
        <w:jc w:val="both"/>
      </w:pPr>
      <w:r w:rsidRPr="003560E7">
        <w:t>В результате проведения программных мероприятий в рамках реализации муниципальной  программы «</w:t>
      </w:r>
      <w:r w:rsidRPr="003560E7">
        <w:rPr>
          <w:rFonts w:eastAsia="Calibri"/>
          <w:b/>
          <w:lang w:eastAsia="en-US"/>
        </w:rPr>
        <w:t>Энергосбережение и повышение энергетической эффективности</w:t>
      </w:r>
      <w:r w:rsidRPr="003560E7">
        <w:rPr>
          <w:color w:val="000000"/>
        </w:rPr>
        <w:t>»</w:t>
      </w:r>
      <w:r>
        <w:rPr>
          <w:color w:val="000000"/>
        </w:rPr>
        <w:t xml:space="preserve"> на 2015-2021</w:t>
      </w:r>
      <w:r w:rsidRPr="003560E7">
        <w:rPr>
          <w:color w:val="000000"/>
        </w:rPr>
        <w:t xml:space="preserve"> годы, у</w:t>
      </w:r>
      <w:r w:rsidRPr="003560E7">
        <w:t>дельная величина потребления энергетических ресурсов в 201</w:t>
      </w:r>
      <w:r>
        <w:t>9</w:t>
      </w:r>
      <w:r w:rsidRPr="003560E7">
        <w:t xml:space="preserve"> году в многоквартирных домах снизилась по сравнению с 201</w:t>
      </w:r>
      <w:r>
        <w:t>8</w:t>
      </w:r>
      <w:r w:rsidRPr="003560E7">
        <w:t xml:space="preserve"> годом по всем показателям потребления энергетических ресурсов.</w:t>
      </w:r>
    </w:p>
    <w:p w:rsidR="00E74880" w:rsidRPr="003560E7" w:rsidRDefault="00E74880" w:rsidP="00E74880">
      <w:pPr>
        <w:spacing w:line="276" w:lineRule="auto"/>
        <w:ind w:firstLine="567"/>
        <w:jc w:val="both"/>
      </w:pPr>
      <w:r w:rsidRPr="003560E7">
        <w:t xml:space="preserve">Целенаправленная разъяснительная работа среди населения, проведение программных мероприятий в области </w:t>
      </w:r>
      <w:proofErr w:type="spellStart"/>
      <w:r w:rsidRPr="003560E7">
        <w:t>энергоресурсосбережения</w:t>
      </w:r>
      <w:proofErr w:type="spellEnd"/>
      <w:r w:rsidRPr="003560E7">
        <w:t xml:space="preserve">, </w:t>
      </w:r>
      <w:proofErr w:type="gramStart"/>
      <w:r w:rsidRPr="003560E7">
        <w:t>согласно требований</w:t>
      </w:r>
      <w:proofErr w:type="gramEnd"/>
      <w:r w:rsidRPr="003560E7">
        <w:t xml:space="preserve"> законодательства, прогнозирует дальнейшее уменьшение потребления топливно-энергетических ресурсов на территории МО "</w:t>
      </w:r>
      <w:proofErr w:type="spellStart"/>
      <w:r w:rsidRPr="003560E7">
        <w:t>Якшур-Бодьинский</w:t>
      </w:r>
      <w:proofErr w:type="spellEnd"/>
      <w:r w:rsidRPr="003560E7">
        <w:t xml:space="preserve"> район".</w:t>
      </w:r>
    </w:p>
    <w:p w:rsidR="00E74880" w:rsidRPr="003560E7" w:rsidRDefault="00E74880" w:rsidP="00E74880">
      <w:pPr>
        <w:spacing w:line="276" w:lineRule="auto"/>
        <w:ind w:firstLine="567"/>
        <w:jc w:val="both"/>
        <w:rPr>
          <w:b/>
          <w:highlight w:val="yellow"/>
        </w:rPr>
      </w:pPr>
    </w:p>
    <w:p w:rsidR="00E74880" w:rsidRPr="003560E7" w:rsidRDefault="00E74880" w:rsidP="00E74880">
      <w:pPr>
        <w:widowControl w:val="0"/>
        <w:spacing w:line="276" w:lineRule="auto"/>
        <w:ind w:firstLine="567"/>
        <w:jc w:val="both"/>
        <w:rPr>
          <w:b/>
        </w:rPr>
      </w:pPr>
      <w:r w:rsidRPr="003560E7">
        <w:rPr>
          <w:b/>
        </w:rPr>
        <w:t>40 – Удельная величина потребления энергетических ресурсов муниципальными бюджетными учреждениями:</w:t>
      </w:r>
    </w:p>
    <w:p w:rsidR="004E25AC" w:rsidRPr="003560E7" w:rsidRDefault="00E74880" w:rsidP="00C47C98">
      <w:pPr>
        <w:spacing w:line="276" w:lineRule="auto"/>
        <w:ind w:firstLine="567"/>
        <w:jc w:val="both"/>
        <w:rPr>
          <w:b/>
        </w:rPr>
      </w:pPr>
      <w:r w:rsidRPr="003560E7">
        <w:t xml:space="preserve">Проведение программных мероприятий и постоянный мониторинг расхода ТЭР бюджетными учреждениями района ведет к уменьшению потребления ТЭР и выполнению требований законодательства в области </w:t>
      </w:r>
      <w:proofErr w:type="spellStart"/>
      <w:r w:rsidRPr="003560E7">
        <w:t>энергоресурсосбережения</w:t>
      </w:r>
      <w:proofErr w:type="spellEnd"/>
      <w:r w:rsidRPr="003560E7">
        <w:t>.</w:t>
      </w:r>
    </w:p>
    <w:sectPr w:rsidR="004E25AC" w:rsidRPr="00356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2125C2"/>
    <w:multiLevelType w:val="multilevel"/>
    <w:tmpl w:val="FBF47392"/>
    <w:lvl w:ilvl="0">
      <w:start w:val="1"/>
      <w:numFmt w:val="decimal"/>
      <w:lvlText w:val="%1."/>
      <w:lvlJc w:val="left"/>
      <w:pPr>
        <w:ind w:left="1647" w:hanging="360"/>
      </w:pPr>
    </w:lvl>
    <w:lvl w:ilvl="1">
      <w:start w:val="1"/>
      <w:numFmt w:val="decimal"/>
      <w:isLgl/>
      <w:lvlText w:val="%1.%2."/>
      <w:lvlJc w:val="left"/>
      <w:pPr>
        <w:ind w:left="1647" w:hanging="360"/>
      </w:pPr>
    </w:lvl>
    <w:lvl w:ilvl="2">
      <w:start w:val="1"/>
      <w:numFmt w:val="decimal"/>
      <w:isLgl/>
      <w:lvlText w:val="%1.%2.%3."/>
      <w:lvlJc w:val="left"/>
      <w:pPr>
        <w:ind w:left="2007" w:hanging="720"/>
      </w:pPr>
    </w:lvl>
    <w:lvl w:ilvl="3">
      <w:start w:val="1"/>
      <w:numFmt w:val="decimal"/>
      <w:isLgl/>
      <w:lvlText w:val="%1.%2.%3.%4."/>
      <w:lvlJc w:val="left"/>
      <w:pPr>
        <w:ind w:left="2007" w:hanging="720"/>
      </w:pPr>
    </w:lvl>
    <w:lvl w:ilvl="4">
      <w:start w:val="1"/>
      <w:numFmt w:val="decimal"/>
      <w:isLgl/>
      <w:lvlText w:val="%1.%2.%3.%4.%5."/>
      <w:lvlJc w:val="left"/>
      <w:pPr>
        <w:ind w:left="2367" w:hanging="1080"/>
      </w:pPr>
    </w:lvl>
    <w:lvl w:ilvl="5">
      <w:start w:val="1"/>
      <w:numFmt w:val="decimal"/>
      <w:isLgl/>
      <w:lvlText w:val="%1.%2.%3.%4.%5.%6."/>
      <w:lvlJc w:val="left"/>
      <w:pPr>
        <w:ind w:left="2367" w:hanging="1080"/>
      </w:pPr>
    </w:lvl>
    <w:lvl w:ilvl="6">
      <w:start w:val="1"/>
      <w:numFmt w:val="decimal"/>
      <w:isLgl/>
      <w:lvlText w:val="%1.%2.%3.%4.%5.%6.%7."/>
      <w:lvlJc w:val="left"/>
      <w:pPr>
        <w:ind w:left="2727" w:hanging="1440"/>
      </w:pPr>
    </w:lvl>
    <w:lvl w:ilvl="7">
      <w:start w:val="1"/>
      <w:numFmt w:val="decimal"/>
      <w:isLgl/>
      <w:lvlText w:val="%1.%2.%3.%4.%5.%6.%7.%8."/>
      <w:lvlJc w:val="left"/>
      <w:pPr>
        <w:ind w:left="2727" w:hanging="1440"/>
      </w:pPr>
    </w:lvl>
    <w:lvl w:ilvl="8">
      <w:start w:val="1"/>
      <w:numFmt w:val="decimal"/>
      <w:isLgl/>
      <w:lvlText w:val="%1.%2.%3.%4.%5.%6.%7.%8.%9."/>
      <w:lvlJc w:val="left"/>
      <w:pPr>
        <w:ind w:left="3087" w:hanging="1800"/>
      </w:pPr>
    </w:lvl>
  </w:abstractNum>
  <w:abstractNum w:abstractNumId="2">
    <w:nsid w:val="0E9A6747"/>
    <w:multiLevelType w:val="hybridMultilevel"/>
    <w:tmpl w:val="C68EA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776E29"/>
    <w:multiLevelType w:val="hybridMultilevel"/>
    <w:tmpl w:val="F30A5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53487E"/>
    <w:multiLevelType w:val="multilevel"/>
    <w:tmpl w:val="794E2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D84243"/>
    <w:multiLevelType w:val="hybridMultilevel"/>
    <w:tmpl w:val="8FF2A6C6"/>
    <w:lvl w:ilvl="0" w:tplc="04190001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F924B7"/>
    <w:multiLevelType w:val="multilevel"/>
    <w:tmpl w:val="AD401BCA"/>
    <w:lvl w:ilvl="0">
      <w:start w:val="1"/>
      <w:numFmt w:val="upperRoman"/>
      <w:lvlText w:val="%1."/>
      <w:lvlJc w:val="left"/>
      <w:pPr>
        <w:ind w:left="1287" w:hanging="720"/>
      </w:pPr>
    </w:lvl>
    <w:lvl w:ilvl="1">
      <w:start w:val="1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7">
    <w:nsid w:val="73391128"/>
    <w:multiLevelType w:val="multilevel"/>
    <w:tmpl w:val="FBF47392"/>
    <w:lvl w:ilvl="0">
      <w:start w:val="1"/>
      <w:numFmt w:val="decimal"/>
      <w:lvlText w:val="%1."/>
      <w:lvlJc w:val="left"/>
      <w:pPr>
        <w:ind w:left="1647" w:hanging="360"/>
      </w:pPr>
    </w:lvl>
    <w:lvl w:ilvl="1">
      <w:start w:val="1"/>
      <w:numFmt w:val="decimal"/>
      <w:isLgl/>
      <w:lvlText w:val="%1.%2."/>
      <w:lvlJc w:val="left"/>
      <w:pPr>
        <w:ind w:left="1647" w:hanging="360"/>
      </w:pPr>
    </w:lvl>
    <w:lvl w:ilvl="2">
      <w:start w:val="1"/>
      <w:numFmt w:val="decimal"/>
      <w:isLgl/>
      <w:lvlText w:val="%1.%2.%3."/>
      <w:lvlJc w:val="left"/>
      <w:pPr>
        <w:ind w:left="2007" w:hanging="720"/>
      </w:pPr>
    </w:lvl>
    <w:lvl w:ilvl="3">
      <w:start w:val="1"/>
      <w:numFmt w:val="decimal"/>
      <w:isLgl/>
      <w:lvlText w:val="%1.%2.%3.%4."/>
      <w:lvlJc w:val="left"/>
      <w:pPr>
        <w:ind w:left="2007" w:hanging="720"/>
      </w:pPr>
    </w:lvl>
    <w:lvl w:ilvl="4">
      <w:start w:val="1"/>
      <w:numFmt w:val="decimal"/>
      <w:isLgl/>
      <w:lvlText w:val="%1.%2.%3.%4.%5."/>
      <w:lvlJc w:val="left"/>
      <w:pPr>
        <w:ind w:left="2367" w:hanging="1080"/>
      </w:pPr>
    </w:lvl>
    <w:lvl w:ilvl="5">
      <w:start w:val="1"/>
      <w:numFmt w:val="decimal"/>
      <w:isLgl/>
      <w:lvlText w:val="%1.%2.%3.%4.%5.%6."/>
      <w:lvlJc w:val="left"/>
      <w:pPr>
        <w:ind w:left="2367" w:hanging="1080"/>
      </w:pPr>
    </w:lvl>
    <w:lvl w:ilvl="6">
      <w:start w:val="1"/>
      <w:numFmt w:val="decimal"/>
      <w:isLgl/>
      <w:lvlText w:val="%1.%2.%3.%4.%5.%6.%7."/>
      <w:lvlJc w:val="left"/>
      <w:pPr>
        <w:ind w:left="2727" w:hanging="1440"/>
      </w:pPr>
    </w:lvl>
    <w:lvl w:ilvl="7">
      <w:start w:val="1"/>
      <w:numFmt w:val="decimal"/>
      <w:isLgl/>
      <w:lvlText w:val="%1.%2.%3.%4.%5.%6.%7.%8."/>
      <w:lvlJc w:val="left"/>
      <w:pPr>
        <w:ind w:left="2727" w:hanging="1440"/>
      </w:pPr>
    </w:lvl>
    <w:lvl w:ilvl="8">
      <w:start w:val="1"/>
      <w:numFmt w:val="decimal"/>
      <w:isLgl/>
      <w:lvlText w:val="%1.%2.%3.%4.%5.%6.%7.%8.%9."/>
      <w:lvlJc w:val="left"/>
      <w:pPr>
        <w:ind w:left="3087" w:hanging="1800"/>
      </w:pPr>
    </w:lvl>
  </w:abstractNum>
  <w:abstractNum w:abstractNumId="8">
    <w:nsid w:val="7AEC7120"/>
    <w:multiLevelType w:val="hybridMultilevel"/>
    <w:tmpl w:val="20D286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0"/>
  </w:num>
  <w:num w:numId="6">
    <w:abstractNumId w:val="4"/>
  </w:num>
  <w:num w:numId="7">
    <w:abstractNumId w:val="5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8A"/>
    <w:rsid w:val="00000D84"/>
    <w:rsid w:val="000314DC"/>
    <w:rsid w:val="00034649"/>
    <w:rsid w:val="00040B5B"/>
    <w:rsid w:val="0004211D"/>
    <w:rsid w:val="00043EA8"/>
    <w:rsid w:val="000619BA"/>
    <w:rsid w:val="00090C57"/>
    <w:rsid w:val="00094BC7"/>
    <w:rsid w:val="000A3A2E"/>
    <w:rsid w:val="000A4536"/>
    <w:rsid w:val="000A5B07"/>
    <w:rsid w:val="000B609C"/>
    <w:rsid w:val="000C0D68"/>
    <w:rsid w:val="000C6540"/>
    <w:rsid w:val="000D6F67"/>
    <w:rsid w:val="000E3DB8"/>
    <w:rsid w:val="000F7E07"/>
    <w:rsid w:val="00122840"/>
    <w:rsid w:val="001278DB"/>
    <w:rsid w:val="0013450A"/>
    <w:rsid w:val="00140695"/>
    <w:rsid w:val="00140D00"/>
    <w:rsid w:val="00144504"/>
    <w:rsid w:val="00161C27"/>
    <w:rsid w:val="001722C8"/>
    <w:rsid w:val="001B5216"/>
    <w:rsid w:val="001D1AAA"/>
    <w:rsid w:val="001D53C7"/>
    <w:rsid w:val="00212057"/>
    <w:rsid w:val="00216ADC"/>
    <w:rsid w:val="002746AB"/>
    <w:rsid w:val="00295DEB"/>
    <w:rsid w:val="00296F6A"/>
    <w:rsid w:val="002A2CD4"/>
    <w:rsid w:val="002A7CE7"/>
    <w:rsid w:val="002B0600"/>
    <w:rsid w:val="002B3304"/>
    <w:rsid w:val="002B4C6C"/>
    <w:rsid w:val="002C2925"/>
    <w:rsid w:val="002E672C"/>
    <w:rsid w:val="00310DEE"/>
    <w:rsid w:val="0034226C"/>
    <w:rsid w:val="00343185"/>
    <w:rsid w:val="00343BE2"/>
    <w:rsid w:val="003560E7"/>
    <w:rsid w:val="003671EB"/>
    <w:rsid w:val="00367F08"/>
    <w:rsid w:val="00372DD0"/>
    <w:rsid w:val="00373919"/>
    <w:rsid w:val="003778FC"/>
    <w:rsid w:val="0038507C"/>
    <w:rsid w:val="003A2840"/>
    <w:rsid w:val="003A6486"/>
    <w:rsid w:val="003B5E78"/>
    <w:rsid w:val="003C14F2"/>
    <w:rsid w:val="003C325A"/>
    <w:rsid w:val="003D1CE6"/>
    <w:rsid w:val="003E2B45"/>
    <w:rsid w:val="003E326B"/>
    <w:rsid w:val="003E4DA6"/>
    <w:rsid w:val="003F180E"/>
    <w:rsid w:val="004475C0"/>
    <w:rsid w:val="004561E0"/>
    <w:rsid w:val="00463538"/>
    <w:rsid w:val="004754EF"/>
    <w:rsid w:val="00477FCB"/>
    <w:rsid w:val="0048406D"/>
    <w:rsid w:val="004906A9"/>
    <w:rsid w:val="004A6D44"/>
    <w:rsid w:val="004B0EF1"/>
    <w:rsid w:val="004B728E"/>
    <w:rsid w:val="004D08B4"/>
    <w:rsid w:val="004E091E"/>
    <w:rsid w:val="004E0D64"/>
    <w:rsid w:val="004E25AC"/>
    <w:rsid w:val="005173D5"/>
    <w:rsid w:val="00540184"/>
    <w:rsid w:val="005410AB"/>
    <w:rsid w:val="005419A0"/>
    <w:rsid w:val="0055774A"/>
    <w:rsid w:val="00561235"/>
    <w:rsid w:val="005A6DB4"/>
    <w:rsid w:val="005C6DC4"/>
    <w:rsid w:val="005D3A1F"/>
    <w:rsid w:val="005F216A"/>
    <w:rsid w:val="00626772"/>
    <w:rsid w:val="00626D4B"/>
    <w:rsid w:val="0063334E"/>
    <w:rsid w:val="006350E2"/>
    <w:rsid w:val="00640115"/>
    <w:rsid w:val="00643DFE"/>
    <w:rsid w:val="0065104F"/>
    <w:rsid w:val="006A2879"/>
    <w:rsid w:val="006A5A1F"/>
    <w:rsid w:val="006B0D52"/>
    <w:rsid w:val="006C3D65"/>
    <w:rsid w:val="006E3F53"/>
    <w:rsid w:val="006F17A5"/>
    <w:rsid w:val="00705205"/>
    <w:rsid w:val="0071055C"/>
    <w:rsid w:val="00751CCB"/>
    <w:rsid w:val="0077004A"/>
    <w:rsid w:val="007A212D"/>
    <w:rsid w:val="007A3D34"/>
    <w:rsid w:val="007F6D68"/>
    <w:rsid w:val="00820DEA"/>
    <w:rsid w:val="00854E1A"/>
    <w:rsid w:val="00887775"/>
    <w:rsid w:val="008A09E5"/>
    <w:rsid w:val="008A52AA"/>
    <w:rsid w:val="008B4E75"/>
    <w:rsid w:val="008C046C"/>
    <w:rsid w:val="008D5133"/>
    <w:rsid w:val="008E4253"/>
    <w:rsid w:val="008F3C39"/>
    <w:rsid w:val="008F7CD0"/>
    <w:rsid w:val="009100ED"/>
    <w:rsid w:val="009463FE"/>
    <w:rsid w:val="00947C26"/>
    <w:rsid w:val="00955C95"/>
    <w:rsid w:val="009823C0"/>
    <w:rsid w:val="00990C53"/>
    <w:rsid w:val="009B3A16"/>
    <w:rsid w:val="009B7EEB"/>
    <w:rsid w:val="009C679C"/>
    <w:rsid w:val="009C7405"/>
    <w:rsid w:val="009D239F"/>
    <w:rsid w:val="009D78D3"/>
    <w:rsid w:val="00A058EE"/>
    <w:rsid w:val="00A07558"/>
    <w:rsid w:val="00A15D30"/>
    <w:rsid w:val="00A218E5"/>
    <w:rsid w:val="00A32D68"/>
    <w:rsid w:val="00A438AC"/>
    <w:rsid w:val="00A5008F"/>
    <w:rsid w:val="00A823E8"/>
    <w:rsid w:val="00A96DE6"/>
    <w:rsid w:val="00AA7477"/>
    <w:rsid w:val="00AB0D51"/>
    <w:rsid w:val="00AD15BA"/>
    <w:rsid w:val="00AE003F"/>
    <w:rsid w:val="00AE6C69"/>
    <w:rsid w:val="00AF0D3E"/>
    <w:rsid w:val="00AF67D0"/>
    <w:rsid w:val="00B02BA0"/>
    <w:rsid w:val="00B06109"/>
    <w:rsid w:val="00B2439B"/>
    <w:rsid w:val="00B302EE"/>
    <w:rsid w:val="00B30ADD"/>
    <w:rsid w:val="00B61375"/>
    <w:rsid w:val="00B74108"/>
    <w:rsid w:val="00B92F73"/>
    <w:rsid w:val="00BB6C72"/>
    <w:rsid w:val="00BC0CEB"/>
    <w:rsid w:val="00BE246E"/>
    <w:rsid w:val="00BF0ED4"/>
    <w:rsid w:val="00BF2A33"/>
    <w:rsid w:val="00C01EBF"/>
    <w:rsid w:val="00C03E71"/>
    <w:rsid w:val="00C47C98"/>
    <w:rsid w:val="00C73EBE"/>
    <w:rsid w:val="00C7606B"/>
    <w:rsid w:val="00C90977"/>
    <w:rsid w:val="00CA40F4"/>
    <w:rsid w:val="00CB22B4"/>
    <w:rsid w:val="00CC5B15"/>
    <w:rsid w:val="00CD17DE"/>
    <w:rsid w:val="00CD3664"/>
    <w:rsid w:val="00CD4905"/>
    <w:rsid w:val="00CF2306"/>
    <w:rsid w:val="00D037D1"/>
    <w:rsid w:val="00D06C71"/>
    <w:rsid w:val="00D15DA2"/>
    <w:rsid w:val="00D2176B"/>
    <w:rsid w:val="00D3568E"/>
    <w:rsid w:val="00D52C27"/>
    <w:rsid w:val="00D849E4"/>
    <w:rsid w:val="00D91885"/>
    <w:rsid w:val="00DA09F7"/>
    <w:rsid w:val="00DB7643"/>
    <w:rsid w:val="00DC017D"/>
    <w:rsid w:val="00DD75F6"/>
    <w:rsid w:val="00DE1FD2"/>
    <w:rsid w:val="00E10AFB"/>
    <w:rsid w:val="00E1386F"/>
    <w:rsid w:val="00E17E0B"/>
    <w:rsid w:val="00E241D2"/>
    <w:rsid w:val="00E31C8A"/>
    <w:rsid w:val="00E451F8"/>
    <w:rsid w:val="00E46743"/>
    <w:rsid w:val="00E53FAA"/>
    <w:rsid w:val="00E60F2E"/>
    <w:rsid w:val="00E71D1F"/>
    <w:rsid w:val="00E73A9B"/>
    <w:rsid w:val="00E74880"/>
    <w:rsid w:val="00E80C68"/>
    <w:rsid w:val="00EA0A3C"/>
    <w:rsid w:val="00EB0EBD"/>
    <w:rsid w:val="00EB244D"/>
    <w:rsid w:val="00EC5359"/>
    <w:rsid w:val="00ED3B70"/>
    <w:rsid w:val="00EF20AC"/>
    <w:rsid w:val="00F02B0B"/>
    <w:rsid w:val="00F113C9"/>
    <w:rsid w:val="00F237D1"/>
    <w:rsid w:val="00F40673"/>
    <w:rsid w:val="00F43BAD"/>
    <w:rsid w:val="00F57A17"/>
    <w:rsid w:val="00F74FE0"/>
    <w:rsid w:val="00F77C2A"/>
    <w:rsid w:val="00F87CBD"/>
    <w:rsid w:val="00FE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B6C72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BB6C72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semiHidden/>
    <w:rsid w:val="00BB6C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BB6C72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rsid w:val="00BB6C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BB6C7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BB6C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BB6C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qFormat/>
    <w:rsid w:val="00BB6C7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BB6C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rsid w:val="00BB6C72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bidi="en-US"/>
    </w:rPr>
  </w:style>
  <w:style w:type="paragraph" w:styleId="ab">
    <w:name w:val="footnote text"/>
    <w:basedOn w:val="a"/>
    <w:link w:val="ac"/>
    <w:rsid w:val="003B5E78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3B5E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Содержимое таблицы"/>
    <w:basedOn w:val="a"/>
    <w:rsid w:val="008F7CD0"/>
    <w:pPr>
      <w:widowControl w:val="0"/>
      <w:suppressLineNumbers/>
      <w:suppressAutoHyphens/>
    </w:pPr>
    <w:rPr>
      <w:rFonts w:eastAsia="Lucida Sans Unicode"/>
      <w:kern w:val="1"/>
      <w:lang w:eastAsia="ar-SA"/>
    </w:rPr>
  </w:style>
  <w:style w:type="character" w:customStyle="1" w:styleId="apple-converted-space">
    <w:name w:val="apple-converted-space"/>
    <w:rsid w:val="008F7CD0"/>
  </w:style>
  <w:style w:type="paragraph" w:customStyle="1" w:styleId="21">
    <w:name w:val="Обычный2"/>
    <w:rsid w:val="008F7CD0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e">
    <w:name w:val="footnote reference"/>
    <w:basedOn w:val="a0"/>
    <w:uiPriority w:val="99"/>
    <w:semiHidden/>
    <w:unhideWhenUsed/>
    <w:rsid w:val="008C046C"/>
    <w:rPr>
      <w:vertAlign w:val="superscript"/>
    </w:rPr>
  </w:style>
  <w:style w:type="paragraph" w:customStyle="1" w:styleId="1">
    <w:name w:val="Стиль1"/>
    <w:basedOn w:val="a"/>
    <w:autoRedefine/>
    <w:rsid w:val="00D849E4"/>
    <w:pPr>
      <w:spacing w:before="100" w:beforeAutospacing="1" w:after="100" w:afterAutospacing="1"/>
      <w:jc w:val="both"/>
    </w:pPr>
    <w:rPr>
      <w:sz w:val="28"/>
      <w:szCs w:val="28"/>
    </w:rPr>
  </w:style>
  <w:style w:type="paragraph" w:styleId="af">
    <w:name w:val="Balloon Text"/>
    <w:basedOn w:val="a"/>
    <w:link w:val="af0"/>
    <w:uiPriority w:val="99"/>
    <w:semiHidden/>
    <w:unhideWhenUsed/>
    <w:rsid w:val="0064011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40115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rmal (Web)"/>
    <w:basedOn w:val="a"/>
    <w:uiPriority w:val="99"/>
    <w:semiHidden/>
    <w:unhideWhenUsed/>
    <w:rsid w:val="00BF2A33"/>
    <w:pPr>
      <w:spacing w:before="100" w:beforeAutospacing="1" w:after="100" w:afterAutospacing="1"/>
    </w:pPr>
  </w:style>
  <w:style w:type="character" w:customStyle="1" w:styleId="apple-tab-span">
    <w:name w:val="apple-tab-span"/>
    <w:basedOn w:val="a0"/>
    <w:rsid w:val="00BF2A33"/>
  </w:style>
  <w:style w:type="character" w:customStyle="1" w:styleId="a9">
    <w:name w:val="Без интервала Знак"/>
    <w:link w:val="a8"/>
    <w:uiPriority w:val="1"/>
    <w:rsid w:val="005401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B6C72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BB6C72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semiHidden/>
    <w:rsid w:val="00BB6C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BB6C72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rsid w:val="00BB6C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BB6C7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BB6C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BB6C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qFormat/>
    <w:rsid w:val="00BB6C7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BB6C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rsid w:val="00BB6C72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bidi="en-US"/>
    </w:rPr>
  </w:style>
  <w:style w:type="paragraph" w:styleId="ab">
    <w:name w:val="footnote text"/>
    <w:basedOn w:val="a"/>
    <w:link w:val="ac"/>
    <w:rsid w:val="003B5E78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3B5E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Содержимое таблицы"/>
    <w:basedOn w:val="a"/>
    <w:rsid w:val="008F7CD0"/>
    <w:pPr>
      <w:widowControl w:val="0"/>
      <w:suppressLineNumbers/>
      <w:suppressAutoHyphens/>
    </w:pPr>
    <w:rPr>
      <w:rFonts w:eastAsia="Lucida Sans Unicode"/>
      <w:kern w:val="1"/>
      <w:lang w:eastAsia="ar-SA"/>
    </w:rPr>
  </w:style>
  <w:style w:type="character" w:customStyle="1" w:styleId="apple-converted-space">
    <w:name w:val="apple-converted-space"/>
    <w:rsid w:val="008F7CD0"/>
  </w:style>
  <w:style w:type="paragraph" w:customStyle="1" w:styleId="21">
    <w:name w:val="Обычный2"/>
    <w:rsid w:val="008F7CD0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e">
    <w:name w:val="footnote reference"/>
    <w:basedOn w:val="a0"/>
    <w:uiPriority w:val="99"/>
    <w:semiHidden/>
    <w:unhideWhenUsed/>
    <w:rsid w:val="008C046C"/>
    <w:rPr>
      <w:vertAlign w:val="superscript"/>
    </w:rPr>
  </w:style>
  <w:style w:type="paragraph" w:customStyle="1" w:styleId="1">
    <w:name w:val="Стиль1"/>
    <w:basedOn w:val="a"/>
    <w:autoRedefine/>
    <w:rsid w:val="00D849E4"/>
    <w:pPr>
      <w:spacing w:before="100" w:beforeAutospacing="1" w:after="100" w:afterAutospacing="1"/>
      <w:jc w:val="both"/>
    </w:pPr>
    <w:rPr>
      <w:sz w:val="28"/>
      <w:szCs w:val="28"/>
    </w:rPr>
  </w:style>
  <w:style w:type="paragraph" w:styleId="af">
    <w:name w:val="Balloon Text"/>
    <w:basedOn w:val="a"/>
    <w:link w:val="af0"/>
    <w:uiPriority w:val="99"/>
    <w:semiHidden/>
    <w:unhideWhenUsed/>
    <w:rsid w:val="0064011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40115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rmal (Web)"/>
    <w:basedOn w:val="a"/>
    <w:uiPriority w:val="99"/>
    <w:semiHidden/>
    <w:unhideWhenUsed/>
    <w:rsid w:val="00BF2A33"/>
    <w:pPr>
      <w:spacing w:before="100" w:beforeAutospacing="1" w:after="100" w:afterAutospacing="1"/>
    </w:pPr>
  </w:style>
  <w:style w:type="character" w:customStyle="1" w:styleId="apple-tab-span">
    <w:name w:val="apple-tab-span"/>
    <w:basedOn w:val="a0"/>
    <w:rsid w:val="00BF2A33"/>
  </w:style>
  <w:style w:type="character" w:customStyle="1" w:styleId="a9">
    <w:name w:val="Без интервала Знак"/>
    <w:link w:val="a8"/>
    <w:uiPriority w:val="1"/>
    <w:rsid w:val="005401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8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ond-bodia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bodi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vk.com/id3151046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34B0A-59D1-423E-A20F-A82ADD7C7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19</Pages>
  <Words>7375</Words>
  <Characters>42038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SidorovaTG</dc:creator>
  <cp:lastModifiedBy>VahrushevaOA</cp:lastModifiedBy>
  <cp:revision>45</cp:revision>
  <cp:lastPrinted>2019-04-29T12:03:00Z</cp:lastPrinted>
  <dcterms:created xsi:type="dcterms:W3CDTF">2019-04-29T12:02:00Z</dcterms:created>
  <dcterms:modified xsi:type="dcterms:W3CDTF">2020-04-30T09:55:00Z</dcterms:modified>
</cp:coreProperties>
</file>