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D0" w:rsidRDefault="00DC08D0" w:rsidP="00DC08D0">
      <w:pPr>
        <w:spacing w:after="0" w:line="240" w:lineRule="auto"/>
        <w:ind w:right="-31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D8334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B47C0B">
        <w:rPr>
          <w:rFonts w:ascii="Times New Roman" w:hAnsi="Times New Roman"/>
          <w:sz w:val="24"/>
          <w:szCs w:val="24"/>
        </w:rPr>
        <w:t>к По</w:t>
      </w:r>
      <w:r w:rsidR="00A01324">
        <w:rPr>
          <w:rFonts w:ascii="Times New Roman" w:hAnsi="Times New Roman"/>
          <w:sz w:val="24"/>
          <w:szCs w:val="24"/>
        </w:rPr>
        <w:t>рядк</w:t>
      </w:r>
      <w:r w:rsidR="00D36C7B">
        <w:rPr>
          <w:rFonts w:ascii="Times New Roman" w:hAnsi="Times New Roman"/>
          <w:sz w:val="24"/>
          <w:szCs w:val="24"/>
        </w:rPr>
        <w:t>у</w:t>
      </w:r>
      <w:r w:rsidR="00494C15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  <w:bookmarkStart w:id="1" w:name="Par2292"/>
      <w:bookmarkEnd w:id="1"/>
      <w:r w:rsidRPr="00D83344"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  <w:t>ЗНАЧЕНИЯ</w:t>
      </w:r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  <w:r w:rsidRPr="00D83344"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  <w:t>КОЭФФИЦИЕНТОВ ДЛЯ РАСЧЕТА УРОВНЯ СЛОЖНОСТИ ФИНАНСОВОЙ</w:t>
      </w:r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</w:pPr>
      <w:r w:rsidRPr="00D83344"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  <w:t>ДЕЯТЕЛЬНОСТИ ГЛАВНОГО АДМИНИСТРАТОРА СРЕДСТВ БЮДЖЕТА</w:t>
      </w:r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>1. К</w:t>
      </w:r>
      <w:r w:rsidRPr="00D83344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1</w:t>
      </w: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- коэффициент, учитывающий выполнение главным администратором средств бюджета полномочий ответственного исполнителя государственной программы (отдельной подпрограммы), определяется в соответствии с таблицей 1.</w:t>
      </w:r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Таблица 1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11765"/>
      </w:tblGrid>
      <w:tr w:rsidR="00D83344" w:rsidRPr="00D83344" w:rsidTr="000E15A5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Значение коэффициента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Критерий выбора значения коэффициента</w:t>
            </w:r>
          </w:p>
        </w:tc>
      </w:tr>
      <w:tr w:rsidR="00D83344" w:rsidRPr="00D83344" w:rsidTr="000E15A5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231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при руководстве </w:t>
            </w:r>
            <w:r w:rsidR="002319F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программой</w:t>
            </w:r>
          </w:p>
        </w:tc>
      </w:tr>
      <w:tr w:rsidR="00D83344" w:rsidRPr="00D83344" w:rsidTr="000E15A5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231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при руководстве отдельной подпрограммой </w:t>
            </w:r>
            <w:r w:rsidR="002319F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программы (в случае, если данный главный администратор средств бюджета не является ответственным исполнителем </w:t>
            </w:r>
            <w:r w:rsidR="002319F7" w:rsidRPr="002319F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программы)</w:t>
            </w:r>
          </w:p>
        </w:tc>
      </w:tr>
      <w:tr w:rsidR="00D83344" w:rsidRPr="00D83344" w:rsidTr="000E15A5"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231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для главных администраторов средств бюджета, не являющихся ответственными исполнителями </w:t>
            </w:r>
            <w:r w:rsidR="002319F7" w:rsidRPr="002319F7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программ (отдельных подпрограмм)</w:t>
            </w:r>
          </w:p>
        </w:tc>
      </w:tr>
    </w:tbl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>2. К</w:t>
      </w:r>
      <w:r w:rsidRPr="00D83344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2</w:t>
      </w: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- коэффициент, учитывающий долю расходов главного администратора средств бюджета в общем объеме расходов бюджета </w:t>
      </w:r>
      <w:r w:rsidR="00A82DBB">
        <w:rPr>
          <w:rFonts w:ascii="Times New Roman" w:eastAsiaTheme="minorEastAsia" w:hAnsi="Times New Roman" w:cs="Times New Roman"/>
          <w:sz w:val="20"/>
          <w:szCs w:val="20"/>
          <w:lang w:eastAsia="ru-RU"/>
        </w:rPr>
        <w:t>муниципального округа</w:t>
      </w: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в отчетном финансовом году (отчетном квартале текущего финансового года), определяется в соответствии с таблицей 2.</w:t>
      </w:r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Таблица 2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6"/>
        <w:gridCol w:w="11340"/>
      </w:tblGrid>
      <w:tr w:rsidR="00D83344" w:rsidRPr="00D83344" w:rsidTr="000E15A5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Значение коэффициента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Критерий выбора значения коэффициента</w:t>
            </w:r>
          </w:p>
        </w:tc>
      </w:tr>
      <w:tr w:rsidR="00D83344" w:rsidRPr="00D83344" w:rsidTr="000E15A5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0E1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расходов главного администратора средств бюджета в общем объеме расходов бюджета </w:t>
            </w:r>
            <w:r w:rsidR="00A82DBB" w:rsidRPr="00A82D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муниципального округа 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составляет более 10%</w:t>
            </w:r>
          </w:p>
        </w:tc>
      </w:tr>
      <w:tr w:rsidR="00D83344" w:rsidRPr="00D83344" w:rsidTr="000E15A5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0E1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расходов главного администратора средств бюджета в общем объеме расходов бюджета </w:t>
            </w:r>
            <w:r w:rsidR="00A82DBB" w:rsidRPr="00A82D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 округа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больше 6%, но меньше или равно 10%</w:t>
            </w:r>
          </w:p>
        </w:tc>
      </w:tr>
      <w:tr w:rsidR="00D83344" w:rsidRPr="00D83344" w:rsidTr="000E15A5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0E1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расходов главного администратора средств бюджета в общем объеме расходов бюджета </w:t>
            </w:r>
            <w:r w:rsidR="00A82DBB" w:rsidRPr="00A82D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муниципального округа 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больше 2%, но меньше или равно 6%</w:t>
            </w:r>
          </w:p>
        </w:tc>
      </w:tr>
      <w:tr w:rsidR="00D83344" w:rsidRPr="00D83344" w:rsidTr="000E15A5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0E1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расходов главного администратора средств бюджета в общем объеме расходов бюджета </w:t>
            </w:r>
            <w:r w:rsidR="00A82DBB" w:rsidRPr="00A82D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муниципального округа 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больше 0,5%, но меньше или равно 2%</w:t>
            </w:r>
          </w:p>
        </w:tc>
      </w:tr>
      <w:tr w:rsidR="00D83344" w:rsidRPr="00D83344" w:rsidTr="000E15A5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0E1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доля расходов главного администратора средств бюджета в общем объеме расходов бюджета </w:t>
            </w:r>
            <w:r w:rsidR="00A82DBB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 округа</w:t>
            </w:r>
            <w:r w:rsidR="00A82DBB"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меньше или равно 0,5%</w:t>
            </w:r>
          </w:p>
        </w:tc>
      </w:tr>
    </w:tbl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lastRenderedPageBreak/>
        <w:t>3. К</w:t>
      </w:r>
      <w:r w:rsidRPr="00D83344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3</w:t>
      </w: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- коэффициент, учитывающий количество администрируемых главным администратором средств бюджета доходов и источников финансирования дефицита бюджета </w:t>
      </w:r>
      <w:r w:rsidR="000E15A5" w:rsidRPr="000E15A5">
        <w:rPr>
          <w:rFonts w:ascii="Times New Roman" w:eastAsiaTheme="minorEastAsia" w:hAnsi="Times New Roman" w:cs="Times New Roman"/>
          <w:sz w:val="20"/>
          <w:szCs w:val="20"/>
          <w:lang w:eastAsia="ru-RU"/>
        </w:rPr>
        <w:t>муниципального округа</w:t>
      </w: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>, определяется в соответствии с таблицей 3.</w:t>
      </w:r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Таблица 3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10915"/>
      </w:tblGrid>
      <w:tr w:rsidR="00D83344" w:rsidRPr="00D83344" w:rsidTr="000E15A5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Значение коэффициента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Критерий выбора значения коэффициента</w:t>
            </w:r>
          </w:p>
        </w:tc>
      </w:tr>
      <w:tr w:rsidR="00D83344" w:rsidRPr="00D83344" w:rsidTr="000E15A5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0E1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количество администрируемых главным администратором средств бюджета доходов и источников финансирования дефицита бюджета </w:t>
            </w:r>
            <w:r w:rsidR="000E15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 округа</w:t>
            </w:r>
            <w:r w:rsidR="000E15A5"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 и более</w:t>
            </w:r>
          </w:p>
        </w:tc>
      </w:tr>
      <w:tr w:rsidR="00D83344" w:rsidRPr="00D83344" w:rsidTr="000E15A5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0E1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количество администрируемых главным администратором средств бюджета доходов и источников финансирования дефицита бюджета </w:t>
            </w:r>
            <w:r w:rsidR="000E15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 округа</w:t>
            </w:r>
            <w:r w:rsidR="000E15A5"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 16 до 23 включительно</w:t>
            </w:r>
          </w:p>
        </w:tc>
      </w:tr>
      <w:tr w:rsidR="00D83344" w:rsidRPr="00D83344" w:rsidTr="000E15A5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0E1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количество администрируемых главным администратором средств бюджета доходов и источников финансирования дефицита бюджета </w:t>
            </w:r>
            <w:r w:rsidR="000E15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 округа</w:t>
            </w:r>
            <w:r w:rsidR="000E15A5"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от 8 до 15 включительно</w:t>
            </w:r>
          </w:p>
        </w:tc>
      </w:tr>
      <w:tr w:rsidR="00D83344" w:rsidRPr="00D83344" w:rsidTr="000E15A5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0E1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количество администрируемых главным администратором средств бюджета доходов и источников финансирования дефицита бюджета </w:t>
            </w:r>
            <w:r w:rsidR="000E15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 округа</w:t>
            </w:r>
            <w:r w:rsidR="000E15A5"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от 1 до 7 включительно</w:t>
            </w:r>
          </w:p>
        </w:tc>
      </w:tr>
      <w:tr w:rsidR="00D83344" w:rsidRPr="00D83344" w:rsidTr="000E15A5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0E15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количество администрируемых главным администратором средств бюджета доходов и источников финансирования дефицита бюджета </w:t>
            </w:r>
            <w:r w:rsidR="000E15A5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муниципального округа</w:t>
            </w:r>
            <w:r w:rsidR="000E15A5"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 xml:space="preserve"> равно 0</w:t>
            </w:r>
          </w:p>
        </w:tc>
      </w:tr>
    </w:tbl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>4. К</w:t>
      </w:r>
      <w:r w:rsidRPr="00D83344">
        <w:rPr>
          <w:rFonts w:ascii="Times New Roman" w:eastAsiaTheme="minorEastAsia" w:hAnsi="Times New Roman" w:cs="Times New Roman"/>
          <w:sz w:val="20"/>
          <w:szCs w:val="20"/>
          <w:vertAlign w:val="subscript"/>
          <w:lang w:eastAsia="ru-RU"/>
        </w:rPr>
        <w:t>4</w:t>
      </w: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- коэффициент, учитывающий количество территориальных органов главного администратора средств бюджета, количество </w:t>
      </w:r>
      <w:r w:rsidR="000E15A5">
        <w:rPr>
          <w:rFonts w:ascii="Times New Roman" w:eastAsiaTheme="minorEastAsia" w:hAnsi="Times New Roman" w:cs="Times New Roman"/>
          <w:sz w:val="20"/>
          <w:szCs w:val="20"/>
          <w:lang w:eastAsia="ru-RU"/>
        </w:rPr>
        <w:t>муниципальных учреждений муниципального округа</w:t>
      </w: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>, в отношении которых главный администратор средств бюджета осуществляет функции и полномочия учредителя, определяется в соответствии с таблицей 4.</w:t>
      </w:r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:rsidR="00D83344" w:rsidRPr="00D83344" w:rsidRDefault="00D83344" w:rsidP="00D833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D83344">
        <w:rPr>
          <w:rFonts w:ascii="Times New Roman" w:eastAsiaTheme="minorEastAsia" w:hAnsi="Times New Roman" w:cs="Times New Roman"/>
          <w:sz w:val="20"/>
          <w:szCs w:val="20"/>
          <w:lang w:eastAsia="ru-RU"/>
        </w:rPr>
        <w:t>Таблица 4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11623"/>
      </w:tblGrid>
      <w:tr w:rsidR="00D83344" w:rsidRPr="00D83344" w:rsidTr="000E15A5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Значение коэффициента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Критерий выбора значения коэффициента</w:t>
            </w:r>
          </w:p>
        </w:tc>
      </w:tr>
      <w:tr w:rsidR="00D83344" w:rsidRPr="00D83344" w:rsidTr="000E15A5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более 60</w:t>
            </w:r>
          </w:p>
        </w:tc>
      </w:tr>
      <w:tr w:rsidR="00D83344" w:rsidRPr="00D83344" w:rsidTr="000E15A5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от 41 до 60 включительно</w:t>
            </w:r>
          </w:p>
        </w:tc>
      </w:tr>
      <w:tr w:rsidR="00D83344" w:rsidRPr="00D83344" w:rsidTr="000E15A5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от 21 до 40 включительно</w:t>
            </w:r>
          </w:p>
        </w:tc>
      </w:tr>
      <w:tr w:rsidR="00D83344" w:rsidRPr="00D83344" w:rsidTr="000E15A5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от 1 до 20 включительно</w:t>
            </w:r>
          </w:p>
        </w:tc>
      </w:tr>
      <w:tr w:rsidR="00D83344" w:rsidRPr="00D83344" w:rsidTr="000E15A5"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344" w:rsidRPr="00D83344" w:rsidRDefault="00D83344" w:rsidP="00D83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D8334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количество равно 0</w:t>
            </w:r>
          </w:p>
        </w:tc>
      </w:tr>
    </w:tbl>
    <w:p w:rsidR="000578DE" w:rsidRDefault="000578DE" w:rsidP="00FA2FC0">
      <w:pPr>
        <w:widowControl w:val="0"/>
        <w:autoSpaceDE w:val="0"/>
        <w:autoSpaceDN w:val="0"/>
        <w:adjustRightInd w:val="0"/>
        <w:spacing w:after="0" w:line="240" w:lineRule="auto"/>
        <w:ind w:right="-314"/>
        <w:rPr>
          <w:rFonts w:ascii="Times New Roman" w:hAnsi="Times New Roman" w:cs="Times New Roman"/>
          <w:sz w:val="28"/>
          <w:szCs w:val="28"/>
        </w:rPr>
      </w:pPr>
    </w:p>
    <w:p w:rsidR="000E15A5" w:rsidRPr="000E15A5" w:rsidRDefault="000E15A5" w:rsidP="00FA2FC0">
      <w:pPr>
        <w:widowControl w:val="0"/>
        <w:autoSpaceDE w:val="0"/>
        <w:autoSpaceDN w:val="0"/>
        <w:adjustRightInd w:val="0"/>
        <w:spacing w:after="0" w:line="240" w:lineRule="auto"/>
        <w:ind w:right="-314"/>
        <w:rPr>
          <w:rFonts w:ascii="Times New Roman" w:hAnsi="Times New Roman" w:cs="Times New Roman"/>
          <w:sz w:val="20"/>
          <w:szCs w:val="20"/>
        </w:rPr>
      </w:pPr>
      <w:r w:rsidRPr="000E15A5">
        <w:rPr>
          <w:rFonts w:ascii="Times New Roman" w:hAnsi="Times New Roman" w:cs="Times New Roman"/>
          <w:sz w:val="20"/>
          <w:szCs w:val="20"/>
        </w:rPr>
        <w:t>Бюджет муниципального образования «Муниципальный округ Якшур-Бодьинский район Удмуртской Республики»</w:t>
      </w:r>
      <w:r>
        <w:rPr>
          <w:rFonts w:ascii="Times New Roman" w:hAnsi="Times New Roman" w:cs="Times New Roman"/>
          <w:sz w:val="20"/>
          <w:szCs w:val="20"/>
        </w:rPr>
        <w:t xml:space="preserve"> (далее – бюджет муниципального округа)</w:t>
      </w:r>
    </w:p>
    <w:sectPr w:rsidR="000E15A5" w:rsidRPr="000E15A5" w:rsidSect="00587E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075" w:rsidRDefault="00CC1075">
      <w:pPr>
        <w:spacing w:after="0" w:line="240" w:lineRule="auto"/>
      </w:pPr>
      <w:r>
        <w:separator/>
      </w:r>
    </w:p>
  </w:endnote>
  <w:endnote w:type="continuationSeparator" w:id="0">
    <w:p w:rsidR="00CC1075" w:rsidRDefault="00CC1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71564"/>
      <w:docPartObj>
        <w:docPartGallery w:val="Page Numbers (Bottom of Page)"/>
        <w:docPartUnique/>
      </w:docPartObj>
    </w:sdtPr>
    <w:sdtEndPr/>
    <w:sdtContent>
      <w:p w:rsidR="005C2515" w:rsidRDefault="00434309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4C1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C2515" w:rsidRDefault="005C2515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075" w:rsidRDefault="00CC1075">
      <w:pPr>
        <w:spacing w:after="0" w:line="240" w:lineRule="auto"/>
      </w:pPr>
      <w:r>
        <w:separator/>
      </w:r>
    </w:p>
  </w:footnote>
  <w:footnote w:type="continuationSeparator" w:id="0">
    <w:p w:rsidR="00CC1075" w:rsidRDefault="00CC1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2"/>
  </w:num>
  <w:num w:numId="8">
    <w:abstractNumId w:val="18"/>
  </w:num>
  <w:num w:numId="9">
    <w:abstractNumId w:val="21"/>
  </w:num>
  <w:num w:numId="10">
    <w:abstractNumId w:val="6"/>
  </w:num>
  <w:num w:numId="11">
    <w:abstractNumId w:val="16"/>
  </w:num>
  <w:num w:numId="12">
    <w:abstractNumId w:val="20"/>
  </w:num>
  <w:num w:numId="13">
    <w:abstractNumId w:val="22"/>
  </w:num>
  <w:num w:numId="14">
    <w:abstractNumId w:val="24"/>
  </w:num>
  <w:num w:numId="15">
    <w:abstractNumId w:val="25"/>
  </w:num>
  <w:num w:numId="16">
    <w:abstractNumId w:val="8"/>
  </w:num>
  <w:num w:numId="17">
    <w:abstractNumId w:val="10"/>
  </w:num>
  <w:num w:numId="18">
    <w:abstractNumId w:val="17"/>
  </w:num>
  <w:num w:numId="19">
    <w:abstractNumId w:val="15"/>
  </w:num>
  <w:num w:numId="20">
    <w:abstractNumId w:val="19"/>
  </w:num>
  <w:num w:numId="21">
    <w:abstractNumId w:val="14"/>
  </w:num>
  <w:num w:numId="22">
    <w:abstractNumId w:val="1"/>
  </w:num>
  <w:num w:numId="23">
    <w:abstractNumId w:val="5"/>
  </w:num>
  <w:num w:numId="24">
    <w:abstractNumId w:val="13"/>
  </w:num>
  <w:num w:numId="25">
    <w:abstractNumId w:val="2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DE"/>
    <w:rsid w:val="00001434"/>
    <w:rsid w:val="00006FED"/>
    <w:rsid w:val="00031944"/>
    <w:rsid w:val="000429A7"/>
    <w:rsid w:val="00045F4E"/>
    <w:rsid w:val="0005011A"/>
    <w:rsid w:val="000578DE"/>
    <w:rsid w:val="00066764"/>
    <w:rsid w:val="000834B4"/>
    <w:rsid w:val="00084899"/>
    <w:rsid w:val="00096615"/>
    <w:rsid w:val="000A0379"/>
    <w:rsid w:val="000A5EFA"/>
    <w:rsid w:val="000C7B2A"/>
    <w:rsid w:val="000E15A5"/>
    <w:rsid w:val="00125BC0"/>
    <w:rsid w:val="00133E62"/>
    <w:rsid w:val="00142C5C"/>
    <w:rsid w:val="00142D6A"/>
    <w:rsid w:val="00146CE0"/>
    <w:rsid w:val="001472BD"/>
    <w:rsid w:val="00152DF3"/>
    <w:rsid w:val="00156805"/>
    <w:rsid w:val="0017063E"/>
    <w:rsid w:val="00171083"/>
    <w:rsid w:val="0018101F"/>
    <w:rsid w:val="00183F53"/>
    <w:rsid w:val="00186E11"/>
    <w:rsid w:val="001A1EAF"/>
    <w:rsid w:val="001A67BF"/>
    <w:rsid w:val="001D14C5"/>
    <w:rsid w:val="001D2FE9"/>
    <w:rsid w:val="001E2050"/>
    <w:rsid w:val="001E280A"/>
    <w:rsid w:val="001F21A1"/>
    <w:rsid w:val="00206C66"/>
    <w:rsid w:val="00211675"/>
    <w:rsid w:val="002233BA"/>
    <w:rsid w:val="002319F7"/>
    <w:rsid w:val="00233122"/>
    <w:rsid w:val="00236CAC"/>
    <w:rsid w:val="00241D66"/>
    <w:rsid w:val="00242ABB"/>
    <w:rsid w:val="0026092D"/>
    <w:rsid w:val="002621BF"/>
    <w:rsid w:val="0026490A"/>
    <w:rsid w:val="002767A3"/>
    <w:rsid w:val="00282EC9"/>
    <w:rsid w:val="002836B3"/>
    <w:rsid w:val="00284E01"/>
    <w:rsid w:val="00287CE2"/>
    <w:rsid w:val="00293148"/>
    <w:rsid w:val="00293F9C"/>
    <w:rsid w:val="002A5985"/>
    <w:rsid w:val="002B1E0D"/>
    <w:rsid w:val="002B7EC1"/>
    <w:rsid w:val="002C5B85"/>
    <w:rsid w:val="002D1202"/>
    <w:rsid w:val="002D33D4"/>
    <w:rsid w:val="002D454F"/>
    <w:rsid w:val="002D7CAD"/>
    <w:rsid w:val="002E2EEF"/>
    <w:rsid w:val="002E35F2"/>
    <w:rsid w:val="002F06F1"/>
    <w:rsid w:val="002F4ACA"/>
    <w:rsid w:val="002F5411"/>
    <w:rsid w:val="003006FC"/>
    <w:rsid w:val="00302E8C"/>
    <w:rsid w:val="00304B92"/>
    <w:rsid w:val="00360862"/>
    <w:rsid w:val="003730E3"/>
    <w:rsid w:val="00374D85"/>
    <w:rsid w:val="00376DD1"/>
    <w:rsid w:val="003771FC"/>
    <w:rsid w:val="00380173"/>
    <w:rsid w:val="00380630"/>
    <w:rsid w:val="003842C3"/>
    <w:rsid w:val="00390280"/>
    <w:rsid w:val="003969C0"/>
    <w:rsid w:val="003A14BA"/>
    <w:rsid w:val="003B40A8"/>
    <w:rsid w:val="003C2597"/>
    <w:rsid w:val="003C6188"/>
    <w:rsid w:val="003D22AE"/>
    <w:rsid w:val="003D2ADA"/>
    <w:rsid w:val="003D44C4"/>
    <w:rsid w:val="003E5771"/>
    <w:rsid w:val="003F1B00"/>
    <w:rsid w:val="00405FDA"/>
    <w:rsid w:val="0041233A"/>
    <w:rsid w:val="0042346B"/>
    <w:rsid w:val="00424A93"/>
    <w:rsid w:val="00434309"/>
    <w:rsid w:val="004363F4"/>
    <w:rsid w:val="00451680"/>
    <w:rsid w:val="0045600F"/>
    <w:rsid w:val="00465FCC"/>
    <w:rsid w:val="00494C15"/>
    <w:rsid w:val="004A2CE4"/>
    <w:rsid w:val="004A675D"/>
    <w:rsid w:val="004B45B2"/>
    <w:rsid w:val="004B5A33"/>
    <w:rsid w:val="004B5AD6"/>
    <w:rsid w:val="004B6702"/>
    <w:rsid w:val="004B73A5"/>
    <w:rsid w:val="004D16A3"/>
    <w:rsid w:val="004D6E1C"/>
    <w:rsid w:val="004F1330"/>
    <w:rsid w:val="004F71CA"/>
    <w:rsid w:val="00506D9E"/>
    <w:rsid w:val="0050729E"/>
    <w:rsid w:val="00510F40"/>
    <w:rsid w:val="00517908"/>
    <w:rsid w:val="00520557"/>
    <w:rsid w:val="005236E3"/>
    <w:rsid w:val="00542835"/>
    <w:rsid w:val="00546749"/>
    <w:rsid w:val="0054773E"/>
    <w:rsid w:val="00553222"/>
    <w:rsid w:val="005718BB"/>
    <w:rsid w:val="00587E19"/>
    <w:rsid w:val="0059046D"/>
    <w:rsid w:val="005918BA"/>
    <w:rsid w:val="005953DC"/>
    <w:rsid w:val="005B2072"/>
    <w:rsid w:val="005B6AE2"/>
    <w:rsid w:val="005C2515"/>
    <w:rsid w:val="005F4DA9"/>
    <w:rsid w:val="00600142"/>
    <w:rsid w:val="00602D31"/>
    <w:rsid w:val="00607F38"/>
    <w:rsid w:val="006168CF"/>
    <w:rsid w:val="006252ED"/>
    <w:rsid w:val="00625FA0"/>
    <w:rsid w:val="00630EE9"/>
    <w:rsid w:val="0065282A"/>
    <w:rsid w:val="00652B9A"/>
    <w:rsid w:val="006727C7"/>
    <w:rsid w:val="006858F6"/>
    <w:rsid w:val="0069506A"/>
    <w:rsid w:val="006B3480"/>
    <w:rsid w:val="006C611F"/>
    <w:rsid w:val="006D433C"/>
    <w:rsid w:val="006F22B5"/>
    <w:rsid w:val="006F59E8"/>
    <w:rsid w:val="006F6B74"/>
    <w:rsid w:val="00701ED3"/>
    <w:rsid w:val="00707E31"/>
    <w:rsid w:val="00712440"/>
    <w:rsid w:val="007261CB"/>
    <w:rsid w:val="007264E5"/>
    <w:rsid w:val="0074214B"/>
    <w:rsid w:val="00762F87"/>
    <w:rsid w:val="00773FCD"/>
    <w:rsid w:val="00777D8C"/>
    <w:rsid w:val="00783F0A"/>
    <w:rsid w:val="00786E12"/>
    <w:rsid w:val="00791D9E"/>
    <w:rsid w:val="007B2F7E"/>
    <w:rsid w:val="007B67EE"/>
    <w:rsid w:val="007C095C"/>
    <w:rsid w:val="007C0E96"/>
    <w:rsid w:val="007C30C4"/>
    <w:rsid w:val="007C4B00"/>
    <w:rsid w:val="007C4BBA"/>
    <w:rsid w:val="008014F7"/>
    <w:rsid w:val="00815EF3"/>
    <w:rsid w:val="00820A13"/>
    <w:rsid w:val="00820BAE"/>
    <w:rsid w:val="00845E63"/>
    <w:rsid w:val="00854A38"/>
    <w:rsid w:val="00887F28"/>
    <w:rsid w:val="0089185D"/>
    <w:rsid w:val="00896592"/>
    <w:rsid w:val="008A0F7A"/>
    <w:rsid w:val="008A2827"/>
    <w:rsid w:val="008A6DC1"/>
    <w:rsid w:val="008B1C85"/>
    <w:rsid w:val="008B3155"/>
    <w:rsid w:val="008B53F8"/>
    <w:rsid w:val="008C189D"/>
    <w:rsid w:val="008C68D8"/>
    <w:rsid w:val="008D0F17"/>
    <w:rsid w:val="008D5134"/>
    <w:rsid w:val="008E5B02"/>
    <w:rsid w:val="00904D21"/>
    <w:rsid w:val="00923D04"/>
    <w:rsid w:val="00937733"/>
    <w:rsid w:val="009553F8"/>
    <w:rsid w:val="00964E59"/>
    <w:rsid w:val="00970124"/>
    <w:rsid w:val="0099440A"/>
    <w:rsid w:val="009956A4"/>
    <w:rsid w:val="009B3FDB"/>
    <w:rsid w:val="009C48E4"/>
    <w:rsid w:val="009E1E15"/>
    <w:rsid w:val="009F4CE9"/>
    <w:rsid w:val="00A01324"/>
    <w:rsid w:val="00A0697B"/>
    <w:rsid w:val="00A06F27"/>
    <w:rsid w:val="00A102EF"/>
    <w:rsid w:val="00A239E7"/>
    <w:rsid w:val="00A469D9"/>
    <w:rsid w:val="00A503D8"/>
    <w:rsid w:val="00A72A1E"/>
    <w:rsid w:val="00A762AA"/>
    <w:rsid w:val="00A82DBB"/>
    <w:rsid w:val="00A87588"/>
    <w:rsid w:val="00A910C2"/>
    <w:rsid w:val="00A9126B"/>
    <w:rsid w:val="00A92BE3"/>
    <w:rsid w:val="00A96AFC"/>
    <w:rsid w:val="00AA4D7F"/>
    <w:rsid w:val="00AB6992"/>
    <w:rsid w:val="00AB6C9C"/>
    <w:rsid w:val="00AC504C"/>
    <w:rsid w:val="00AC7011"/>
    <w:rsid w:val="00AD7C72"/>
    <w:rsid w:val="00AE0465"/>
    <w:rsid w:val="00AE63C6"/>
    <w:rsid w:val="00AF383D"/>
    <w:rsid w:val="00B01383"/>
    <w:rsid w:val="00B15352"/>
    <w:rsid w:val="00B24BE2"/>
    <w:rsid w:val="00B302D9"/>
    <w:rsid w:val="00B37332"/>
    <w:rsid w:val="00B4168F"/>
    <w:rsid w:val="00B43E2A"/>
    <w:rsid w:val="00B44062"/>
    <w:rsid w:val="00B47C0B"/>
    <w:rsid w:val="00B62D55"/>
    <w:rsid w:val="00B817DA"/>
    <w:rsid w:val="00B848C0"/>
    <w:rsid w:val="00B97974"/>
    <w:rsid w:val="00BA326A"/>
    <w:rsid w:val="00BA6038"/>
    <w:rsid w:val="00BB0E04"/>
    <w:rsid w:val="00BB21A6"/>
    <w:rsid w:val="00BB3CDD"/>
    <w:rsid w:val="00BB63D7"/>
    <w:rsid w:val="00BC259F"/>
    <w:rsid w:val="00BD0F4C"/>
    <w:rsid w:val="00BE0724"/>
    <w:rsid w:val="00C04131"/>
    <w:rsid w:val="00C04F02"/>
    <w:rsid w:val="00C17DCC"/>
    <w:rsid w:val="00C24F52"/>
    <w:rsid w:val="00C270C5"/>
    <w:rsid w:val="00C31836"/>
    <w:rsid w:val="00C336DC"/>
    <w:rsid w:val="00C56C46"/>
    <w:rsid w:val="00C65D3B"/>
    <w:rsid w:val="00C66112"/>
    <w:rsid w:val="00C70A71"/>
    <w:rsid w:val="00C801D2"/>
    <w:rsid w:val="00C81A37"/>
    <w:rsid w:val="00C85B7B"/>
    <w:rsid w:val="00C932CA"/>
    <w:rsid w:val="00C94AD8"/>
    <w:rsid w:val="00C95F09"/>
    <w:rsid w:val="00CA5870"/>
    <w:rsid w:val="00CB3AAD"/>
    <w:rsid w:val="00CB6CB9"/>
    <w:rsid w:val="00CC00E2"/>
    <w:rsid w:val="00CC1075"/>
    <w:rsid w:val="00CC5649"/>
    <w:rsid w:val="00CC5F4E"/>
    <w:rsid w:val="00CD12D6"/>
    <w:rsid w:val="00CE1CE7"/>
    <w:rsid w:val="00CF1866"/>
    <w:rsid w:val="00D03B69"/>
    <w:rsid w:val="00D23F25"/>
    <w:rsid w:val="00D36C7B"/>
    <w:rsid w:val="00D540E1"/>
    <w:rsid w:val="00D56C14"/>
    <w:rsid w:val="00D626CC"/>
    <w:rsid w:val="00D643FC"/>
    <w:rsid w:val="00D7591A"/>
    <w:rsid w:val="00D83344"/>
    <w:rsid w:val="00D86DC8"/>
    <w:rsid w:val="00D92CAD"/>
    <w:rsid w:val="00D92CE9"/>
    <w:rsid w:val="00D96BF7"/>
    <w:rsid w:val="00DA7D57"/>
    <w:rsid w:val="00DB56BC"/>
    <w:rsid w:val="00DB6FE3"/>
    <w:rsid w:val="00DC08D0"/>
    <w:rsid w:val="00DC62A6"/>
    <w:rsid w:val="00DC7055"/>
    <w:rsid w:val="00DF0336"/>
    <w:rsid w:val="00DF24F5"/>
    <w:rsid w:val="00E01990"/>
    <w:rsid w:val="00E140A2"/>
    <w:rsid w:val="00E146EC"/>
    <w:rsid w:val="00E17AAA"/>
    <w:rsid w:val="00E17BB6"/>
    <w:rsid w:val="00E527DA"/>
    <w:rsid w:val="00E6195A"/>
    <w:rsid w:val="00E62D00"/>
    <w:rsid w:val="00E6530E"/>
    <w:rsid w:val="00E801B6"/>
    <w:rsid w:val="00E837F7"/>
    <w:rsid w:val="00E92550"/>
    <w:rsid w:val="00E9680D"/>
    <w:rsid w:val="00EC7D99"/>
    <w:rsid w:val="00ED0209"/>
    <w:rsid w:val="00ED1929"/>
    <w:rsid w:val="00ED5AAE"/>
    <w:rsid w:val="00EE1256"/>
    <w:rsid w:val="00EE370E"/>
    <w:rsid w:val="00EE4BC7"/>
    <w:rsid w:val="00EE69CE"/>
    <w:rsid w:val="00EF2B86"/>
    <w:rsid w:val="00F071F1"/>
    <w:rsid w:val="00F078C1"/>
    <w:rsid w:val="00F10458"/>
    <w:rsid w:val="00F23B25"/>
    <w:rsid w:val="00F318A6"/>
    <w:rsid w:val="00F514F5"/>
    <w:rsid w:val="00F52425"/>
    <w:rsid w:val="00F60903"/>
    <w:rsid w:val="00F72F96"/>
    <w:rsid w:val="00F75308"/>
    <w:rsid w:val="00FA2FC0"/>
    <w:rsid w:val="00FB095F"/>
    <w:rsid w:val="00FB684F"/>
    <w:rsid w:val="00FC0432"/>
    <w:rsid w:val="00FC2F23"/>
    <w:rsid w:val="00FD320E"/>
    <w:rsid w:val="00FD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5974E-9ED7-45D9-A344-1B99FD941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</dc:creator>
  <cp:lastModifiedBy>KSO</cp:lastModifiedBy>
  <cp:revision>8</cp:revision>
  <cp:lastPrinted>2022-05-13T04:33:00Z</cp:lastPrinted>
  <dcterms:created xsi:type="dcterms:W3CDTF">2022-03-25T11:45:00Z</dcterms:created>
  <dcterms:modified xsi:type="dcterms:W3CDTF">2022-05-13T04:36:00Z</dcterms:modified>
</cp:coreProperties>
</file>