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BC" w:rsidRPr="00B60554" w:rsidRDefault="00870EBC" w:rsidP="0094438E">
      <w:pPr>
        <w:pageBreakBefore/>
        <w:tabs>
          <w:tab w:val="left" w:pos="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4A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60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 к постановлению</w:t>
      </w:r>
    </w:p>
    <w:p w:rsidR="00870EBC" w:rsidRPr="00B60554" w:rsidRDefault="00870EBC" w:rsidP="0094438E">
      <w:pPr>
        <w:tabs>
          <w:tab w:val="left" w:pos="0"/>
        </w:tabs>
        <w:spacing w:after="0" w:line="240" w:lineRule="auto"/>
        <w:ind w:left="4536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005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B6055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6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</w:p>
    <w:p w:rsidR="00870EBC" w:rsidRPr="00B60554" w:rsidRDefault="00870EBC" w:rsidP="0094438E">
      <w:pPr>
        <w:tabs>
          <w:tab w:val="left" w:pos="0"/>
        </w:tabs>
        <w:spacing w:after="0" w:line="240" w:lineRule="auto"/>
        <w:ind w:left="4536"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8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85ECD"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bookmarkStart w:id="0" w:name="_GoBack"/>
      <w:bookmarkEnd w:id="0"/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4438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70EBC" w:rsidRDefault="00870EBC" w:rsidP="00870EBC">
      <w:pPr>
        <w:pStyle w:val="ConsPlusNormal"/>
        <w:jc w:val="center"/>
        <w:rPr>
          <w:b/>
          <w:bCs/>
        </w:rPr>
      </w:pPr>
    </w:p>
    <w:p w:rsidR="00870EBC" w:rsidRDefault="00870EBC" w:rsidP="00870EBC">
      <w:pPr>
        <w:pStyle w:val="ConsPlusNormal"/>
        <w:jc w:val="center"/>
        <w:rPr>
          <w:b/>
          <w:bCs/>
        </w:rPr>
      </w:pPr>
    </w:p>
    <w:p w:rsidR="00870EBC" w:rsidRDefault="00870EBC" w:rsidP="00870E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E4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A2CED" w:rsidRDefault="00F87BA6" w:rsidP="004A2C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</w:t>
      </w:r>
      <w:r w:rsidR="004A2CED">
        <w:rPr>
          <w:rFonts w:ascii="Times New Roman" w:hAnsi="Times New Roman" w:cs="Times New Roman"/>
          <w:b/>
          <w:bCs/>
          <w:sz w:val="28"/>
          <w:szCs w:val="28"/>
        </w:rPr>
        <w:t>омиссии по обеспечению профилактики правонарушений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4A2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0EBC" w:rsidRPr="00033E4B" w:rsidRDefault="00F87BA6" w:rsidP="004A2C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 w:rsidR="004A2CED">
        <w:rPr>
          <w:rFonts w:ascii="Times New Roman" w:hAnsi="Times New Roman" w:cs="Times New Roman"/>
          <w:b/>
          <w:bCs/>
          <w:sz w:val="28"/>
          <w:szCs w:val="28"/>
        </w:rPr>
        <w:t xml:space="preserve"> «Муниципальный округ Якшур-Бодьинский район Удмуртской Республики»</w:t>
      </w:r>
    </w:p>
    <w:p w:rsidR="00870EBC" w:rsidRPr="00033E4B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0EBC" w:rsidRPr="00033E4B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3E4B">
        <w:rPr>
          <w:rFonts w:ascii="Times New Roman" w:hAnsi="Times New Roman" w:cs="Times New Roman"/>
          <w:sz w:val="28"/>
          <w:szCs w:val="28"/>
        </w:rPr>
        <w:t>Комиссия по обеспечению профилактики правонарушений</w:t>
      </w:r>
      <w:r w:rsidR="00F87BA6">
        <w:rPr>
          <w:rFonts w:ascii="Times New Roman" w:hAnsi="Times New Roman" w:cs="Times New Roman"/>
          <w:sz w:val="28"/>
          <w:szCs w:val="28"/>
        </w:rPr>
        <w:t xml:space="preserve"> в </w:t>
      </w:r>
      <w:r w:rsidRPr="00033E4B">
        <w:rPr>
          <w:rFonts w:ascii="Times New Roman" w:hAnsi="Times New Roman" w:cs="Times New Roman"/>
          <w:sz w:val="28"/>
          <w:szCs w:val="28"/>
        </w:rPr>
        <w:t xml:space="preserve"> </w:t>
      </w:r>
      <w:r w:rsidR="004A2CED">
        <w:rPr>
          <w:rFonts w:ascii="Times New Roman" w:hAnsi="Times New Roman" w:cs="Times New Roman"/>
          <w:sz w:val="28"/>
          <w:szCs w:val="28"/>
        </w:rPr>
        <w:t>муниципально</w:t>
      </w:r>
      <w:r w:rsidR="00F87BA6">
        <w:rPr>
          <w:rFonts w:ascii="Times New Roman" w:hAnsi="Times New Roman" w:cs="Times New Roman"/>
          <w:sz w:val="28"/>
          <w:szCs w:val="28"/>
        </w:rPr>
        <w:t>м</w:t>
      </w:r>
      <w:r w:rsidR="004A2CE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87BA6">
        <w:rPr>
          <w:rFonts w:ascii="Times New Roman" w:hAnsi="Times New Roman" w:cs="Times New Roman"/>
          <w:sz w:val="28"/>
          <w:szCs w:val="28"/>
        </w:rPr>
        <w:t>и</w:t>
      </w:r>
      <w:r w:rsidR="004A2CED">
        <w:rPr>
          <w:rFonts w:ascii="Times New Roman" w:hAnsi="Times New Roman" w:cs="Times New Roman"/>
          <w:sz w:val="28"/>
          <w:szCs w:val="28"/>
        </w:rPr>
        <w:t xml:space="preserve"> «Муниципальный округ Якшур-Бодьинский</w:t>
      </w:r>
      <w:r w:rsidRPr="004A2C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2CED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033E4B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и совещательным органом, обеспечивающим взаимодействие на территории муниципального образования «</w:t>
      </w:r>
      <w:r w:rsidR="003B180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033E4B">
        <w:rPr>
          <w:rFonts w:ascii="Times New Roman" w:hAnsi="Times New Roman" w:cs="Times New Roman"/>
          <w:sz w:val="28"/>
          <w:szCs w:val="28"/>
        </w:rPr>
        <w:t>Якшур-Бодьинский район</w:t>
      </w:r>
      <w:r w:rsidR="003B180A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033E4B">
        <w:rPr>
          <w:rFonts w:ascii="Times New Roman" w:hAnsi="Times New Roman" w:cs="Times New Roman"/>
          <w:sz w:val="28"/>
          <w:szCs w:val="28"/>
        </w:rPr>
        <w:t xml:space="preserve"> территориальных органов исполнительной власти Удмуртской Республики, органов местного самоуправления, а также организаций, осуществляющих работу в сфере профилактики правонарушений.</w:t>
      </w:r>
      <w:proofErr w:type="gramEnd"/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5" w:history="1">
        <w:r w:rsidRPr="00033E4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33E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</w:t>
      </w:r>
      <w:hyperlink r:id="rId6" w:history="1">
        <w:r w:rsidRPr="00033E4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33E4B">
        <w:rPr>
          <w:rFonts w:ascii="Times New Roman" w:hAnsi="Times New Roman" w:cs="Times New Roman"/>
          <w:sz w:val="28"/>
          <w:szCs w:val="28"/>
        </w:rPr>
        <w:t xml:space="preserve"> Удмуртской Республики, нормативными правовыми актами Удмуртской Республики, а также настоящим Положением.</w:t>
      </w:r>
    </w:p>
    <w:p w:rsidR="00870EBC" w:rsidRPr="00033E4B" w:rsidRDefault="00870EBC" w:rsidP="00870E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0EBC" w:rsidRPr="00033E4B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разработка предложений и рекомендаций по созданию на территории муниципального образования «</w:t>
      </w:r>
      <w:r w:rsidR="00AE4C3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033E4B">
        <w:rPr>
          <w:rFonts w:ascii="Times New Roman" w:hAnsi="Times New Roman" w:cs="Times New Roman"/>
          <w:sz w:val="28"/>
          <w:szCs w:val="28"/>
        </w:rPr>
        <w:t>Якшур-Бодьинский район</w:t>
      </w:r>
      <w:r w:rsidR="00AE4C32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033E4B">
        <w:rPr>
          <w:rFonts w:ascii="Times New Roman" w:hAnsi="Times New Roman" w:cs="Times New Roman"/>
          <w:sz w:val="28"/>
          <w:szCs w:val="28"/>
        </w:rPr>
        <w:t xml:space="preserve"> условий для снижения уровня преступности, предупреждения и пресечения правонарушений, устранения причин и условий, способствующих их совершению;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взаимодействие с правоохранительными и другими органами, осуществляющими борьбу с правонарушениями, в целях достижения согласованности их действий по предупреждению, выявлению и пресечению правонарушений, а также по устранению причин и условий, способствующих их совершению.</w:t>
      </w:r>
    </w:p>
    <w:p w:rsidR="00870EBC" w:rsidRPr="00033E4B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3.1. Комиссия в соответствии с возложенными на нее задачами осуществляет: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lastRenderedPageBreak/>
        <w:t>сбор и анализ информации с целью определения приоритетных направлений, целей и задач профилактики правонарушений, выработки предложений и рекомендаций с учетом изменений криминологической ситуации на территории муниципального образования «</w:t>
      </w:r>
      <w:r w:rsidR="003B180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33E4B">
        <w:rPr>
          <w:rFonts w:ascii="Times New Roman" w:hAnsi="Times New Roman" w:cs="Times New Roman"/>
          <w:sz w:val="28"/>
          <w:szCs w:val="28"/>
        </w:rPr>
        <w:t>Якшур-Бодьинский район</w:t>
      </w:r>
      <w:r w:rsidR="003B180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033E4B">
        <w:rPr>
          <w:rFonts w:ascii="Times New Roman" w:hAnsi="Times New Roman" w:cs="Times New Roman"/>
          <w:sz w:val="28"/>
          <w:szCs w:val="28"/>
        </w:rPr>
        <w:t>»;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заслушивание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координацию деятельности субъектов профилактики по предупреждению правонарушений, выработке мер по её совершенствованию;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подготовку и внесение в установленном порядке предложений и рекомендаций субъектам профилактики по реализации их полномочий в обеспечении профилактики правонарушений;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подготовку и внесение предложений по разработке и принятию нормативных правовых актов по профилактике правонарушений;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изучение международного, российского и регионального опыта в области профилактики правонарушений;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решение вопросов, связанных с принятием мер адаптационного характера в отношении конкретных лиц, освободившихся из мест лишения свободы и прибывающих на место жительства на территорию муниципального образования</w:t>
      </w:r>
      <w:r w:rsidR="00F87BA6">
        <w:rPr>
          <w:rFonts w:ascii="Times New Roman" w:hAnsi="Times New Roman" w:cs="Times New Roman"/>
          <w:sz w:val="28"/>
          <w:szCs w:val="28"/>
        </w:rPr>
        <w:t xml:space="preserve"> «</w:t>
      </w:r>
      <w:r w:rsidR="008B3AFC">
        <w:rPr>
          <w:rFonts w:ascii="Times New Roman" w:hAnsi="Times New Roman" w:cs="Times New Roman"/>
          <w:sz w:val="28"/>
          <w:szCs w:val="28"/>
        </w:rPr>
        <w:t>Муниципальный округ Якшур-Бодьинский район Удмуртской Республики»</w:t>
      </w:r>
      <w:r w:rsidRPr="00033E4B">
        <w:rPr>
          <w:rFonts w:ascii="Times New Roman" w:hAnsi="Times New Roman" w:cs="Times New Roman"/>
          <w:sz w:val="28"/>
          <w:szCs w:val="28"/>
        </w:rPr>
        <w:t>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EBC" w:rsidRPr="00033E4B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совещания, конференции, иные мероприятия по вопросам профилактики правонарушений</w:t>
      </w:r>
      <w:r w:rsidR="008B3AF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</w:t>
      </w:r>
      <w:r w:rsidR="008B3AFC" w:rsidRPr="008B3AFC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</w:t>
      </w:r>
      <w:r w:rsidRPr="00033E4B">
        <w:rPr>
          <w:rFonts w:ascii="Times New Roman" w:hAnsi="Times New Roman" w:cs="Times New Roman"/>
          <w:sz w:val="28"/>
          <w:szCs w:val="28"/>
        </w:rPr>
        <w:t>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информацию о состоянии уровня правонарушений на территории муниципального образования</w:t>
      </w:r>
      <w:r w:rsidR="008B3AFC">
        <w:rPr>
          <w:rFonts w:ascii="Times New Roman" w:hAnsi="Times New Roman" w:cs="Times New Roman"/>
          <w:sz w:val="28"/>
          <w:szCs w:val="28"/>
        </w:rPr>
        <w:t xml:space="preserve"> </w:t>
      </w:r>
      <w:r w:rsidR="008B3AFC" w:rsidRPr="008B3AFC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</w:t>
      </w:r>
      <w:r w:rsidRPr="00033E4B">
        <w:rPr>
          <w:rFonts w:ascii="Times New Roman" w:hAnsi="Times New Roman" w:cs="Times New Roman"/>
          <w:sz w:val="28"/>
          <w:szCs w:val="28"/>
        </w:rPr>
        <w:t>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в установленном порядке создавать экспертные и рабочие группы для решения вопросов, относящихся к компетенции Комиссии;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в установленном порядке привлекать к участию в работе Комиссии должностных лиц органов местного самоуправления, а также специалистов органов государственной исполнительной власти в Удмуртской Республике.</w:t>
      </w:r>
    </w:p>
    <w:p w:rsidR="00870EBC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0EBC" w:rsidRPr="00033E4B" w:rsidRDefault="00870EBC" w:rsidP="00870E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 Состав и порядок работы Комиссии</w:t>
      </w:r>
    </w:p>
    <w:p w:rsidR="00870EBC" w:rsidRPr="002F1E80" w:rsidRDefault="00870EBC" w:rsidP="00870EBC">
      <w:pPr>
        <w:pStyle w:val="ConsPlusNormal"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Администрации муниципального образования «</w:t>
      </w:r>
      <w:r w:rsidR="00AE4C3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Якшур-Бодьинский район</w:t>
      </w:r>
      <w:r w:rsidR="00AE4C3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E4C32">
        <w:rPr>
          <w:rFonts w:ascii="Times New Roman" w:hAnsi="Times New Roman" w:cs="Times New Roman"/>
          <w:sz w:val="28"/>
          <w:szCs w:val="28"/>
        </w:rPr>
        <w:t xml:space="preserve"> Председателем Комиссии является Глава </w:t>
      </w:r>
      <w:r w:rsidR="00AE4C3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«Муниципальный округ Якшур-Бодьинский район Удмуртской Республики».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33E4B">
        <w:rPr>
          <w:rFonts w:ascii="Times New Roman" w:hAnsi="Times New Roman" w:cs="Times New Roman"/>
          <w:sz w:val="28"/>
          <w:szCs w:val="28"/>
        </w:rPr>
        <w:t>Основной формой работы Комиссии являются заседания Комиссии, проводимые в соответствии с планом ее работы, но не реже одного раза в квартал. При необходимости могут проводиться внеочередные заседания Комиссии.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E4B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половины ее членов.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3E4B">
        <w:rPr>
          <w:rFonts w:ascii="Times New Roman" w:hAnsi="Times New Roman" w:cs="Times New Roman"/>
          <w:sz w:val="28"/>
          <w:szCs w:val="28"/>
        </w:rPr>
        <w:t>. Решения Комиссии оформляются в виде протоколов, которые подписывает председательствующий на заседании Комиссии.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3E4B">
        <w:rPr>
          <w:rFonts w:ascii="Times New Roman" w:hAnsi="Times New Roman" w:cs="Times New Roman"/>
          <w:sz w:val="28"/>
          <w:szCs w:val="28"/>
        </w:rPr>
        <w:t>. При невозможности участия в заседании члены Комиссии информируют об этом председателя Комиссии. В этом случае они вправе изложить свое мнение по рассматриваемым на заседании вопросам в письменном виде.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3E4B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организует работу Комиссии, утверждает план работы Комиссии, ведет заседания Комиссии;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определяет повестку дня очередного заседания Комиссии;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 xml:space="preserve">создает рабочие группы для проработки вопросов, отнесенных к компетенции Комиссии, и осуществляет </w:t>
      </w:r>
      <w:proofErr w:type="gramStart"/>
      <w:r w:rsidRPr="00033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E4B">
        <w:rPr>
          <w:rFonts w:ascii="Times New Roman" w:hAnsi="Times New Roman" w:cs="Times New Roman"/>
          <w:sz w:val="28"/>
          <w:szCs w:val="28"/>
        </w:rPr>
        <w:t xml:space="preserve"> их работой;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представляет интересы Комиссии по вопросам, относящимся к ее компетенции.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3E4B">
        <w:rPr>
          <w:rFonts w:ascii="Times New Roman" w:hAnsi="Times New Roman" w:cs="Times New Roman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3E4B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проектов планов работы Комиссии, необходимых документов и материалов к заседаниям Комиссии; 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обеспечивает проведение заседаний в установленный срок;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>своевременно сообщает членам Комиссии о повестке дня очередного заседания Комиссии;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Комиссии, осуществляет </w:t>
      </w:r>
      <w:proofErr w:type="gramStart"/>
      <w:r w:rsidRPr="00033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E4B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870EBC" w:rsidRPr="00033E4B" w:rsidRDefault="00870EBC" w:rsidP="00870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033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E4B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Комиссии.</w:t>
      </w:r>
    </w:p>
    <w:p w:rsidR="00870EBC" w:rsidRPr="00033E4B" w:rsidRDefault="00870EBC" w:rsidP="00870EBC">
      <w:pPr>
        <w:rPr>
          <w:rFonts w:ascii="Times New Roman" w:hAnsi="Times New Roman" w:cs="Times New Roman"/>
          <w:sz w:val="28"/>
          <w:szCs w:val="28"/>
        </w:rPr>
      </w:pPr>
    </w:p>
    <w:p w:rsidR="000906FF" w:rsidRDefault="000906FF"/>
    <w:sectPr w:rsidR="000906FF" w:rsidSect="003B18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E8"/>
    <w:rsid w:val="00084796"/>
    <w:rsid w:val="000906FF"/>
    <w:rsid w:val="003B180A"/>
    <w:rsid w:val="00427E38"/>
    <w:rsid w:val="004763E8"/>
    <w:rsid w:val="004A2CED"/>
    <w:rsid w:val="005005DC"/>
    <w:rsid w:val="00870EBC"/>
    <w:rsid w:val="008B3AFC"/>
    <w:rsid w:val="00914735"/>
    <w:rsid w:val="0094438E"/>
    <w:rsid w:val="00985ECD"/>
    <w:rsid w:val="00996C80"/>
    <w:rsid w:val="00AE4C32"/>
    <w:rsid w:val="00F05A40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D9F1624B6C42FB9600B80DB12D4AAFABA4EEB0739CCC6693DADEB8C6555DFC7A4D" TargetMode="External"/><Relationship Id="rId5" Type="http://schemas.openxmlformats.org/officeDocument/2006/relationships/hyperlink" Target="consultantplus://offline/ref=52FD9F1624B6C42FB960158DCD7E8AA2FBB917E30E6B90926437F8CBA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VasilevaIS</dc:creator>
  <cp:lastModifiedBy>MenshikovaGSh</cp:lastModifiedBy>
  <cp:revision>11</cp:revision>
  <cp:lastPrinted>2022-03-15T09:13:00Z</cp:lastPrinted>
  <dcterms:created xsi:type="dcterms:W3CDTF">2022-02-22T09:33:00Z</dcterms:created>
  <dcterms:modified xsi:type="dcterms:W3CDTF">2022-04-18T07:21:00Z</dcterms:modified>
</cp:coreProperties>
</file>