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65" w:rsidRPr="001D0B4B" w:rsidRDefault="00C47C65" w:rsidP="00C47C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«Муниципальный округ Якшур-Бодьинский район Удмуртской Республики»  информирует о сформированном в счет невостребованных земельных долей земельного участка с кадастровым номером </w:t>
      </w:r>
      <w:r w:rsidR="00713A3E">
        <w:rPr>
          <w:rFonts w:ascii="Inter" w:hAnsi="Inter"/>
          <w:color w:val="252625"/>
          <w:shd w:val="clear" w:color="auto" w:fill="FFFFFF"/>
        </w:rPr>
        <w:t>18:24:000000:3093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713A3E">
        <w:rPr>
          <w:rFonts w:ascii="Inter" w:hAnsi="Inter"/>
          <w:color w:val="252625"/>
          <w:shd w:val="clear" w:color="auto" w:fill="FFFFFF"/>
        </w:rPr>
        <w:t>530</w:t>
      </w:r>
      <w:r w:rsidR="00713A3E">
        <w:rPr>
          <w:rFonts w:ascii="Inter" w:hAnsi="Inter"/>
          <w:color w:val="252625"/>
          <w:shd w:val="clear" w:color="auto" w:fill="FFFFFF"/>
        </w:rPr>
        <w:t> </w:t>
      </w:r>
      <w:r w:rsidR="00713A3E">
        <w:rPr>
          <w:rFonts w:ascii="Inter" w:hAnsi="Inter"/>
          <w:color w:val="252625"/>
          <w:shd w:val="clear" w:color="auto" w:fill="FFFFFF"/>
        </w:rPr>
        <w:t>000</w:t>
      </w:r>
      <w:r w:rsidR="00713A3E">
        <w:rPr>
          <w:rFonts w:ascii="Inter" w:hAnsi="Inter"/>
          <w:color w:val="252625"/>
          <w:shd w:val="clear" w:color="auto" w:fill="FFFFFF"/>
        </w:rPr>
        <w:t xml:space="preserve"> </w:t>
      </w:r>
      <w:proofErr w:type="spell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</w:t>
      </w:r>
      <w:proofErr w:type="gram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Якшур-Бодьинский район (территория </w:t>
      </w:r>
      <w:proofErr w:type="spellStart"/>
      <w:r w:rsidR="0071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колзоза</w:t>
      </w:r>
      <w:proofErr w:type="spellEnd"/>
      <w:r w:rsidR="0071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«Им Фрунзе»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земель: Земли сельскохозяйственного назначения. Вид разрешенного использования: </w:t>
      </w:r>
      <w:r w:rsidR="0071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нужд сельского хозяйства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Дата государственной регистрации права муниципальной собственности на земельный участок- </w:t>
      </w:r>
      <w:r w:rsidR="00713A3E">
        <w:rPr>
          <w:rFonts w:ascii="Arial" w:hAnsi="Arial" w:cs="Arial"/>
          <w:color w:val="292C2F"/>
          <w:shd w:val="clear" w:color="auto" w:fill="F8F8F8"/>
        </w:rPr>
        <w:t>17.10.2024</w:t>
      </w:r>
      <w:r w:rsidR="00713A3E">
        <w:rPr>
          <w:rFonts w:ascii="Arial" w:hAnsi="Arial" w:cs="Arial"/>
          <w:color w:val="292C2F"/>
          <w:shd w:val="clear" w:color="auto" w:fill="F8F8F8"/>
        </w:rPr>
        <w:t xml:space="preserve"> </w:t>
      </w:r>
      <w:bookmarkStart w:id="0" w:name="_GoBack"/>
      <w:bookmarkEnd w:id="0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Кадастровая стоимость земли </w:t>
      </w:r>
      <w:r w:rsidR="00713A3E">
        <w:rPr>
          <w:rFonts w:ascii="Inter" w:hAnsi="Inter"/>
          <w:color w:val="252625"/>
          <w:shd w:val="clear" w:color="auto" w:fill="FFFFFF"/>
        </w:rPr>
        <w:t>1 303 800</w:t>
      </w:r>
      <w:r w:rsidR="005F66AC" w:rsidRPr="001D0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23A" w:rsidRPr="001D0B4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713A3E">
        <w:rPr>
          <w:rFonts w:ascii="Times New Roman" w:hAnsi="Times New Roman" w:cs="Times New Roman"/>
          <w:sz w:val="24"/>
          <w:szCs w:val="24"/>
          <w:shd w:val="clear" w:color="auto" w:fill="FFFFFF"/>
        </w:rPr>
        <w:t>Один миллион триста три тысячи восемьсот</w:t>
      </w:r>
      <w:r w:rsidR="0099723A" w:rsidRPr="001D0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1D0B4B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9723A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91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99723A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C47C65" w:rsidRPr="001D0B4B" w:rsidRDefault="00C47C65" w:rsidP="00C47C6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соответствии с п.5.1. ст.10 Федерального закона от 24 июля 2002г. № 101- ФЗ «Об обороте земель сельскохозяйственного назначения» вышеуказанный земельный участок может быть передан </w:t>
      </w:r>
      <w:r w:rsidRPr="001D0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использующим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</w:t>
      </w:r>
      <w:proofErr w:type="gram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фермерское) </w:t>
      </w:r>
      <w:proofErr w:type="gram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 обратятся в с заявлением о заключении договора купли-продажи или договора аренды земельного участка в течение шести месяцев с момента государственной регистрации права муниципальной собственности на  земельный участок. При этом цена такого земельного участка устанавливается в размере не более 15 процентов его кадастровой стоимости, а арендная плата — в размере 0,3 процента его кадастровой стоимости.</w:t>
      </w:r>
    </w:p>
    <w:p w:rsidR="00C47C65" w:rsidRPr="001D0B4B" w:rsidRDefault="00C47C65" w:rsidP="00C47C6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заключения договора купли-продажи, или договора аренды необходимо обратиться </w:t>
      </w:r>
      <w:r w:rsidR="00F11851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D0B4B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20.10.2025</w:t>
      </w:r>
      <w:r w:rsidR="00F11851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  в </w:t>
      </w:r>
      <w:r w:rsidR="001D0B4B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«Муниципальный округ Якшур-Бодьинский район Удмуртской Республики» по адресу: Удмуртская Республика, Якшур-Бодьинский район, </w:t>
      </w:r>
      <w:proofErr w:type="gram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Якшур-Бодья</w:t>
      </w:r>
      <w:proofErr w:type="gram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Пушиной</w:t>
      </w:r>
      <w:proofErr w:type="spell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69, </w:t>
      </w:r>
      <w:proofErr w:type="spell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. 38, телефон 8 (34162) 4-17-48.</w:t>
      </w: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  <w:r w:rsidRPr="00C47C65">
        <w:rPr>
          <w:rFonts w:ascii="Inter" w:eastAsia="Times New Roman" w:hAnsi="Inter" w:cs="Times New Roman"/>
          <w:sz w:val="30"/>
          <w:szCs w:val="30"/>
          <w:lang w:eastAsia="ru-RU"/>
        </w:rPr>
        <w:t> </w:t>
      </w: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C47C65" w:rsidRPr="00C47C65" w:rsidRDefault="00C47C65" w:rsidP="00C47C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Якшур-Бодьинский район Удмуртской Республики»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 сформированном в счет невостребованных земельных долей земельного участка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18:24:000000:2950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2175000 </w:t>
      </w:r>
      <w:proofErr w:type="spellStart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Удмуртская Республика, Якшур-Бодьинский район (территория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колхоза «Рассвет»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земель: Земли сельскохозяйственного назначения. Вид разрешенного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сельскохозяйственного производства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Дата государственной регистрации права муниципальной собственности на земельный участок-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04.12.2023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Кадастровая стоимость земли </w:t>
      </w:r>
      <w:r w:rsidRPr="00C47C65">
        <w:rPr>
          <w:rFonts w:ascii="Times New Roman" w:hAnsi="Times New Roman" w:cs="Times New Roman"/>
          <w:sz w:val="28"/>
          <w:szCs w:val="28"/>
          <w:shd w:val="clear" w:color="auto" w:fill="FFFFFF"/>
        </w:rPr>
        <w:t>5 350 500,00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(Пять миллионов триста пятьдесят тысяч пятьсот)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C65" w:rsidRPr="00C47C65" w:rsidRDefault="00C47C65" w:rsidP="00C47C6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соответствии с п.5.1. ст.10 Федерального закона от 24 июля 2002г.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101- ФЗ «Об обороте земель сельскохозяйственного назначения» вышеуказанный земельный участок может быть передан </w:t>
      </w:r>
      <w:r w:rsidRPr="00C4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использующим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</w:t>
      </w:r>
      <w:proofErr w:type="gramStart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фермерское) </w:t>
      </w:r>
      <w:proofErr w:type="gramEnd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 обратятся в с заявлением о заключении договора купли-продажи или договора аренды земельного участка в течение шести месяцев с момента государственной регистрации права муниципальной собственности на  земельный участок.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цена такого земельного участка устанавливается в размере не более 15 процентов его кадастровой стоимости, а арендная плата — в размере 0,3 процента его кадастровой стоимости.</w:t>
      </w:r>
    </w:p>
    <w:p w:rsidR="00C47C65" w:rsidRPr="00C47C65" w:rsidRDefault="00C47C65" w:rsidP="00C47C6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заключения договора купли-продажи, или договора аренды необходимо обратиться </w:t>
      </w:r>
      <w:r w:rsidR="00F1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13.06.2024 года 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  </w:t>
      </w:r>
      <w:proofErr w:type="gramStart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«Муниципальный округ Якшур-Бодьинский район Удмуртской Республики»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Удмуртская Республика, Якшур-Бодьинский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Якшур-Бодья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69,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38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34162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4-17-48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C65" w:rsidRP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F7362A" w:rsidRPr="00C47C65" w:rsidRDefault="00713A3E" w:rsidP="00C47C65">
      <w:pPr>
        <w:jc w:val="both"/>
      </w:pPr>
    </w:p>
    <w:sectPr w:rsidR="00F7362A" w:rsidRPr="00C4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65"/>
    <w:rsid w:val="0000691B"/>
    <w:rsid w:val="00074D47"/>
    <w:rsid w:val="001D0B4B"/>
    <w:rsid w:val="002100E9"/>
    <w:rsid w:val="005F66AC"/>
    <w:rsid w:val="00713A3E"/>
    <w:rsid w:val="008D2A93"/>
    <w:rsid w:val="0099723A"/>
    <w:rsid w:val="00C47C65"/>
    <w:rsid w:val="00F1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40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17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1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ВасильеваНВ</dc:creator>
  <cp:lastModifiedBy>ВасильеваНВ</cp:lastModifiedBy>
  <cp:revision>2</cp:revision>
  <cp:lastPrinted>2023-12-11T13:39:00Z</cp:lastPrinted>
  <dcterms:created xsi:type="dcterms:W3CDTF">2025-04-15T06:45:00Z</dcterms:created>
  <dcterms:modified xsi:type="dcterms:W3CDTF">2025-04-15T06:45:00Z</dcterms:modified>
</cp:coreProperties>
</file>