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5C7" w:rsidRPr="00057979" w:rsidRDefault="00FB3C44" w:rsidP="004F0079">
      <w:pPr>
        <w:suppressAutoHyphens/>
        <w:rPr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-177165</wp:posOffset>
                </wp:positionV>
                <wp:extent cx="3352800" cy="125730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12573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25E8" w:rsidRDefault="002825E8" w:rsidP="00E54E79">
                            <w:pPr>
                              <w:jc w:val="right"/>
                            </w:pPr>
                            <w:r w:rsidRPr="005343C2">
                              <w:t xml:space="preserve">Приложение  </w:t>
                            </w:r>
                          </w:p>
                          <w:p w:rsidR="002825E8" w:rsidRDefault="002825E8" w:rsidP="00E54E79">
                            <w:pPr>
                              <w:jc w:val="right"/>
                            </w:pPr>
                            <w:r w:rsidRPr="005343C2">
                              <w:t xml:space="preserve">к постановлению Администрации </w:t>
                            </w:r>
                          </w:p>
                          <w:p w:rsidR="002825E8" w:rsidRDefault="002825E8" w:rsidP="00E54E79">
                            <w:pPr>
                              <w:jc w:val="right"/>
                            </w:pPr>
                            <w:r w:rsidRPr="005343C2">
                              <w:t xml:space="preserve">муниципального образования </w:t>
                            </w:r>
                          </w:p>
                          <w:p w:rsidR="002825E8" w:rsidRDefault="002825E8" w:rsidP="00E54E79">
                            <w:pPr>
                              <w:jc w:val="right"/>
                            </w:pPr>
                            <w:r w:rsidRPr="005343C2">
                              <w:t xml:space="preserve">«Муниципальный округ </w:t>
                            </w:r>
                          </w:p>
                          <w:p w:rsidR="002825E8" w:rsidRDefault="002825E8" w:rsidP="00E54E79">
                            <w:pPr>
                              <w:jc w:val="right"/>
                            </w:pPr>
                            <w:r w:rsidRPr="005343C2">
                              <w:t>Якшур-Бодьинский</w:t>
                            </w:r>
                            <w:r>
                              <w:t xml:space="preserve"> район </w:t>
                            </w:r>
                          </w:p>
                          <w:p w:rsidR="002825E8" w:rsidRPr="005343C2" w:rsidRDefault="002825E8" w:rsidP="00E54E79">
                            <w:pPr>
                              <w:jc w:val="right"/>
                            </w:pPr>
                            <w:r>
                              <w:t xml:space="preserve">Удмуртской Республики» </w:t>
                            </w:r>
                          </w:p>
                          <w:p w:rsidR="002825E8" w:rsidRPr="005343C2" w:rsidRDefault="002825E8" w:rsidP="00E54E79">
                            <w:pPr>
                              <w:jc w:val="right"/>
                            </w:pPr>
                            <w:r>
                              <w:t xml:space="preserve">от </w:t>
                            </w:r>
                            <w:proofErr w:type="gramStart"/>
                            <w:r>
                              <w:t xml:space="preserve">« </w:t>
                            </w:r>
                            <w:r w:rsidR="001D46DC">
                              <w:t>28</w:t>
                            </w:r>
                            <w:proofErr w:type="gramEnd"/>
                            <w:r w:rsidR="001D46DC">
                              <w:t xml:space="preserve"> </w:t>
                            </w:r>
                            <w:r>
                              <w:t xml:space="preserve">» февраля 2025 года № </w:t>
                            </w:r>
                            <w:r w:rsidR="001D46DC">
                              <w:t xml:space="preserve"> 343</w:t>
                            </w:r>
                          </w:p>
                          <w:p w:rsidR="002825E8" w:rsidRDefault="002825E8" w:rsidP="003C3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24.7pt;margin-top:-13.95pt;width:264pt;height:99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" stroked="f">
                <v:fill opacity="0"/>
                <v:textbox inset="0,0,0,0">
                  <w:txbxContent>
                    <w:p w:rsidR="002825E8" w:rsidRDefault="002825E8" w:rsidP="00E54E79">
                      <w:pPr>
                        <w:jc w:val="right"/>
                      </w:pPr>
                      <w:r w:rsidRPr="005343C2">
                        <w:t xml:space="preserve">Приложение  </w:t>
                      </w:r>
                    </w:p>
                    <w:p w:rsidR="002825E8" w:rsidRDefault="002825E8" w:rsidP="00E54E79">
                      <w:pPr>
                        <w:jc w:val="right"/>
                      </w:pPr>
                      <w:r w:rsidRPr="005343C2">
                        <w:t xml:space="preserve">к постановлению Администрации </w:t>
                      </w:r>
                    </w:p>
                    <w:p w:rsidR="002825E8" w:rsidRDefault="002825E8" w:rsidP="00E54E79">
                      <w:pPr>
                        <w:jc w:val="right"/>
                      </w:pPr>
                      <w:r w:rsidRPr="005343C2">
                        <w:t xml:space="preserve">муниципального образования </w:t>
                      </w:r>
                    </w:p>
                    <w:p w:rsidR="002825E8" w:rsidRDefault="002825E8" w:rsidP="00E54E79">
                      <w:pPr>
                        <w:jc w:val="right"/>
                      </w:pPr>
                      <w:r w:rsidRPr="005343C2">
                        <w:t xml:space="preserve">«Муниципальный округ </w:t>
                      </w:r>
                    </w:p>
                    <w:p w:rsidR="002825E8" w:rsidRDefault="002825E8" w:rsidP="00E54E79">
                      <w:pPr>
                        <w:jc w:val="right"/>
                      </w:pPr>
                      <w:r w:rsidRPr="005343C2">
                        <w:t>Якшур-Бодьинский</w:t>
                      </w:r>
                      <w:r>
                        <w:t xml:space="preserve"> район </w:t>
                      </w:r>
                    </w:p>
                    <w:p w:rsidR="002825E8" w:rsidRPr="005343C2" w:rsidRDefault="002825E8" w:rsidP="00E54E79">
                      <w:pPr>
                        <w:jc w:val="right"/>
                      </w:pPr>
                      <w:r>
                        <w:t xml:space="preserve">Удмуртской Республики» </w:t>
                      </w:r>
                    </w:p>
                    <w:p w:rsidR="002825E8" w:rsidRPr="005343C2" w:rsidRDefault="002825E8" w:rsidP="00E54E79">
                      <w:pPr>
                        <w:jc w:val="right"/>
                      </w:pPr>
                      <w:r>
                        <w:t xml:space="preserve">от </w:t>
                      </w:r>
                      <w:proofErr w:type="gramStart"/>
                      <w:r>
                        <w:t xml:space="preserve">« </w:t>
                      </w:r>
                      <w:r w:rsidR="001D46DC">
                        <w:t>28</w:t>
                      </w:r>
                      <w:proofErr w:type="gramEnd"/>
                      <w:r w:rsidR="001D46DC">
                        <w:t xml:space="preserve"> </w:t>
                      </w:r>
                      <w:r>
                        <w:t xml:space="preserve">» февраля 2025 года № </w:t>
                      </w:r>
                      <w:r w:rsidR="001D46DC">
                        <w:t xml:space="preserve"> 343</w:t>
                      </w:r>
                    </w:p>
                    <w:p w:rsidR="002825E8" w:rsidRDefault="002825E8" w:rsidP="003C35C7"/>
                  </w:txbxContent>
                </v:textbox>
              </v:shape>
            </w:pict>
          </mc:Fallback>
        </mc:AlternateContent>
      </w:r>
    </w:p>
    <w:p w:rsidR="002E3A47" w:rsidRPr="00E6497B" w:rsidRDefault="005343C2" w:rsidP="002E3A47">
      <w:pPr>
        <w:tabs>
          <w:tab w:val="left" w:pos="993"/>
        </w:tabs>
        <w:ind w:left="5954"/>
        <w:jc w:val="right"/>
        <w:rPr>
          <w:lang w:eastAsia="en-US"/>
        </w:rPr>
      </w:pPr>
      <w:r>
        <w:rPr>
          <w:lang w:eastAsia="en-US"/>
        </w:rPr>
        <w:t xml:space="preserve"> </w:t>
      </w:r>
    </w:p>
    <w:p w:rsidR="00602413" w:rsidRDefault="00602413" w:rsidP="002E3A47">
      <w:pPr>
        <w:ind w:firstLine="709"/>
        <w:jc w:val="right"/>
      </w:pPr>
    </w:p>
    <w:p w:rsidR="005343C2" w:rsidRDefault="005343C2" w:rsidP="002E3A47">
      <w:pPr>
        <w:ind w:firstLine="709"/>
        <w:jc w:val="right"/>
      </w:pPr>
    </w:p>
    <w:p w:rsidR="002E3A47" w:rsidRPr="00057979" w:rsidRDefault="002E3A47" w:rsidP="002E3A47">
      <w:pPr>
        <w:ind w:firstLine="709"/>
        <w:jc w:val="right"/>
      </w:pPr>
      <w:r w:rsidRPr="00057979">
        <w:t xml:space="preserve"> </w:t>
      </w:r>
    </w:p>
    <w:p w:rsidR="005343C2" w:rsidRDefault="005343C2" w:rsidP="002E3A47">
      <w:pPr>
        <w:jc w:val="center"/>
        <w:rPr>
          <w:b/>
        </w:rPr>
      </w:pPr>
    </w:p>
    <w:p w:rsidR="005343C2" w:rsidRDefault="005343C2" w:rsidP="002E3A47">
      <w:pPr>
        <w:jc w:val="center"/>
        <w:rPr>
          <w:b/>
        </w:rPr>
      </w:pPr>
    </w:p>
    <w:p w:rsidR="00D66E27" w:rsidRDefault="00D66E27" w:rsidP="002E3A47">
      <w:pPr>
        <w:jc w:val="center"/>
        <w:rPr>
          <w:b/>
        </w:rPr>
      </w:pPr>
    </w:p>
    <w:p w:rsidR="00D66E27" w:rsidRDefault="00D66E27" w:rsidP="002E3A47">
      <w:pPr>
        <w:jc w:val="center"/>
        <w:rPr>
          <w:b/>
        </w:rPr>
      </w:pPr>
    </w:p>
    <w:p w:rsidR="002E3A47" w:rsidRPr="00A23961" w:rsidRDefault="002E3A47" w:rsidP="002E3A47">
      <w:pPr>
        <w:jc w:val="center"/>
        <w:rPr>
          <w:b/>
        </w:rPr>
      </w:pPr>
      <w:r w:rsidRPr="00A23961">
        <w:rPr>
          <w:b/>
        </w:rPr>
        <w:t>Муниципальная программа</w:t>
      </w:r>
    </w:p>
    <w:p w:rsidR="005343C2" w:rsidRPr="00A23961" w:rsidRDefault="002E3A47" w:rsidP="005343C2">
      <w:pPr>
        <w:jc w:val="center"/>
        <w:rPr>
          <w:b/>
        </w:rPr>
      </w:pPr>
      <w:r w:rsidRPr="00A23961">
        <w:rPr>
          <w:b/>
        </w:rPr>
        <w:t xml:space="preserve">муниципального образования </w:t>
      </w:r>
      <w:r w:rsidR="005343C2" w:rsidRPr="00A23961">
        <w:rPr>
          <w:b/>
        </w:rPr>
        <w:t xml:space="preserve">«Муниципальный округ </w:t>
      </w:r>
    </w:p>
    <w:p w:rsidR="002E3A47" w:rsidRPr="00A23961" w:rsidRDefault="005343C2" w:rsidP="005343C2">
      <w:pPr>
        <w:jc w:val="center"/>
        <w:rPr>
          <w:b/>
        </w:rPr>
      </w:pPr>
      <w:r w:rsidRPr="00A23961">
        <w:rPr>
          <w:b/>
        </w:rPr>
        <w:t xml:space="preserve"> Якшур-Бодьинский район Удмуртской Республики»   </w:t>
      </w:r>
      <w:bookmarkStart w:id="0" w:name="_GoBack"/>
      <w:bookmarkEnd w:id="0"/>
    </w:p>
    <w:p w:rsidR="002E3A47" w:rsidRPr="00A23961" w:rsidRDefault="002E3A47" w:rsidP="002E3A47">
      <w:pPr>
        <w:jc w:val="center"/>
        <w:rPr>
          <w:b/>
        </w:rPr>
      </w:pPr>
      <w:r w:rsidRPr="00A23961">
        <w:rPr>
          <w:b/>
        </w:rPr>
        <w:t>«Укрепление общественного здоровья</w:t>
      </w:r>
      <w:r w:rsidR="00A23961" w:rsidRPr="00A23961">
        <w:rPr>
          <w:b/>
        </w:rPr>
        <w:t xml:space="preserve"> </w:t>
      </w:r>
      <w:r w:rsidR="00A23961" w:rsidRPr="00A23961">
        <w:rPr>
          <w:b/>
          <w:lang w:eastAsia="ar-SA"/>
        </w:rPr>
        <w:t>в муниципальном образовании «Муниципальный округ Якшур-Бодьинский район Удмуртской Республики»»</w:t>
      </w:r>
    </w:p>
    <w:p w:rsidR="00602413" w:rsidRPr="00660CC7" w:rsidRDefault="00602413" w:rsidP="00602413">
      <w:pPr>
        <w:rPr>
          <w:b/>
        </w:rPr>
      </w:pPr>
    </w:p>
    <w:p w:rsidR="002E3A47" w:rsidRPr="005343C2" w:rsidRDefault="00602413" w:rsidP="00A23961">
      <w:pPr>
        <w:pStyle w:val="a3"/>
        <w:ind w:left="0"/>
        <w:jc w:val="center"/>
        <w:rPr>
          <w:b/>
        </w:rPr>
      </w:pPr>
      <w:r w:rsidRPr="005343C2">
        <w:rPr>
          <w:b/>
        </w:rPr>
        <w:t>Краткая характеристика (</w:t>
      </w:r>
      <w:r w:rsidR="002E3A47" w:rsidRPr="005343C2">
        <w:rPr>
          <w:b/>
        </w:rPr>
        <w:t>паспорт</w:t>
      </w:r>
      <w:r w:rsidRPr="005343C2">
        <w:rPr>
          <w:b/>
        </w:rPr>
        <w:t xml:space="preserve">) </w:t>
      </w:r>
      <w:r w:rsidR="002E3A47" w:rsidRPr="005343C2">
        <w:rPr>
          <w:b/>
        </w:rPr>
        <w:t xml:space="preserve">муниципальной программы </w:t>
      </w:r>
    </w:p>
    <w:p w:rsidR="002E3A47" w:rsidRPr="00572F6E" w:rsidRDefault="002E3A47" w:rsidP="005343C2">
      <w:pPr>
        <w:jc w:val="both"/>
        <w:rPr>
          <w:b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4"/>
        <w:gridCol w:w="6522"/>
      </w:tblGrid>
      <w:tr w:rsidR="002E3A47" w:rsidRPr="00572F6E" w:rsidTr="008340A7">
        <w:trPr>
          <w:trHeight w:val="1030"/>
        </w:trPr>
        <w:tc>
          <w:tcPr>
            <w:tcW w:w="2834" w:type="dxa"/>
          </w:tcPr>
          <w:p w:rsidR="002E3A47" w:rsidRPr="00572F6E" w:rsidRDefault="002E3A47" w:rsidP="00A23961">
            <w:pPr>
              <w:autoSpaceDE w:val="0"/>
              <w:autoSpaceDN w:val="0"/>
              <w:adjustRightInd w:val="0"/>
              <w:spacing w:before="120" w:after="120"/>
              <w:jc w:val="center"/>
            </w:pPr>
            <w:r w:rsidRPr="00572F6E">
              <w:t>Наименование муниципальной программы</w:t>
            </w:r>
          </w:p>
        </w:tc>
        <w:tc>
          <w:tcPr>
            <w:tcW w:w="6522" w:type="dxa"/>
          </w:tcPr>
          <w:p w:rsidR="002E3A47" w:rsidRPr="00A23961" w:rsidRDefault="002E3A47" w:rsidP="00AE1B99">
            <w:pPr>
              <w:jc w:val="both"/>
            </w:pPr>
            <w:r w:rsidRPr="00A23961">
              <w:t>Укрепление общественного здоровья</w:t>
            </w:r>
            <w:r w:rsidR="00A23961" w:rsidRPr="00A23961">
              <w:rPr>
                <w:lang w:eastAsia="ar-SA"/>
              </w:rPr>
              <w:t xml:space="preserve"> в муниципальном образовании «Муниципальный округ Якшур-Бодьинский район Удмуртской Республики»»</w:t>
            </w:r>
            <w:r w:rsidRPr="00A23961">
              <w:t xml:space="preserve">  </w:t>
            </w:r>
            <w:r w:rsidRPr="00A23961">
              <w:br/>
              <w:t>(далее –  Программа)</w:t>
            </w:r>
          </w:p>
        </w:tc>
      </w:tr>
      <w:tr w:rsidR="00053834" w:rsidRPr="00572F6E" w:rsidTr="000814E9">
        <w:trPr>
          <w:trHeight w:val="403"/>
        </w:trPr>
        <w:tc>
          <w:tcPr>
            <w:tcW w:w="2834" w:type="dxa"/>
          </w:tcPr>
          <w:p w:rsidR="00053834" w:rsidRPr="00572F6E" w:rsidRDefault="00053834" w:rsidP="00A23961">
            <w:pPr>
              <w:autoSpaceDE w:val="0"/>
              <w:autoSpaceDN w:val="0"/>
              <w:adjustRightInd w:val="0"/>
              <w:spacing w:before="120" w:after="120"/>
              <w:jc w:val="center"/>
            </w:pPr>
            <w:r>
              <w:t>Подпрограммы</w:t>
            </w:r>
          </w:p>
        </w:tc>
        <w:tc>
          <w:tcPr>
            <w:tcW w:w="6522" w:type="dxa"/>
          </w:tcPr>
          <w:p w:rsidR="00053834" w:rsidRDefault="000814E9" w:rsidP="00AE1B99">
            <w:pPr>
              <w:jc w:val="both"/>
            </w:pPr>
            <w:r>
              <w:t>Отсутствуют</w:t>
            </w:r>
          </w:p>
        </w:tc>
      </w:tr>
      <w:tr w:rsidR="002E3A47" w:rsidRPr="00572F6E" w:rsidTr="008340A7">
        <w:trPr>
          <w:trHeight w:val="946"/>
        </w:trPr>
        <w:tc>
          <w:tcPr>
            <w:tcW w:w="2834" w:type="dxa"/>
          </w:tcPr>
          <w:p w:rsidR="002E3A47" w:rsidRPr="00572F6E" w:rsidRDefault="002E3A47" w:rsidP="00A23961">
            <w:pPr>
              <w:autoSpaceDE w:val="0"/>
              <w:autoSpaceDN w:val="0"/>
              <w:adjustRightInd w:val="0"/>
              <w:spacing w:before="120" w:after="120"/>
              <w:jc w:val="center"/>
            </w:pPr>
            <w:r w:rsidRPr="00572F6E">
              <w:t>Координатор Программы</w:t>
            </w:r>
          </w:p>
        </w:tc>
        <w:tc>
          <w:tcPr>
            <w:tcW w:w="6522" w:type="dxa"/>
          </w:tcPr>
          <w:p w:rsidR="002E3A47" w:rsidRPr="00572F6E" w:rsidRDefault="00DC03EE" w:rsidP="008340A7">
            <w:pPr>
              <w:jc w:val="both"/>
              <w:rPr>
                <w:rFonts w:eastAsia="Calibri"/>
              </w:rPr>
            </w:pPr>
            <w:r w:rsidRPr="00DC03EE">
              <w:t>Заместитель главы Администрации муниципального образования «Муниципальный округ Якшур-Бодьински</w:t>
            </w:r>
            <w:r>
              <w:t xml:space="preserve">й район Удмуртской Республики», </w:t>
            </w:r>
            <w:r w:rsidRPr="00DC03EE">
              <w:t>курирующий соответствующую отрасль</w:t>
            </w:r>
          </w:p>
        </w:tc>
      </w:tr>
      <w:tr w:rsidR="002E3A47" w:rsidRPr="00572F6E" w:rsidTr="008340A7">
        <w:trPr>
          <w:trHeight w:val="946"/>
        </w:trPr>
        <w:tc>
          <w:tcPr>
            <w:tcW w:w="2834" w:type="dxa"/>
          </w:tcPr>
          <w:p w:rsidR="002E3A47" w:rsidRPr="00572F6E" w:rsidRDefault="002E3A47" w:rsidP="00A23961">
            <w:pPr>
              <w:autoSpaceDE w:val="0"/>
              <w:autoSpaceDN w:val="0"/>
              <w:adjustRightInd w:val="0"/>
              <w:spacing w:before="120" w:after="120"/>
              <w:jc w:val="center"/>
            </w:pPr>
            <w:r w:rsidRPr="00572F6E">
              <w:t>Ответственный исполнитель</w:t>
            </w:r>
          </w:p>
        </w:tc>
        <w:tc>
          <w:tcPr>
            <w:tcW w:w="6522" w:type="dxa"/>
          </w:tcPr>
          <w:p w:rsidR="002E3A47" w:rsidRPr="00E30FD0" w:rsidRDefault="003B74CE" w:rsidP="008340A7">
            <w:pPr>
              <w:jc w:val="both"/>
            </w:pPr>
            <w:r w:rsidRPr="00E30FD0">
              <w:t xml:space="preserve"> </w:t>
            </w:r>
            <w:r w:rsidR="00DC03EE" w:rsidRPr="00E30FD0">
              <w:t>Администрация муниципального образования «Муниципальный округ Якшур-Бодьинский район Удмуртской Республики»</w:t>
            </w:r>
          </w:p>
        </w:tc>
      </w:tr>
      <w:tr w:rsidR="002E3A47" w:rsidRPr="00572F6E" w:rsidTr="008340A7">
        <w:tc>
          <w:tcPr>
            <w:tcW w:w="2834" w:type="dxa"/>
          </w:tcPr>
          <w:p w:rsidR="002E3A47" w:rsidRPr="00572F6E" w:rsidRDefault="002E3A47" w:rsidP="00A23961">
            <w:pPr>
              <w:autoSpaceDE w:val="0"/>
              <w:autoSpaceDN w:val="0"/>
              <w:adjustRightInd w:val="0"/>
              <w:spacing w:before="120" w:after="120"/>
              <w:jc w:val="center"/>
            </w:pPr>
            <w:r w:rsidRPr="00572F6E">
              <w:t>Соисполнители Программы</w:t>
            </w:r>
          </w:p>
        </w:tc>
        <w:tc>
          <w:tcPr>
            <w:tcW w:w="6522" w:type="dxa"/>
          </w:tcPr>
          <w:p w:rsidR="003B74CE" w:rsidRPr="00E30FD0" w:rsidRDefault="00A23961" w:rsidP="00C20041">
            <w:pPr>
              <w:jc w:val="both"/>
              <w:outlineLvl w:val="0"/>
              <w:rPr>
                <w:rFonts w:eastAsia="Calibri"/>
                <w:spacing w:val="2"/>
                <w:shd w:val="clear" w:color="auto" w:fill="FFFFFF"/>
                <w:lang w:eastAsia="en-US"/>
              </w:rPr>
            </w:pPr>
            <w:r w:rsidRPr="00E30FD0">
              <w:rPr>
                <w:rFonts w:eastAsia="Calibri"/>
                <w:spacing w:val="2"/>
                <w:shd w:val="clear" w:color="auto" w:fill="FFFFFF"/>
                <w:lang w:eastAsia="en-US"/>
              </w:rPr>
              <w:t xml:space="preserve">1. </w:t>
            </w:r>
            <w:r w:rsidR="00DC03EE" w:rsidRPr="00E30FD0">
              <w:rPr>
                <w:rFonts w:eastAsia="Calibri"/>
                <w:spacing w:val="2"/>
                <w:shd w:val="clear" w:color="auto" w:fill="FFFFFF"/>
                <w:lang w:eastAsia="en-US"/>
              </w:rPr>
              <w:t xml:space="preserve"> Бюджетное учреждение здравоохранения Удмуртской Республики «Якшур-Бодьинская районная больница Министерства здравоохранения Удмуртской Республики» (далее - БУЗ УР «Якшур-Бодьинская РБ МЗ УР») (по согласованию);</w:t>
            </w:r>
          </w:p>
          <w:p w:rsidR="003B74CE" w:rsidRPr="00E30FD0" w:rsidRDefault="00DC03EE" w:rsidP="00A23961">
            <w:pPr>
              <w:pStyle w:val="a3"/>
              <w:numPr>
                <w:ilvl w:val="0"/>
                <w:numId w:val="42"/>
              </w:numPr>
              <w:ind w:left="0" w:firstLine="35"/>
              <w:jc w:val="both"/>
              <w:outlineLvl w:val="0"/>
              <w:rPr>
                <w:rFonts w:eastAsia="Calibri"/>
                <w:spacing w:val="2"/>
                <w:shd w:val="clear" w:color="auto" w:fill="FFFFFF"/>
                <w:lang w:eastAsia="en-US"/>
              </w:rPr>
            </w:pPr>
            <w:r w:rsidRPr="00E30FD0">
              <w:rPr>
                <w:rFonts w:eastAsia="Calibri"/>
                <w:spacing w:val="2"/>
                <w:shd w:val="clear" w:color="auto" w:fill="FFFFFF"/>
                <w:lang w:eastAsia="en-US"/>
              </w:rPr>
              <w:t xml:space="preserve">Управление культуры, молодежи и спорта Администрации муниципального образования «Муниципальный округ Якшур-Бодьинский район Удмуртской Республики» </w:t>
            </w:r>
            <w:r w:rsidR="002B2F8E" w:rsidRPr="00E30FD0">
              <w:rPr>
                <w:rFonts w:eastAsia="Calibri"/>
                <w:spacing w:val="2"/>
                <w:shd w:val="clear" w:color="auto" w:fill="FFFFFF"/>
                <w:lang w:eastAsia="en-US"/>
              </w:rPr>
              <w:t xml:space="preserve">(далее - </w:t>
            </w:r>
            <w:proofErr w:type="spellStart"/>
            <w:r w:rsidRPr="00E30FD0">
              <w:rPr>
                <w:rFonts w:eastAsia="Calibri"/>
                <w:spacing w:val="2"/>
                <w:shd w:val="clear" w:color="auto" w:fill="FFFFFF"/>
                <w:lang w:eastAsia="en-US"/>
              </w:rPr>
              <w:t>УКМиС</w:t>
            </w:r>
            <w:proofErr w:type="spellEnd"/>
            <w:r w:rsidRPr="00E30FD0">
              <w:rPr>
                <w:rFonts w:eastAsia="Calibri"/>
                <w:spacing w:val="2"/>
                <w:shd w:val="clear" w:color="auto" w:fill="FFFFFF"/>
                <w:lang w:eastAsia="en-US"/>
              </w:rPr>
              <w:t xml:space="preserve"> Администрации Якшур-Бодьинского района);</w:t>
            </w:r>
          </w:p>
          <w:p w:rsidR="002E3A47" w:rsidRPr="00E30FD0" w:rsidRDefault="00DC03EE" w:rsidP="00A23961">
            <w:pPr>
              <w:pStyle w:val="a3"/>
              <w:numPr>
                <w:ilvl w:val="0"/>
                <w:numId w:val="42"/>
              </w:numPr>
              <w:ind w:left="0" w:firstLine="35"/>
              <w:jc w:val="both"/>
              <w:outlineLvl w:val="0"/>
              <w:rPr>
                <w:rFonts w:eastAsia="Calibri"/>
                <w:spacing w:val="2"/>
                <w:shd w:val="clear" w:color="auto" w:fill="FFFFFF"/>
                <w:lang w:eastAsia="en-US"/>
              </w:rPr>
            </w:pPr>
            <w:r w:rsidRPr="00E30FD0">
              <w:rPr>
                <w:rFonts w:eastAsia="Calibri"/>
              </w:rPr>
              <w:t>Управление народного образования Администрации муниципального образования «Муниципальный округ Якшур-Бодьинский район Удмуртской Республики» (далее - УНО Администрации Якшур-Бодьинского района);</w:t>
            </w:r>
          </w:p>
          <w:p w:rsidR="002E3A47" w:rsidRPr="00E30FD0" w:rsidRDefault="002E3A47" w:rsidP="00A23961">
            <w:pPr>
              <w:pStyle w:val="a3"/>
              <w:numPr>
                <w:ilvl w:val="0"/>
                <w:numId w:val="42"/>
              </w:numPr>
              <w:ind w:left="0" w:firstLine="35"/>
              <w:jc w:val="both"/>
            </w:pPr>
            <w:r w:rsidRPr="00E30FD0">
              <w:t xml:space="preserve"> </w:t>
            </w:r>
            <w:r w:rsidR="00DC03EE" w:rsidRPr="00E30FD0">
              <w:t>Управление по строительству, имущественным отношениям и жилищно-коммунальному хозяйству Администрации муниципального образования «Муниципальный округ Якшур-Бодьинский район Удмуртской Республики» (далее - Управление по строительству, имущественным отношениям и ЖКХ Администрации Якшур-Бодьинского района);</w:t>
            </w:r>
          </w:p>
          <w:p w:rsidR="002E3A47" w:rsidRPr="00E30FD0" w:rsidRDefault="00A76A40" w:rsidP="00A23961">
            <w:pPr>
              <w:pStyle w:val="a3"/>
              <w:numPr>
                <w:ilvl w:val="0"/>
                <w:numId w:val="42"/>
              </w:numPr>
              <w:ind w:left="0" w:firstLine="35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ФКУ УР «Республиканский центр социальных выплат</w:t>
            </w:r>
            <w:r w:rsidR="00C841EC">
              <w:rPr>
                <w:rFonts w:eastAsia="Calibri"/>
                <w:lang w:eastAsia="en-US"/>
              </w:rPr>
              <w:t>»</w:t>
            </w:r>
            <w:r>
              <w:rPr>
                <w:rFonts w:eastAsia="Calibri"/>
                <w:lang w:eastAsia="en-US"/>
              </w:rPr>
              <w:t xml:space="preserve"> </w:t>
            </w:r>
            <w:r w:rsidR="00DC03EE" w:rsidRPr="00E30FD0">
              <w:rPr>
                <w:rFonts w:eastAsia="Calibri"/>
                <w:lang w:eastAsia="en-US"/>
              </w:rPr>
              <w:t xml:space="preserve"> </w:t>
            </w:r>
            <w:r w:rsidR="002E3A47" w:rsidRPr="00E30FD0">
              <w:rPr>
                <w:rFonts w:eastAsia="Calibri"/>
                <w:lang w:eastAsia="en-US"/>
              </w:rPr>
              <w:t xml:space="preserve">в </w:t>
            </w:r>
            <w:r w:rsidR="00C20041" w:rsidRPr="00E30FD0">
              <w:t>Якшур-Бодьинском районе</w:t>
            </w:r>
            <w:r w:rsidR="00DC03EE" w:rsidRPr="00E30FD0">
              <w:t xml:space="preserve"> </w:t>
            </w:r>
            <w:r w:rsidR="002E3A47" w:rsidRPr="00E30FD0">
              <w:rPr>
                <w:rFonts w:eastAsia="Calibri"/>
                <w:lang w:eastAsia="en-US"/>
              </w:rPr>
              <w:t xml:space="preserve">(по согласованию);  </w:t>
            </w:r>
          </w:p>
          <w:p w:rsidR="002E3A47" w:rsidRPr="00E30FD0" w:rsidRDefault="00C20041" w:rsidP="00A23961">
            <w:pPr>
              <w:pStyle w:val="a3"/>
              <w:numPr>
                <w:ilvl w:val="0"/>
                <w:numId w:val="42"/>
              </w:numPr>
              <w:ind w:left="0" w:firstLine="35"/>
              <w:jc w:val="both"/>
              <w:rPr>
                <w:rFonts w:eastAsia="Calibri"/>
                <w:lang w:eastAsia="en-US"/>
              </w:rPr>
            </w:pPr>
            <w:r w:rsidRPr="00E30FD0">
              <w:rPr>
                <w:rFonts w:eastAsia="Calibri"/>
                <w:lang w:eastAsia="en-US"/>
              </w:rPr>
              <w:t>Филиал Бюджетного учреждения</w:t>
            </w:r>
            <w:r w:rsidR="00DC03EE" w:rsidRPr="00E30FD0">
              <w:rPr>
                <w:rFonts w:eastAsia="Calibri"/>
                <w:lang w:eastAsia="en-US"/>
              </w:rPr>
              <w:t xml:space="preserve"> социального обслуживания Удмуртской Республики «Республиканский комплексный центр социального обслуживания населен</w:t>
            </w:r>
            <w:r w:rsidRPr="00E30FD0">
              <w:rPr>
                <w:rFonts w:eastAsia="Calibri"/>
                <w:lang w:eastAsia="en-US"/>
              </w:rPr>
              <w:t>ия» в Якшур-Бодьинском  районе</w:t>
            </w:r>
            <w:r w:rsidR="00DC03EE" w:rsidRPr="00E30FD0">
              <w:rPr>
                <w:rFonts w:eastAsia="Calibri"/>
                <w:lang w:eastAsia="en-US"/>
              </w:rPr>
              <w:t xml:space="preserve"> (далее</w:t>
            </w:r>
            <w:r w:rsidRPr="00E30FD0">
              <w:rPr>
                <w:rFonts w:eastAsia="Calibri"/>
                <w:lang w:eastAsia="en-US"/>
              </w:rPr>
              <w:t xml:space="preserve"> </w:t>
            </w:r>
            <w:r w:rsidR="00DC03EE" w:rsidRPr="00E30FD0">
              <w:rPr>
                <w:rFonts w:eastAsia="Calibri"/>
                <w:lang w:eastAsia="en-US"/>
              </w:rPr>
              <w:t xml:space="preserve">- </w:t>
            </w:r>
            <w:r w:rsidR="00A76A40">
              <w:rPr>
                <w:rFonts w:eastAsia="Calibri"/>
                <w:lang w:eastAsia="en-US"/>
              </w:rPr>
              <w:t>Р</w:t>
            </w:r>
            <w:r w:rsidR="00DC03EE" w:rsidRPr="00E30FD0">
              <w:rPr>
                <w:rFonts w:eastAsia="Calibri"/>
                <w:lang w:eastAsia="en-US"/>
              </w:rPr>
              <w:t>КЦСОН Якшур-Бодьинского района</w:t>
            </w:r>
            <w:r w:rsidRPr="00E30FD0">
              <w:rPr>
                <w:rFonts w:eastAsia="Calibri"/>
                <w:lang w:eastAsia="en-US"/>
              </w:rPr>
              <w:t>)</w:t>
            </w:r>
            <w:r w:rsidR="002E3A47" w:rsidRPr="00E30FD0">
              <w:rPr>
                <w:rFonts w:eastAsia="Calibri"/>
                <w:lang w:eastAsia="en-US"/>
              </w:rPr>
              <w:t xml:space="preserve"> (по согласованию);   </w:t>
            </w:r>
          </w:p>
          <w:p w:rsidR="002E3A47" w:rsidRPr="00E30FD0" w:rsidRDefault="00DC03EE" w:rsidP="00A23961">
            <w:pPr>
              <w:pStyle w:val="a3"/>
              <w:numPr>
                <w:ilvl w:val="0"/>
                <w:numId w:val="42"/>
              </w:numPr>
              <w:ind w:left="0" w:firstLine="35"/>
              <w:jc w:val="both"/>
              <w:outlineLvl w:val="0"/>
              <w:rPr>
                <w:rFonts w:eastAsia="Calibri"/>
                <w:spacing w:val="2"/>
                <w:shd w:val="clear" w:color="auto" w:fill="FFFFFF"/>
                <w:lang w:eastAsia="en-US"/>
              </w:rPr>
            </w:pPr>
            <w:r w:rsidRPr="00E30FD0">
              <w:rPr>
                <w:kern w:val="2"/>
                <w:lang w:eastAsia="ar-SA"/>
              </w:rPr>
              <w:t xml:space="preserve">Отдел Министерства внутренних дел России </w:t>
            </w:r>
            <w:r w:rsidR="00A76A40">
              <w:rPr>
                <w:kern w:val="2"/>
                <w:lang w:eastAsia="ar-SA"/>
              </w:rPr>
              <w:t>«</w:t>
            </w:r>
            <w:r w:rsidRPr="00E30FD0">
              <w:rPr>
                <w:kern w:val="2"/>
                <w:lang w:eastAsia="ar-SA"/>
              </w:rPr>
              <w:t>Якшур-Бодьинск</w:t>
            </w:r>
            <w:r w:rsidR="00A76A40">
              <w:rPr>
                <w:kern w:val="2"/>
                <w:lang w:eastAsia="ar-SA"/>
              </w:rPr>
              <w:t>ий»</w:t>
            </w:r>
            <w:r w:rsidRPr="00E30FD0">
              <w:rPr>
                <w:kern w:val="2"/>
                <w:lang w:eastAsia="ar-SA"/>
              </w:rPr>
              <w:t xml:space="preserve"> (далее -  ОМВД России </w:t>
            </w:r>
            <w:r w:rsidR="00A76A40">
              <w:rPr>
                <w:kern w:val="2"/>
                <w:lang w:eastAsia="ar-SA"/>
              </w:rPr>
              <w:t>«</w:t>
            </w:r>
            <w:r w:rsidRPr="00E30FD0">
              <w:rPr>
                <w:kern w:val="2"/>
                <w:lang w:eastAsia="ar-SA"/>
              </w:rPr>
              <w:t>Якшур-Бодьинск</w:t>
            </w:r>
            <w:r w:rsidR="00A76A40">
              <w:rPr>
                <w:kern w:val="2"/>
                <w:lang w:eastAsia="ar-SA"/>
              </w:rPr>
              <w:t>ий»</w:t>
            </w:r>
            <w:r w:rsidRPr="00E30FD0">
              <w:rPr>
                <w:kern w:val="2"/>
                <w:lang w:eastAsia="ar-SA"/>
              </w:rPr>
              <w:t>) (по согласованию);</w:t>
            </w:r>
          </w:p>
          <w:p w:rsidR="002E3A47" w:rsidRPr="00E30FD0" w:rsidRDefault="002E3A47" w:rsidP="00A23961">
            <w:pPr>
              <w:pStyle w:val="a3"/>
              <w:numPr>
                <w:ilvl w:val="0"/>
                <w:numId w:val="42"/>
              </w:numPr>
              <w:ind w:left="0" w:firstLine="35"/>
              <w:jc w:val="both"/>
              <w:outlineLvl w:val="0"/>
              <w:rPr>
                <w:rFonts w:eastAsia="Calibri"/>
                <w:spacing w:val="2"/>
                <w:shd w:val="clear" w:color="auto" w:fill="FFFFFF"/>
                <w:lang w:eastAsia="en-US"/>
              </w:rPr>
            </w:pPr>
            <w:r w:rsidRPr="00E30FD0">
              <w:rPr>
                <w:rFonts w:eastAsia="Calibri"/>
                <w:lang w:eastAsia="en-US"/>
              </w:rPr>
              <w:t xml:space="preserve"> Управление по развитию территории </w:t>
            </w:r>
            <w:r w:rsidR="00673951" w:rsidRPr="00E30FD0">
              <w:t xml:space="preserve"> Администрации муниципального образования «Муниципальный округ Якшур-Бодьинский район Удмуртской Республики» (далее</w:t>
            </w:r>
            <w:r w:rsidR="00C20041" w:rsidRPr="00E30FD0">
              <w:t xml:space="preserve"> </w:t>
            </w:r>
            <w:r w:rsidR="00673951" w:rsidRPr="00E30FD0">
              <w:t>- Управление по развитию территории</w:t>
            </w:r>
            <w:r w:rsidR="00C20041" w:rsidRPr="00E30FD0">
              <w:t xml:space="preserve"> Администрации Якшур-Бодьинского района</w:t>
            </w:r>
            <w:r w:rsidR="00673951" w:rsidRPr="00E30FD0">
              <w:t>)</w:t>
            </w:r>
            <w:r w:rsidRPr="00E30FD0">
              <w:rPr>
                <w:rFonts w:eastAsia="Calibri"/>
                <w:lang w:eastAsia="en-US"/>
              </w:rPr>
              <w:t xml:space="preserve">; </w:t>
            </w:r>
          </w:p>
          <w:p w:rsidR="004A725E" w:rsidRPr="00E30FD0" w:rsidRDefault="002E3A47" w:rsidP="00A23961">
            <w:pPr>
              <w:pStyle w:val="a3"/>
              <w:numPr>
                <w:ilvl w:val="0"/>
                <w:numId w:val="42"/>
              </w:numPr>
              <w:ind w:left="0" w:firstLine="35"/>
              <w:jc w:val="both"/>
            </w:pPr>
            <w:r w:rsidRPr="00E30FD0">
              <w:rPr>
                <w:rFonts w:eastAsia="Calibri"/>
                <w:lang w:eastAsia="en-US"/>
              </w:rPr>
              <w:t xml:space="preserve"> </w:t>
            </w:r>
            <w:r w:rsidR="00C20041" w:rsidRPr="00E30FD0">
              <w:rPr>
                <w:rFonts w:eastAsia="Calibri"/>
                <w:lang w:eastAsia="en-US"/>
              </w:rPr>
              <w:t>АУ УР «Редакция газеты «Рассвет»</w:t>
            </w:r>
            <w:r w:rsidRPr="00E30FD0">
              <w:rPr>
                <w:rFonts w:eastAsia="Calibri"/>
                <w:lang w:eastAsia="en-US"/>
              </w:rPr>
              <w:t xml:space="preserve"> (по согласованию);   </w:t>
            </w:r>
          </w:p>
          <w:p w:rsidR="002E3A47" w:rsidRDefault="002E3A47" w:rsidP="00863DD5">
            <w:pPr>
              <w:pStyle w:val="a3"/>
              <w:numPr>
                <w:ilvl w:val="0"/>
                <w:numId w:val="42"/>
              </w:numPr>
              <w:ind w:left="0" w:firstLine="35"/>
              <w:jc w:val="both"/>
            </w:pPr>
            <w:r w:rsidRPr="00E30FD0">
              <w:t xml:space="preserve"> </w:t>
            </w:r>
            <w:r w:rsidR="00673951" w:rsidRPr="00E30FD0">
              <w:t xml:space="preserve">Территориальные органы </w:t>
            </w:r>
            <w:r w:rsidR="00C20041" w:rsidRPr="00E30FD0">
              <w:t xml:space="preserve">Администрации </w:t>
            </w:r>
            <w:r w:rsidR="00673951" w:rsidRPr="00E30FD0">
              <w:t>муниципального образования «Муниципальный округ Якшур-Бодьинский район Удмуртской Республики»</w:t>
            </w:r>
            <w:r w:rsidRPr="00E30FD0">
              <w:t xml:space="preserve"> </w:t>
            </w:r>
            <w:r w:rsidR="00673951" w:rsidRPr="00E30FD0">
              <w:t>(далее</w:t>
            </w:r>
            <w:r w:rsidR="00E54E79">
              <w:t xml:space="preserve"> </w:t>
            </w:r>
            <w:r w:rsidR="00673951" w:rsidRPr="00E30FD0">
              <w:t xml:space="preserve">- </w:t>
            </w:r>
            <w:proofErr w:type="spellStart"/>
            <w:r w:rsidR="00673951" w:rsidRPr="00E30FD0">
              <w:t>терорган</w:t>
            </w:r>
            <w:r w:rsidR="00C20041" w:rsidRPr="00E30FD0">
              <w:t>ы</w:t>
            </w:r>
            <w:proofErr w:type="spellEnd"/>
            <w:r w:rsidR="00C20041" w:rsidRPr="00E30FD0">
              <w:t xml:space="preserve"> Администрации</w:t>
            </w:r>
            <w:r w:rsidR="00673951" w:rsidRPr="00E30FD0">
              <w:t xml:space="preserve"> Якшур-Бодьинского района</w:t>
            </w:r>
            <w:r w:rsidR="00C20041" w:rsidRPr="00E30FD0">
              <w:t>).</w:t>
            </w:r>
          </w:p>
          <w:p w:rsidR="00D66E27" w:rsidRPr="00E30FD0" w:rsidRDefault="00D66E27" w:rsidP="00D66E27">
            <w:pPr>
              <w:pStyle w:val="a3"/>
              <w:ind w:left="35"/>
              <w:jc w:val="both"/>
            </w:pPr>
          </w:p>
        </w:tc>
      </w:tr>
      <w:tr w:rsidR="002E3A47" w:rsidRPr="00572F6E" w:rsidTr="008340A7">
        <w:tc>
          <w:tcPr>
            <w:tcW w:w="2834" w:type="dxa"/>
          </w:tcPr>
          <w:p w:rsidR="002E3A47" w:rsidRPr="00572F6E" w:rsidRDefault="002E3A47" w:rsidP="00A23961">
            <w:pPr>
              <w:autoSpaceDE w:val="0"/>
              <w:autoSpaceDN w:val="0"/>
              <w:adjustRightInd w:val="0"/>
              <w:spacing w:before="120" w:after="120"/>
              <w:jc w:val="center"/>
            </w:pPr>
            <w:r w:rsidRPr="00572F6E">
              <w:lastRenderedPageBreak/>
              <w:t>Цели Программы</w:t>
            </w:r>
          </w:p>
        </w:tc>
        <w:tc>
          <w:tcPr>
            <w:tcW w:w="6522" w:type="dxa"/>
          </w:tcPr>
          <w:p w:rsidR="002E3A47" w:rsidRPr="00572F6E" w:rsidRDefault="00C20041" w:rsidP="008340A7">
            <w:pPr>
              <w:autoSpaceDE w:val="0"/>
              <w:autoSpaceDN w:val="0"/>
              <w:adjustRightInd w:val="0"/>
              <w:jc w:val="both"/>
              <w:rPr>
                <w:rFonts w:eastAsia="Calibri"/>
                <w:spacing w:val="2"/>
                <w:lang w:eastAsia="en-US"/>
              </w:rPr>
            </w:pPr>
            <w:r>
              <w:rPr>
                <w:rFonts w:eastAsia="Calibri"/>
                <w:lang w:eastAsia="en-US"/>
              </w:rPr>
              <w:t>С</w:t>
            </w:r>
            <w:r w:rsidR="002E3A47" w:rsidRPr="00572F6E">
              <w:rPr>
                <w:rFonts w:eastAsia="Calibri"/>
                <w:lang w:eastAsia="en-US"/>
              </w:rPr>
              <w:t xml:space="preserve">охранение и укрепление здоровья всех категорий населения </w:t>
            </w:r>
            <w:r w:rsidR="008D5502" w:rsidRPr="008D5502">
              <w:t>муниципального образования «Муниципальный округ Якшур-Бодьинский район Удмуртской Республики»</w:t>
            </w:r>
            <w:r w:rsidR="002E3A47" w:rsidRPr="00572F6E">
              <w:rPr>
                <w:rFonts w:eastAsia="Calibri"/>
                <w:spacing w:val="2"/>
                <w:lang w:eastAsia="en-US"/>
              </w:rPr>
              <w:t xml:space="preserve"> </w:t>
            </w:r>
            <w:r>
              <w:rPr>
                <w:rFonts w:eastAsia="Calibri"/>
                <w:spacing w:val="2"/>
                <w:lang w:eastAsia="en-US"/>
              </w:rPr>
              <w:t xml:space="preserve"> (далее - </w:t>
            </w:r>
            <w:r w:rsidR="007C74A4">
              <w:rPr>
                <w:rFonts w:eastAsia="Calibri"/>
                <w:spacing w:val="2"/>
                <w:lang w:eastAsia="en-US"/>
              </w:rPr>
              <w:t>муниципальное образование</w:t>
            </w:r>
            <w:r w:rsidR="008D5502">
              <w:rPr>
                <w:rFonts w:eastAsia="Calibri"/>
                <w:spacing w:val="2"/>
                <w:lang w:eastAsia="en-US"/>
              </w:rPr>
              <w:t>);</w:t>
            </w:r>
            <w:r w:rsidR="002E3A47" w:rsidRPr="00572F6E">
              <w:rPr>
                <w:rFonts w:eastAsia="Calibri"/>
                <w:spacing w:val="2"/>
                <w:lang w:eastAsia="en-US"/>
              </w:rPr>
              <w:t xml:space="preserve"> </w:t>
            </w:r>
          </w:p>
          <w:p w:rsidR="002E3A47" w:rsidRPr="00572F6E" w:rsidRDefault="00C20041" w:rsidP="008340A7">
            <w:pPr>
              <w:autoSpaceDE w:val="0"/>
              <w:autoSpaceDN w:val="0"/>
              <w:adjustRightInd w:val="0"/>
              <w:jc w:val="both"/>
              <w:rPr>
                <w:rFonts w:eastAsia="Calibri"/>
                <w:spacing w:val="2"/>
                <w:lang w:eastAsia="en-US"/>
              </w:rPr>
            </w:pPr>
            <w:r>
              <w:rPr>
                <w:rFonts w:eastAsia="Calibri"/>
                <w:spacing w:val="2"/>
                <w:lang w:eastAsia="en-US"/>
              </w:rPr>
              <w:t>Ф</w:t>
            </w:r>
            <w:r w:rsidR="002E3A47" w:rsidRPr="00572F6E">
              <w:rPr>
                <w:rFonts w:eastAsia="Calibri"/>
                <w:spacing w:val="2"/>
                <w:lang w:eastAsia="en-US"/>
              </w:rPr>
              <w:t>ормирование культуры здоровья путем формирования мотивации к ведению здорового образа жизни (далее</w:t>
            </w:r>
            <w:r>
              <w:rPr>
                <w:rFonts w:eastAsia="Calibri"/>
                <w:spacing w:val="2"/>
                <w:lang w:eastAsia="en-US"/>
              </w:rPr>
              <w:t xml:space="preserve"> </w:t>
            </w:r>
            <w:r w:rsidR="002E3A47" w:rsidRPr="00572F6E">
              <w:rPr>
                <w:rFonts w:eastAsia="Calibri"/>
                <w:spacing w:val="2"/>
                <w:lang w:eastAsia="en-US"/>
              </w:rPr>
              <w:t>-</w:t>
            </w:r>
            <w:r>
              <w:rPr>
                <w:rFonts w:eastAsia="Calibri"/>
                <w:spacing w:val="2"/>
                <w:lang w:eastAsia="en-US"/>
              </w:rPr>
              <w:t xml:space="preserve"> </w:t>
            </w:r>
            <w:r w:rsidR="002E3A47" w:rsidRPr="00572F6E">
              <w:rPr>
                <w:rFonts w:eastAsia="Calibri"/>
                <w:spacing w:val="2"/>
                <w:lang w:eastAsia="en-US"/>
              </w:rPr>
              <w:t>ЗОЖ);</w:t>
            </w:r>
          </w:p>
          <w:p w:rsidR="002E3A47" w:rsidRDefault="00C20041" w:rsidP="008340A7">
            <w:pPr>
              <w:autoSpaceDE w:val="0"/>
              <w:autoSpaceDN w:val="0"/>
              <w:adjustRightInd w:val="0"/>
              <w:jc w:val="both"/>
              <w:rPr>
                <w:rFonts w:eastAsia="Calibri"/>
                <w:spacing w:val="2"/>
                <w:lang w:eastAsia="en-US"/>
              </w:rPr>
            </w:pPr>
            <w:r>
              <w:rPr>
                <w:rFonts w:eastAsia="Calibri"/>
                <w:spacing w:val="2"/>
                <w:lang w:eastAsia="en-US"/>
              </w:rPr>
              <w:t>С</w:t>
            </w:r>
            <w:r w:rsidR="002E3A47" w:rsidRPr="00572F6E">
              <w:rPr>
                <w:rFonts w:eastAsia="Calibri"/>
                <w:spacing w:val="2"/>
                <w:lang w:eastAsia="en-US"/>
              </w:rPr>
              <w:t>нижение уровня распространенности вредных привычек и др.</w:t>
            </w:r>
          </w:p>
          <w:p w:rsidR="00D66E27" w:rsidRPr="00572F6E" w:rsidRDefault="00D66E27" w:rsidP="008340A7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pacing w:val="2"/>
                <w:lang w:eastAsia="en-US"/>
              </w:rPr>
            </w:pPr>
          </w:p>
        </w:tc>
      </w:tr>
      <w:tr w:rsidR="002E3A47" w:rsidRPr="00572F6E" w:rsidTr="008340A7">
        <w:tc>
          <w:tcPr>
            <w:tcW w:w="2834" w:type="dxa"/>
          </w:tcPr>
          <w:p w:rsidR="002E3A47" w:rsidRPr="00572F6E" w:rsidRDefault="002E3A47" w:rsidP="00A23961">
            <w:pPr>
              <w:autoSpaceDE w:val="0"/>
              <w:autoSpaceDN w:val="0"/>
              <w:adjustRightInd w:val="0"/>
              <w:spacing w:before="120" w:after="120"/>
              <w:jc w:val="center"/>
            </w:pPr>
            <w:r w:rsidRPr="00572F6E">
              <w:t>Задачи Программы</w:t>
            </w:r>
          </w:p>
        </w:tc>
        <w:tc>
          <w:tcPr>
            <w:tcW w:w="6522" w:type="dxa"/>
          </w:tcPr>
          <w:p w:rsidR="002E3A47" w:rsidRPr="00572F6E" w:rsidRDefault="00C20041" w:rsidP="008340A7">
            <w:pPr>
              <w:jc w:val="both"/>
              <w:outlineLv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pacing w:val="2"/>
                <w:lang w:eastAsia="en-US"/>
              </w:rPr>
              <w:t>С</w:t>
            </w:r>
            <w:r w:rsidR="002E3A47" w:rsidRPr="00572F6E">
              <w:rPr>
                <w:rFonts w:eastAsia="Calibri"/>
                <w:lang w:eastAsia="en-US"/>
              </w:rPr>
              <w:t xml:space="preserve">оздание благоприятной среды для формирования и мотивирования населения к ведению ЗОЖ; </w:t>
            </w:r>
          </w:p>
          <w:p w:rsidR="002E3A47" w:rsidRPr="00572F6E" w:rsidRDefault="00C20041" w:rsidP="008340A7">
            <w:pPr>
              <w:jc w:val="both"/>
              <w:outlineLv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pacing w:val="2"/>
                <w:lang w:eastAsia="en-US"/>
              </w:rPr>
              <w:t>Ф</w:t>
            </w:r>
            <w:r w:rsidR="002E3A47" w:rsidRPr="00572F6E">
              <w:rPr>
                <w:rFonts w:eastAsia="Calibri"/>
                <w:lang w:eastAsia="en-US"/>
              </w:rPr>
              <w:t>ормирование доступной физкультурно-спортивной инфраструктуры;</w:t>
            </w:r>
          </w:p>
          <w:p w:rsidR="002E3A47" w:rsidRDefault="00C20041" w:rsidP="008340A7">
            <w:pPr>
              <w:jc w:val="both"/>
              <w:outlineLvl w:val="0"/>
              <w:rPr>
                <w:rFonts w:eastAsia="Calibri"/>
                <w:spacing w:val="2"/>
                <w:lang w:eastAsia="en-US"/>
              </w:rPr>
            </w:pPr>
            <w:r>
              <w:rPr>
                <w:rFonts w:eastAsia="Calibri"/>
                <w:spacing w:val="2"/>
                <w:lang w:eastAsia="en-US"/>
              </w:rPr>
              <w:t>С</w:t>
            </w:r>
            <w:r w:rsidR="002E3A47" w:rsidRPr="00572F6E">
              <w:rPr>
                <w:rFonts w:eastAsia="Calibri"/>
                <w:spacing w:val="2"/>
                <w:lang w:eastAsia="en-US"/>
              </w:rPr>
              <w:t xml:space="preserve">овершенствование межведомственной деятельности по укреплению здоровья населения, формированию ЗОЖ, профилактике </w:t>
            </w:r>
            <w:r w:rsidR="002E3A47" w:rsidRPr="00572F6E">
              <w:t>хронических неинфекционных заболеваний (далее</w:t>
            </w:r>
            <w:r>
              <w:t xml:space="preserve"> </w:t>
            </w:r>
            <w:r w:rsidR="002E3A47" w:rsidRPr="00572F6E">
              <w:t>-</w:t>
            </w:r>
            <w:r>
              <w:t xml:space="preserve"> </w:t>
            </w:r>
            <w:r w:rsidR="002E3A47" w:rsidRPr="00572F6E">
              <w:rPr>
                <w:rFonts w:eastAsia="Calibri"/>
                <w:spacing w:val="2"/>
                <w:lang w:eastAsia="en-US"/>
              </w:rPr>
              <w:t>ХНИЗ) и др.</w:t>
            </w:r>
          </w:p>
          <w:p w:rsidR="00D66E27" w:rsidRPr="00572F6E" w:rsidRDefault="00D66E27" w:rsidP="008340A7">
            <w:pPr>
              <w:jc w:val="both"/>
              <w:outlineLvl w:val="0"/>
              <w:rPr>
                <w:color w:val="FF0000"/>
                <w:spacing w:val="2"/>
              </w:rPr>
            </w:pPr>
          </w:p>
        </w:tc>
      </w:tr>
      <w:tr w:rsidR="002E3A47" w:rsidRPr="00572F6E" w:rsidTr="008340A7">
        <w:tc>
          <w:tcPr>
            <w:tcW w:w="2834" w:type="dxa"/>
          </w:tcPr>
          <w:p w:rsidR="002E3A47" w:rsidRPr="00572F6E" w:rsidRDefault="002E3A47" w:rsidP="00A23961">
            <w:pPr>
              <w:autoSpaceDE w:val="0"/>
              <w:autoSpaceDN w:val="0"/>
              <w:adjustRightInd w:val="0"/>
              <w:spacing w:before="120" w:after="120"/>
              <w:jc w:val="center"/>
            </w:pPr>
            <w:r w:rsidRPr="00572F6E">
              <w:t>Целевые показатели (индикаторы) Программы</w:t>
            </w:r>
          </w:p>
        </w:tc>
        <w:tc>
          <w:tcPr>
            <w:tcW w:w="6522" w:type="dxa"/>
            <w:vAlign w:val="center"/>
          </w:tcPr>
          <w:p w:rsidR="002E3A47" w:rsidRPr="00572F6E" w:rsidRDefault="00C20041" w:rsidP="008340A7">
            <w:pPr>
              <w:jc w:val="both"/>
            </w:pPr>
            <w:r>
              <w:t>У</w:t>
            </w:r>
            <w:r w:rsidR="002E3A47" w:rsidRPr="00572F6E">
              <w:t>величение обращаемости в медицинские организации по вопросам ЗОЖ к 202</w:t>
            </w:r>
            <w:r w:rsidR="001C3F4A">
              <w:t>7</w:t>
            </w:r>
            <w:r w:rsidR="002E3A47" w:rsidRPr="00572F6E">
              <w:t xml:space="preserve"> году;</w:t>
            </w:r>
          </w:p>
          <w:p w:rsidR="002E3A47" w:rsidRPr="00572F6E" w:rsidRDefault="00C20041" w:rsidP="008340A7">
            <w:pPr>
              <w:jc w:val="both"/>
            </w:pPr>
            <w:r>
              <w:t>С</w:t>
            </w:r>
            <w:r w:rsidR="002E3A47" w:rsidRPr="00572F6E">
              <w:t>нижение смертности мужчин в возрасте 16-59 лет к 202</w:t>
            </w:r>
            <w:r w:rsidR="001C3F4A">
              <w:t>7</w:t>
            </w:r>
            <w:r w:rsidR="002E3A47" w:rsidRPr="00572F6E">
              <w:t xml:space="preserve"> году;</w:t>
            </w:r>
          </w:p>
          <w:p w:rsidR="002E3A47" w:rsidRPr="00572F6E" w:rsidRDefault="00C20041" w:rsidP="008340A7">
            <w:pPr>
              <w:jc w:val="both"/>
            </w:pPr>
            <w:r>
              <w:t>С</w:t>
            </w:r>
            <w:r w:rsidR="002E3A47" w:rsidRPr="00572F6E">
              <w:t>нижение смертности женщин в возрасте 16-54 лет к 202</w:t>
            </w:r>
            <w:r w:rsidR="001C3F4A">
              <w:t>7</w:t>
            </w:r>
            <w:r w:rsidR="002E3A47" w:rsidRPr="00572F6E">
              <w:t xml:space="preserve"> году;</w:t>
            </w:r>
          </w:p>
          <w:p w:rsidR="002E3A47" w:rsidRDefault="00C20041" w:rsidP="001C3F4A">
            <w:pPr>
              <w:tabs>
                <w:tab w:val="left" w:pos="4095"/>
              </w:tabs>
              <w:jc w:val="both"/>
            </w:pPr>
            <w:r>
              <w:t>У</w:t>
            </w:r>
            <w:r w:rsidR="002E3A47" w:rsidRPr="00572F6E">
              <w:t>величение доли граждан, систематически занимающихся физической культурой и спортом, к 202</w:t>
            </w:r>
            <w:r w:rsidR="001C3F4A">
              <w:t>7</w:t>
            </w:r>
            <w:r w:rsidR="002E3A47" w:rsidRPr="00572F6E">
              <w:t xml:space="preserve"> году.</w:t>
            </w:r>
          </w:p>
          <w:p w:rsidR="00D66E27" w:rsidRDefault="00D66E27" w:rsidP="001C3F4A">
            <w:pPr>
              <w:tabs>
                <w:tab w:val="left" w:pos="4095"/>
              </w:tabs>
              <w:jc w:val="both"/>
            </w:pPr>
          </w:p>
          <w:p w:rsidR="00D66E27" w:rsidRDefault="00D66E27" w:rsidP="001C3F4A">
            <w:pPr>
              <w:tabs>
                <w:tab w:val="left" w:pos="4095"/>
              </w:tabs>
              <w:jc w:val="both"/>
            </w:pPr>
          </w:p>
          <w:p w:rsidR="00D66E27" w:rsidRPr="00572F6E" w:rsidRDefault="00D66E27" w:rsidP="001C3F4A">
            <w:pPr>
              <w:tabs>
                <w:tab w:val="left" w:pos="4095"/>
              </w:tabs>
              <w:jc w:val="both"/>
            </w:pPr>
          </w:p>
        </w:tc>
      </w:tr>
      <w:tr w:rsidR="002E3A47" w:rsidRPr="00572F6E" w:rsidTr="008340A7">
        <w:tc>
          <w:tcPr>
            <w:tcW w:w="2834" w:type="dxa"/>
          </w:tcPr>
          <w:p w:rsidR="002E3A47" w:rsidRPr="00572F6E" w:rsidRDefault="002E3A47" w:rsidP="00A23961">
            <w:pPr>
              <w:autoSpaceDE w:val="0"/>
              <w:autoSpaceDN w:val="0"/>
              <w:adjustRightInd w:val="0"/>
              <w:jc w:val="center"/>
            </w:pPr>
            <w:r w:rsidRPr="00572F6E">
              <w:lastRenderedPageBreak/>
              <w:t>Сроки и этапы  реализации Программы</w:t>
            </w:r>
          </w:p>
        </w:tc>
        <w:tc>
          <w:tcPr>
            <w:tcW w:w="6522" w:type="dxa"/>
          </w:tcPr>
          <w:p w:rsidR="00C20041" w:rsidRDefault="00C20041" w:rsidP="00C20041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С</w:t>
            </w:r>
            <w:r w:rsidR="002E3A47" w:rsidRPr="00572F6E">
              <w:rPr>
                <w:rFonts w:eastAsia="Arial Unicode MS"/>
              </w:rPr>
              <w:t xml:space="preserve">роки </w:t>
            </w:r>
            <w:r>
              <w:rPr>
                <w:rFonts w:eastAsia="Arial Unicode MS"/>
              </w:rPr>
              <w:t xml:space="preserve">реализации Программы </w:t>
            </w:r>
            <w:r w:rsidRPr="005861E5">
              <w:rPr>
                <w:rFonts w:eastAsia="Arial Unicode MS"/>
              </w:rPr>
              <w:t>202</w:t>
            </w:r>
            <w:r w:rsidR="005861E5" w:rsidRPr="005861E5">
              <w:rPr>
                <w:rFonts w:eastAsia="Arial Unicode MS"/>
              </w:rPr>
              <w:t>2</w:t>
            </w:r>
            <w:r w:rsidRPr="005861E5">
              <w:rPr>
                <w:rFonts w:eastAsia="Arial Unicode MS"/>
              </w:rPr>
              <w:t xml:space="preserve"> – 202</w:t>
            </w:r>
            <w:r w:rsidR="005861E5" w:rsidRPr="005861E5">
              <w:rPr>
                <w:rFonts w:eastAsia="Arial Unicode MS"/>
              </w:rPr>
              <w:t>7</w:t>
            </w:r>
            <w:r w:rsidR="002E3A47" w:rsidRPr="00572F6E">
              <w:rPr>
                <w:rFonts w:eastAsia="Arial Unicode MS"/>
              </w:rPr>
              <w:t xml:space="preserve"> годы</w:t>
            </w:r>
            <w:r>
              <w:rPr>
                <w:rFonts w:eastAsia="Arial Unicode MS"/>
              </w:rPr>
              <w:t>.</w:t>
            </w:r>
          </w:p>
          <w:p w:rsidR="002E3A47" w:rsidRPr="00C20041" w:rsidRDefault="00C20041" w:rsidP="00C20041">
            <w:pPr>
              <w:jc w:val="both"/>
              <w:rPr>
                <w:rFonts w:eastAsia="Arial Unicode MS"/>
              </w:rPr>
            </w:pPr>
            <w:r>
              <w:rPr>
                <w:spacing w:val="1"/>
                <w:shd w:val="clear" w:color="auto" w:fill="FFFFFF"/>
              </w:rPr>
              <w:t>В</w:t>
            </w:r>
            <w:r w:rsidR="002E3A47" w:rsidRPr="00572F6E">
              <w:rPr>
                <w:spacing w:val="1"/>
                <w:shd w:val="clear" w:color="auto" w:fill="FFFFFF"/>
              </w:rPr>
              <w:t>ыделение этапов реализации Программы                             не предусмотрено</w:t>
            </w:r>
            <w:r>
              <w:t>.</w:t>
            </w:r>
          </w:p>
        </w:tc>
      </w:tr>
      <w:tr w:rsidR="002E3A47" w:rsidRPr="00572F6E" w:rsidTr="008340A7">
        <w:tc>
          <w:tcPr>
            <w:tcW w:w="2834" w:type="dxa"/>
          </w:tcPr>
          <w:p w:rsidR="002E3A47" w:rsidRPr="00572F6E" w:rsidRDefault="002E3A47" w:rsidP="00A2396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color w:val="FF0000"/>
              </w:rPr>
            </w:pPr>
            <w:r w:rsidRPr="00572F6E">
              <w:t>Ресурсное обеспечение за счет средств бюджета муниципального образования</w:t>
            </w:r>
          </w:p>
        </w:tc>
        <w:tc>
          <w:tcPr>
            <w:tcW w:w="6522" w:type="dxa"/>
          </w:tcPr>
          <w:p w:rsidR="002E3A47" w:rsidRPr="00572F6E" w:rsidRDefault="002E3A47" w:rsidP="008340A7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5861E5">
              <w:t>Общий объем финансирования мероприятий муниципальной программы на 202</w:t>
            </w:r>
            <w:r w:rsidR="005861E5" w:rsidRPr="005861E5">
              <w:t>2</w:t>
            </w:r>
            <w:r w:rsidRPr="005861E5">
              <w:t>-202</w:t>
            </w:r>
            <w:r w:rsidR="005861E5" w:rsidRPr="005861E5">
              <w:t>7</w:t>
            </w:r>
            <w:r w:rsidRPr="005861E5">
              <w:t xml:space="preserve"> годы за счет средств бюджета</w:t>
            </w:r>
            <w:r w:rsidR="008D5502" w:rsidRPr="005861E5">
              <w:t xml:space="preserve"> </w:t>
            </w:r>
            <w:r w:rsidR="004B6F8C" w:rsidRPr="005861E5">
              <w:t xml:space="preserve"> </w:t>
            </w:r>
            <w:r w:rsidR="008D5502" w:rsidRPr="005861E5">
              <w:t xml:space="preserve"> </w:t>
            </w:r>
            <w:r w:rsidR="00C20041" w:rsidRPr="005861E5">
              <w:t xml:space="preserve">  муниципального образования</w:t>
            </w:r>
            <w:r w:rsidR="004B6F8C" w:rsidRPr="005861E5">
              <w:t xml:space="preserve"> </w:t>
            </w:r>
            <w:r w:rsidRPr="005861E5">
              <w:t xml:space="preserve">составит </w:t>
            </w:r>
            <w:r w:rsidR="00C5190E" w:rsidRPr="00530396">
              <w:t>9</w:t>
            </w:r>
            <w:r w:rsidRPr="00530396">
              <w:t xml:space="preserve">0,0 тыс. руб., </w:t>
            </w:r>
            <w:r w:rsidRPr="00530396">
              <w:br/>
              <w:t>в том числе:</w:t>
            </w:r>
            <w:r w:rsidRPr="00572F6E">
              <w:t xml:space="preserve"> 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33"/>
              <w:gridCol w:w="696"/>
              <w:gridCol w:w="696"/>
              <w:gridCol w:w="701"/>
              <w:gridCol w:w="707"/>
              <w:gridCol w:w="823"/>
              <w:gridCol w:w="740"/>
            </w:tblGrid>
            <w:tr w:rsidR="00E12D2B" w:rsidRPr="00572F6E" w:rsidTr="00E12D2B">
              <w:tc>
                <w:tcPr>
                  <w:tcW w:w="1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2D2B" w:rsidRPr="00572F6E" w:rsidRDefault="00E12D2B" w:rsidP="008340A7">
                  <w:pPr>
                    <w:autoSpaceDE w:val="0"/>
                    <w:autoSpaceDN w:val="0"/>
                    <w:adjustRightInd w:val="0"/>
                    <w:spacing w:before="120" w:after="120"/>
                  </w:pPr>
                  <w:r w:rsidRPr="00572F6E">
                    <w:t>всего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2D2B" w:rsidRPr="00572F6E" w:rsidRDefault="00E12D2B" w:rsidP="005861E5">
                  <w:pPr>
                    <w:autoSpaceDE w:val="0"/>
                    <w:autoSpaceDN w:val="0"/>
                    <w:adjustRightInd w:val="0"/>
                    <w:spacing w:before="120" w:after="120"/>
                  </w:pPr>
                  <w:r w:rsidRPr="00572F6E">
                    <w:t>202</w:t>
                  </w:r>
                  <w:r w:rsidR="005861E5">
                    <w:t>2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2D2B" w:rsidRPr="00572F6E" w:rsidRDefault="00E12D2B" w:rsidP="005861E5">
                  <w:pPr>
                    <w:autoSpaceDE w:val="0"/>
                    <w:autoSpaceDN w:val="0"/>
                    <w:adjustRightInd w:val="0"/>
                    <w:spacing w:before="120" w:after="120"/>
                  </w:pPr>
                  <w:r w:rsidRPr="00572F6E">
                    <w:t>202</w:t>
                  </w:r>
                  <w:r w:rsidR="005861E5">
                    <w:t>3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2D2B" w:rsidRPr="00572F6E" w:rsidRDefault="00E12D2B" w:rsidP="005861E5">
                  <w:pPr>
                    <w:autoSpaceDE w:val="0"/>
                    <w:autoSpaceDN w:val="0"/>
                    <w:adjustRightInd w:val="0"/>
                    <w:spacing w:before="120" w:after="120"/>
                  </w:pPr>
                  <w:r w:rsidRPr="00572F6E">
                    <w:t>202</w:t>
                  </w:r>
                  <w:r w:rsidR="005861E5">
                    <w:t>4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2D2B" w:rsidRPr="00572F6E" w:rsidRDefault="00E12D2B" w:rsidP="005861E5">
                  <w:pPr>
                    <w:autoSpaceDE w:val="0"/>
                    <w:autoSpaceDN w:val="0"/>
                    <w:adjustRightInd w:val="0"/>
                    <w:spacing w:before="120" w:after="120"/>
                  </w:pPr>
                  <w:r w:rsidRPr="00572F6E">
                    <w:t>202</w:t>
                  </w:r>
                  <w:r w:rsidR="005861E5">
                    <w:t>5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2D2B" w:rsidRPr="00572F6E" w:rsidRDefault="00E12D2B" w:rsidP="005861E5">
                  <w:pPr>
                    <w:autoSpaceDE w:val="0"/>
                    <w:autoSpaceDN w:val="0"/>
                    <w:adjustRightInd w:val="0"/>
                    <w:spacing w:before="120" w:after="120"/>
                  </w:pPr>
                  <w:r w:rsidRPr="00572F6E">
                    <w:t>202</w:t>
                  </w:r>
                  <w:r w:rsidR="005861E5">
                    <w:t>6</w:t>
                  </w:r>
                </w:p>
              </w:tc>
              <w:tc>
                <w:tcPr>
                  <w:tcW w:w="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2D2B" w:rsidRPr="00572F6E" w:rsidRDefault="00E12D2B" w:rsidP="005861E5">
                  <w:pPr>
                    <w:autoSpaceDE w:val="0"/>
                    <w:autoSpaceDN w:val="0"/>
                    <w:adjustRightInd w:val="0"/>
                    <w:spacing w:before="120" w:after="120"/>
                  </w:pPr>
                  <w:r>
                    <w:t>202</w:t>
                  </w:r>
                  <w:r w:rsidR="005861E5">
                    <w:t>7</w:t>
                  </w:r>
                </w:p>
              </w:tc>
            </w:tr>
            <w:tr w:rsidR="00E12D2B" w:rsidRPr="00572F6E" w:rsidTr="00E12D2B">
              <w:tc>
                <w:tcPr>
                  <w:tcW w:w="1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2D2B" w:rsidRPr="00572F6E" w:rsidRDefault="00E12D2B" w:rsidP="008340A7">
                  <w:pPr>
                    <w:autoSpaceDE w:val="0"/>
                    <w:autoSpaceDN w:val="0"/>
                    <w:adjustRightInd w:val="0"/>
                    <w:spacing w:before="120" w:after="120"/>
                  </w:pPr>
                  <w:r w:rsidRPr="00572F6E">
                    <w:t xml:space="preserve">Объем финансирования всего, в </w:t>
                  </w:r>
                  <w:proofErr w:type="spellStart"/>
                  <w:r w:rsidRPr="00572F6E">
                    <w:t>т.ч</w:t>
                  </w:r>
                  <w:proofErr w:type="spellEnd"/>
                  <w:r w:rsidRPr="00572F6E">
                    <w:t>.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2D2B" w:rsidRPr="00572F6E" w:rsidRDefault="00E12D2B" w:rsidP="008340A7">
                  <w:pPr>
                    <w:autoSpaceDE w:val="0"/>
                    <w:autoSpaceDN w:val="0"/>
                    <w:adjustRightInd w:val="0"/>
                    <w:spacing w:before="120" w:after="120"/>
                  </w:pPr>
                  <w:r w:rsidRPr="00572F6E">
                    <w:t>10,0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2D2B" w:rsidRPr="00572F6E" w:rsidRDefault="00E12D2B" w:rsidP="008340A7">
                  <w:pPr>
                    <w:autoSpaceDE w:val="0"/>
                    <w:autoSpaceDN w:val="0"/>
                    <w:adjustRightInd w:val="0"/>
                    <w:spacing w:before="120" w:after="120"/>
                  </w:pPr>
                  <w:r w:rsidRPr="00572F6E">
                    <w:t>10,0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2D2B" w:rsidRPr="00572F6E" w:rsidRDefault="00E12D2B" w:rsidP="008340A7">
                  <w:pPr>
                    <w:autoSpaceDE w:val="0"/>
                    <w:autoSpaceDN w:val="0"/>
                    <w:adjustRightInd w:val="0"/>
                    <w:spacing w:before="120" w:after="120"/>
                  </w:pPr>
                  <w:r w:rsidRPr="00572F6E">
                    <w:t>10,0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2D2B" w:rsidRPr="00572F6E" w:rsidRDefault="005861E5" w:rsidP="008340A7">
                  <w:pPr>
                    <w:autoSpaceDE w:val="0"/>
                    <w:autoSpaceDN w:val="0"/>
                    <w:adjustRightInd w:val="0"/>
                    <w:spacing w:before="120" w:after="120"/>
                  </w:pPr>
                  <w:r>
                    <w:t>2</w:t>
                  </w:r>
                  <w:r w:rsidR="00E12D2B" w:rsidRPr="00572F6E">
                    <w:t>0,0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2D2B" w:rsidRPr="00572F6E" w:rsidRDefault="005861E5" w:rsidP="008340A7">
                  <w:pPr>
                    <w:autoSpaceDE w:val="0"/>
                    <w:autoSpaceDN w:val="0"/>
                    <w:adjustRightInd w:val="0"/>
                    <w:spacing w:before="120" w:after="120"/>
                  </w:pPr>
                  <w:r>
                    <w:t>2</w:t>
                  </w:r>
                  <w:r w:rsidR="00E12D2B" w:rsidRPr="00572F6E">
                    <w:t>0,0</w:t>
                  </w:r>
                </w:p>
              </w:tc>
              <w:tc>
                <w:tcPr>
                  <w:tcW w:w="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2D2B" w:rsidRPr="00572F6E" w:rsidRDefault="005861E5" w:rsidP="008340A7">
                  <w:pPr>
                    <w:autoSpaceDE w:val="0"/>
                    <w:autoSpaceDN w:val="0"/>
                    <w:adjustRightInd w:val="0"/>
                    <w:spacing w:before="120" w:after="120"/>
                  </w:pPr>
                  <w:r>
                    <w:t>2</w:t>
                  </w:r>
                  <w:r w:rsidR="00E12D2B">
                    <w:t>0,0</w:t>
                  </w:r>
                </w:p>
              </w:tc>
            </w:tr>
            <w:tr w:rsidR="00E12D2B" w:rsidRPr="00572F6E" w:rsidTr="00E12D2B">
              <w:tc>
                <w:tcPr>
                  <w:tcW w:w="1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2D2B" w:rsidRPr="00572F6E" w:rsidRDefault="00E12D2B" w:rsidP="004B6F8C">
                  <w:pPr>
                    <w:autoSpaceDE w:val="0"/>
                    <w:autoSpaceDN w:val="0"/>
                    <w:adjustRightInd w:val="0"/>
                    <w:spacing w:before="120" w:after="120"/>
                  </w:pPr>
                  <w:r w:rsidRPr="00572F6E">
                    <w:t>Собственные средства бюджета</w:t>
                  </w:r>
                  <w:r>
                    <w:t xml:space="preserve"> муниципального образования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2D2B" w:rsidRPr="00572F6E" w:rsidRDefault="00E12D2B" w:rsidP="008340A7">
                  <w:pPr>
                    <w:autoSpaceDE w:val="0"/>
                    <w:autoSpaceDN w:val="0"/>
                    <w:adjustRightInd w:val="0"/>
                    <w:spacing w:before="120" w:after="120"/>
                  </w:pPr>
                  <w:r w:rsidRPr="00572F6E">
                    <w:t>10,0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2D2B" w:rsidRPr="00572F6E" w:rsidRDefault="00E12D2B" w:rsidP="008340A7">
                  <w:pPr>
                    <w:autoSpaceDE w:val="0"/>
                    <w:autoSpaceDN w:val="0"/>
                    <w:adjustRightInd w:val="0"/>
                    <w:spacing w:before="120" w:after="120"/>
                  </w:pPr>
                  <w:r w:rsidRPr="00572F6E">
                    <w:t>10,0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2D2B" w:rsidRPr="00572F6E" w:rsidRDefault="00E12D2B" w:rsidP="008340A7">
                  <w:pPr>
                    <w:autoSpaceDE w:val="0"/>
                    <w:autoSpaceDN w:val="0"/>
                    <w:adjustRightInd w:val="0"/>
                    <w:spacing w:before="120" w:after="120"/>
                  </w:pPr>
                  <w:r w:rsidRPr="00572F6E">
                    <w:t>10,0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2D2B" w:rsidRPr="00572F6E" w:rsidRDefault="005861E5" w:rsidP="008340A7">
                  <w:pPr>
                    <w:autoSpaceDE w:val="0"/>
                    <w:autoSpaceDN w:val="0"/>
                    <w:adjustRightInd w:val="0"/>
                    <w:spacing w:before="120" w:after="120"/>
                  </w:pPr>
                  <w:r>
                    <w:t>2</w:t>
                  </w:r>
                  <w:r w:rsidR="00E12D2B" w:rsidRPr="00572F6E">
                    <w:t>0,0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2D2B" w:rsidRPr="00572F6E" w:rsidRDefault="005861E5" w:rsidP="008340A7">
                  <w:pPr>
                    <w:autoSpaceDE w:val="0"/>
                    <w:autoSpaceDN w:val="0"/>
                    <w:adjustRightInd w:val="0"/>
                    <w:spacing w:before="120" w:after="120"/>
                  </w:pPr>
                  <w:r>
                    <w:t>2</w:t>
                  </w:r>
                  <w:r w:rsidR="00E12D2B" w:rsidRPr="00572F6E">
                    <w:t>0,0</w:t>
                  </w:r>
                </w:p>
              </w:tc>
              <w:tc>
                <w:tcPr>
                  <w:tcW w:w="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2D2B" w:rsidRPr="00572F6E" w:rsidRDefault="005861E5" w:rsidP="008340A7">
                  <w:pPr>
                    <w:autoSpaceDE w:val="0"/>
                    <w:autoSpaceDN w:val="0"/>
                    <w:adjustRightInd w:val="0"/>
                    <w:spacing w:before="120" w:after="120"/>
                  </w:pPr>
                  <w:r>
                    <w:t>2</w:t>
                  </w:r>
                  <w:r w:rsidR="00E12D2B">
                    <w:t>0,</w:t>
                  </w:r>
                  <w:r w:rsidR="00F75970">
                    <w:t>0</w:t>
                  </w:r>
                </w:p>
              </w:tc>
            </w:tr>
            <w:tr w:rsidR="00E12D2B" w:rsidRPr="00572F6E" w:rsidTr="00E12D2B">
              <w:tc>
                <w:tcPr>
                  <w:tcW w:w="1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2D2B" w:rsidRPr="00572F6E" w:rsidRDefault="00E12D2B" w:rsidP="008340A7">
                  <w:pPr>
                    <w:autoSpaceDE w:val="0"/>
                    <w:autoSpaceDN w:val="0"/>
                    <w:adjustRightInd w:val="0"/>
                    <w:spacing w:before="120" w:after="120"/>
                  </w:pPr>
                  <w:r w:rsidRPr="00572F6E">
                    <w:t xml:space="preserve">Субвенции из </w:t>
                  </w:r>
                  <w:r>
                    <w:t>бюджета Удмуртской Республики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2D2B" w:rsidRPr="00572F6E" w:rsidRDefault="00E12D2B" w:rsidP="008340A7">
                  <w:pPr>
                    <w:autoSpaceDE w:val="0"/>
                    <w:autoSpaceDN w:val="0"/>
                    <w:adjustRightInd w:val="0"/>
                    <w:spacing w:before="120" w:after="120"/>
                  </w:pPr>
                  <w:r w:rsidRPr="00572F6E">
                    <w:t>0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2D2B" w:rsidRPr="00572F6E" w:rsidRDefault="00E12D2B" w:rsidP="008340A7">
                  <w:pPr>
                    <w:autoSpaceDE w:val="0"/>
                    <w:autoSpaceDN w:val="0"/>
                    <w:adjustRightInd w:val="0"/>
                    <w:spacing w:before="120" w:after="120"/>
                  </w:pPr>
                  <w:r w:rsidRPr="00572F6E">
                    <w:t>0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2D2B" w:rsidRPr="00572F6E" w:rsidRDefault="00E12D2B" w:rsidP="008340A7">
                  <w:pPr>
                    <w:autoSpaceDE w:val="0"/>
                    <w:autoSpaceDN w:val="0"/>
                    <w:adjustRightInd w:val="0"/>
                    <w:spacing w:before="120" w:after="120"/>
                  </w:pPr>
                  <w:r w:rsidRPr="00572F6E">
                    <w:t>0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2D2B" w:rsidRPr="00572F6E" w:rsidRDefault="00E12D2B" w:rsidP="008340A7">
                  <w:pPr>
                    <w:autoSpaceDE w:val="0"/>
                    <w:autoSpaceDN w:val="0"/>
                    <w:adjustRightInd w:val="0"/>
                    <w:spacing w:before="120" w:after="120"/>
                  </w:pPr>
                  <w:r w:rsidRPr="00572F6E">
                    <w:t>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2D2B" w:rsidRPr="00572F6E" w:rsidRDefault="00E12D2B" w:rsidP="008340A7">
                  <w:pPr>
                    <w:autoSpaceDE w:val="0"/>
                    <w:autoSpaceDN w:val="0"/>
                    <w:adjustRightInd w:val="0"/>
                    <w:spacing w:before="120" w:after="120"/>
                  </w:pPr>
                  <w:r w:rsidRPr="00572F6E">
                    <w:t>0</w:t>
                  </w:r>
                </w:p>
              </w:tc>
              <w:tc>
                <w:tcPr>
                  <w:tcW w:w="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2D2B" w:rsidRPr="00572F6E" w:rsidRDefault="00E12D2B" w:rsidP="008340A7">
                  <w:pPr>
                    <w:autoSpaceDE w:val="0"/>
                    <w:autoSpaceDN w:val="0"/>
                    <w:adjustRightInd w:val="0"/>
                    <w:spacing w:before="120" w:after="120"/>
                  </w:pPr>
                  <w:r>
                    <w:t>0</w:t>
                  </w:r>
                </w:p>
              </w:tc>
            </w:tr>
            <w:tr w:rsidR="00E12D2B" w:rsidRPr="00572F6E" w:rsidTr="00E12D2B">
              <w:tc>
                <w:tcPr>
                  <w:tcW w:w="1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2D2B" w:rsidRPr="00572F6E" w:rsidRDefault="00E12D2B" w:rsidP="008340A7">
                  <w:pPr>
                    <w:autoSpaceDE w:val="0"/>
                    <w:autoSpaceDN w:val="0"/>
                    <w:adjustRightInd w:val="0"/>
                    <w:spacing w:before="120" w:after="120"/>
                  </w:pPr>
                  <w:r>
                    <w:t>Субсидии из бюджета Удмуртской Республики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2D2B" w:rsidRPr="00572F6E" w:rsidRDefault="00E12D2B" w:rsidP="008340A7">
                  <w:pPr>
                    <w:autoSpaceDE w:val="0"/>
                    <w:autoSpaceDN w:val="0"/>
                    <w:adjustRightInd w:val="0"/>
                    <w:spacing w:before="120" w:after="120"/>
                  </w:pPr>
                  <w:r w:rsidRPr="00572F6E">
                    <w:t>0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2D2B" w:rsidRPr="00572F6E" w:rsidRDefault="00E12D2B" w:rsidP="008340A7">
                  <w:pPr>
                    <w:autoSpaceDE w:val="0"/>
                    <w:autoSpaceDN w:val="0"/>
                    <w:adjustRightInd w:val="0"/>
                    <w:spacing w:before="120" w:after="120"/>
                  </w:pPr>
                  <w:r w:rsidRPr="00572F6E">
                    <w:t>0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2D2B" w:rsidRPr="00572F6E" w:rsidRDefault="00E12D2B" w:rsidP="008340A7">
                  <w:pPr>
                    <w:autoSpaceDE w:val="0"/>
                    <w:autoSpaceDN w:val="0"/>
                    <w:adjustRightInd w:val="0"/>
                    <w:spacing w:before="120" w:after="120"/>
                  </w:pPr>
                  <w:r w:rsidRPr="00572F6E">
                    <w:t>0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2D2B" w:rsidRPr="00572F6E" w:rsidRDefault="00E12D2B" w:rsidP="008340A7">
                  <w:pPr>
                    <w:autoSpaceDE w:val="0"/>
                    <w:autoSpaceDN w:val="0"/>
                    <w:adjustRightInd w:val="0"/>
                    <w:spacing w:before="120" w:after="120"/>
                  </w:pPr>
                  <w:r w:rsidRPr="00572F6E">
                    <w:t>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2D2B" w:rsidRPr="00572F6E" w:rsidRDefault="00E12D2B" w:rsidP="008340A7">
                  <w:pPr>
                    <w:autoSpaceDE w:val="0"/>
                    <w:autoSpaceDN w:val="0"/>
                    <w:adjustRightInd w:val="0"/>
                    <w:spacing w:before="120" w:after="120"/>
                  </w:pPr>
                  <w:r w:rsidRPr="00572F6E">
                    <w:t>0</w:t>
                  </w:r>
                </w:p>
              </w:tc>
              <w:tc>
                <w:tcPr>
                  <w:tcW w:w="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2D2B" w:rsidRPr="00572F6E" w:rsidRDefault="00E12D2B" w:rsidP="008340A7">
                  <w:pPr>
                    <w:autoSpaceDE w:val="0"/>
                    <w:autoSpaceDN w:val="0"/>
                    <w:adjustRightInd w:val="0"/>
                    <w:spacing w:before="120" w:after="120"/>
                  </w:pPr>
                  <w:r>
                    <w:t>0</w:t>
                  </w:r>
                </w:p>
              </w:tc>
            </w:tr>
          </w:tbl>
          <w:p w:rsidR="002E3A47" w:rsidRPr="00572F6E" w:rsidRDefault="002E3A47" w:rsidP="008340A7">
            <w:pPr>
              <w:autoSpaceDE w:val="0"/>
              <w:autoSpaceDN w:val="0"/>
              <w:adjustRightInd w:val="0"/>
              <w:spacing w:before="120" w:after="120"/>
              <w:rPr>
                <w:color w:val="FF0000"/>
              </w:rPr>
            </w:pPr>
          </w:p>
        </w:tc>
      </w:tr>
      <w:tr w:rsidR="002E3A47" w:rsidRPr="00572F6E" w:rsidTr="008340A7">
        <w:tc>
          <w:tcPr>
            <w:tcW w:w="2834" w:type="dxa"/>
          </w:tcPr>
          <w:p w:rsidR="002E3A47" w:rsidRPr="00572F6E" w:rsidRDefault="002E3A47" w:rsidP="00A23961">
            <w:pPr>
              <w:autoSpaceDE w:val="0"/>
              <w:autoSpaceDN w:val="0"/>
              <w:adjustRightInd w:val="0"/>
              <w:spacing w:before="120" w:after="120"/>
              <w:ind w:right="-108"/>
              <w:jc w:val="center"/>
            </w:pPr>
            <w:r w:rsidRPr="00572F6E">
              <w:t>Ожидаемые конечные результаты реализации Программы, оценка планируемой эффективности ее реализации</w:t>
            </w:r>
          </w:p>
        </w:tc>
        <w:tc>
          <w:tcPr>
            <w:tcW w:w="6522" w:type="dxa"/>
          </w:tcPr>
          <w:p w:rsidR="002E3A47" w:rsidRPr="00572F6E" w:rsidRDefault="00C20041" w:rsidP="008340A7">
            <w:pPr>
              <w:tabs>
                <w:tab w:val="left" w:pos="4095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</w:t>
            </w:r>
            <w:r w:rsidR="002E3A47" w:rsidRPr="00572F6E">
              <w:rPr>
                <w:rFonts w:eastAsia="Calibri"/>
                <w:lang w:eastAsia="en-US"/>
              </w:rPr>
              <w:t>величение доли граждан, ведущих ЗОЖ,                                                    увеличение обращаемости в медицинские организации по вопросам ЗОЖ (до 3087 человек);</w:t>
            </w:r>
          </w:p>
          <w:p w:rsidR="002E3A47" w:rsidRPr="00572F6E" w:rsidRDefault="00C20041" w:rsidP="008340A7">
            <w:pPr>
              <w:tabs>
                <w:tab w:val="left" w:pos="4095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</w:t>
            </w:r>
            <w:r w:rsidR="002E3A47" w:rsidRPr="00572F6E">
              <w:rPr>
                <w:rFonts w:eastAsia="Calibri"/>
                <w:lang w:eastAsia="en-US"/>
              </w:rPr>
              <w:t>нижение смертности населения трудоспособного возраста:</w:t>
            </w:r>
          </w:p>
          <w:p w:rsidR="00C20041" w:rsidRDefault="00C20041" w:rsidP="008340A7">
            <w:pPr>
              <w:tabs>
                <w:tab w:val="left" w:pos="4095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 </w:t>
            </w:r>
            <w:r w:rsidR="002E3A47" w:rsidRPr="00572F6E">
              <w:rPr>
                <w:rFonts w:eastAsia="Calibri"/>
                <w:lang w:eastAsia="en-US"/>
              </w:rPr>
              <w:t>снижение смертности мужчин в</w:t>
            </w:r>
            <w:r>
              <w:rPr>
                <w:rFonts w:eastAsia="Calibri"/>
                <w:lang w:eastAsia="en-US"/>
              </w:rPr>
              <w:t xml:space="preserve"> возрасте 16-59 лет </w:t>
            </w:r>
            <w:r w:rsidR="002E3A47" w:rsidRPr="00572F6E">
              <w:rPr>
                <w:rFonts w:eastAsia="Calibri"/>
                <w:lang w:eastAsia="en-US"/>
              </w:rPr>
              <w:t>к 202</w:t>
            </w:r>
            <w:r w:rsidR="001C3F4A">
              <w:rPr>
                <w:rFonts w:eastAsia="Calibri"/>
                <w:lang w:eastAsia="en-US"/>
              </w:rPr>
              <w:t>7</w:t>
            </w:r>
            <w:r w:rsidR="002E3A47" w:rsidRPr="00572F6E">
              <w:rPr>
                <w:rFonts w:eastAsia="Calibri"/>
                <w:lang w:eastAsia="en-US"/>
              </w:rPr>
              <w:t xml:space="preserve"> году до 590,7 случаев на 100 тыс. населения;</w:t>
            </w:r>
          </w:p>
          <w:p w:rsidR="00C20041" w:rsidRDefault="002E3A47" w:rsidP="008340A7">
            <w:pPr>
              <w:tabs>
                <w:tab w:val="left" w:pos="4095"/>
              </w:tabs>
              <w:jc w:val="both"/>
              <w:rPr>
                <w:rFonts w:eastAsia="Calibri"/>
                <w:lang w:eastAsia="en-US"/>
              </w:rPr>
            </w:pPr>
            <w:r w:rsidRPr="00572F6E">
              <w:rPr>
                <w:rFonts w:eastAsia="Calibri"/>
                <w:lang w:eastAsia="en-US"/>
              </w:rPr>
              <w:t>снижение смертности женщин в в</w:t>
            </w:r>
            <w:r w:rsidR="00C20041">
              <w:rPr>
                <w:rFonts w:eastAsia="Calibri"/>
                <w:lang w:eastAsia="en-US"/>
              </w:rPr>
              <w:t xml:space="preserve">озрасте 16-54 лет </w:t>
            </w:r>
            <w:r w:rsidRPr="00572F6E">
              <w:rPr>
                <w:rFonts w:eastAsia="Calibri"/>
                <w:lang w:eastAsia="en-US"/>
              </w:rPr>
              <w:t>к 202</w:t>
            </w:r>
            <w:r w:rsidR="001C3F4A">
              <w:rPr>
                <w:rFonts w:eastAsia="Calibri"/>
                <w:lang w:eastAsia="en-US"/>
              </w:rPr>
              <w:t>7</w:t>
            </w:r>
            <w:r w:rsidRPr="00572F6E">
              <w:rPr>
                <w:rFonts w:eastAsia="Calibri"/>
                <w:lang w:eastAsia="en-US"/>
              </w:rPr>
              <w:t xml:space="preserve"> году до 170,5 случаев на 100 тыс. населения;</w:t>
            </w:r>
          </w:p>
          <w:p w:rsidR="002E3A47" w:rsidRPr="00572F6E" w:rsidRDefault="00C20041" w:rsidP="008340A7">
            <w:pPr>
              <w:tabs>
                <w:tab w:val="left" w:pos="4095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</w:t>
            </w:r>
            <w:r w:rsidR="002E3A47" w:rsidRPr="00572F6E">
              <w:rPr>
                <w:rFonts w:eastAsia="Calibri"/>
                <w:lang w:eastAsia="en-US"/>
              </w:rPr>
              <w:t>величение доли граждан, систематически занимающихся физической культурой и спортом, до 55,5%.</w:t>
            </w:r>
          </w:p>
          <w:p w:rsidR="002E3A47" w:rsidRPr="00572F6E" w:rsidRDefault="002E3A47" w:rsidP="008340A7">
            <w:pPr>
              <w:tabs>
                <w:tab w:val="left" w:pos="4095"/>
              </w:tabs>
              <w:jc w:val="both"/>
              <w:rPr>
                <w:rFonts w:eastAsia="Calibri"/>
                <w:lang w:eastAsia="en-US"/>
              </w:rPr>
            </w:pPr>
            <w:r w:rsidRPr="00572F6E">
              <w:rPr>
                <w:rFonts w:eastAsia="Calibri"/>
                <w:lang w:eastAsia="en-US"/>
              </w:rPr>
              <w:t xml:space="preserve"> </w:t>
            </w:r>
          </w:p>
        </w:tc>
      </w:tr>
    </w:tbl>
    <w:p w:rsidR="000B4FBD" w:rsidRPr="00572F6E" w:rsidRDefault="000B4FBD" w:rsidP="00942A95">
      <w:pPr>
        <w:autoSpaceDE w:val="0"/>
        <w:autoSpaceDN w:val="0"/>
        <w:adjustRightInd w:val="0"/>
        <w:ind w:right="113"/>
        <w:jc w:val="both"/>
        <w:rPr>
          <w:color w:val="FF0000"/>
        </w:rPr>
      </w:pPr>
    </w:p>
    <w:p w:rsidR="000B4FBD" w:rsidRDefault="00C20041" w:rsidP="00C20041">
      <w:pPr>
        <w:tabs>
          <w:tab w:val="left" w:pos="993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1</w:t>
      </w:r>
      <w:r w:rsidR="00984323" w:rsidRPr="00572F6E">
        <w:rPr>
          <w:b/>
          <w:bCs/>
        </w:rPr>
        <w:t>2.</w:t>
      </w:r>
      <w:r>
        <w:rPr>
          <w:b/>
          <w:bCs/>
        </w:rPr>
        <w:t>1.</w:t>
      </w:r>
      <w:r w:rsidR="00984323" w:rsidRPr="00572F6E">
        <w:rPr>
          <w:b/>
          <w:bCs/>
        </w:rPr>
        <w:t xml:space="preserve"> Характеристика состояния сферы деятельности, в рамках которой реализуется </w:t>
      </w:r>
      <w:r w:rsidR="004B6F8C">
        <w:rPr>
          <w:b/>
          <w:bCs/>
        </w:rPr>
        <w:t xml:space="preserve">      </w:t>
      </w:r>
      <w:r w:rsidR="00984323" w:rsidRPr="00572F6E">
        <w:rPr>
          <w:b/>
          <w:bCs/>
        </w:rPr>
        <w:t>Программа,</w:t>
      </w:r>
      <w:r w:rsidR="004B6F8C">
        <w:rPr>
          <w:b/>
          <w:bCs/>
        </w:rPr>
        <w:t xml:space="preserve"> в том числе основные проблемы </w:t>
      </w:r>
      <w:r w:rsidR="00984323" w:rsidRPr="00572F6E">
        <w:rPr>
          <w:b/>
          <w:bCs/>
        </w:rPr>
        <w:t>в э</w:t>
      </w:r>
      <w:r w:rsidR="00E54E79">
        <w:rPr>
          <w:b/>
          <w:bCs/>
        </w:rPr>
        <w:t>той сфере и прогноз ее развития</w:t>
      </w:r>
    </w:p>
    <w:p w:rsidR="0066504D" w:rsidRPr="00572F6E" w:rsidRDefault="0066504D" w:rsidP="00C20041">
      <w:pPr>
        <w:ind w:firstLine="709"/>
        <w:jc w:val="both"/>
        <w:rPr>
          <w:rFonts w:eastAsia="Calibri"/>
        </w:rPr>
      </w:pPr>
      <w:r w:rsidRPr="00572F6E">
        <w:rPr>
          <w:rFonts w:eastAsia="Calibri"/>
        </w:rPr>
        <w:t>Г</w:t>
      </w:r>
      <w:r w:rsidR="00BE56C3" w:rsidRPr="00572F6E">
        <w:rPr>
          <w:rFonts w:eastAsia="Calibri"/>
          <w:lang w:eastAsia="en-US"/>
        </w:rPr>
        <w:t xml:space="preserve">еографическая характеристика </w:t>
      </w:r>
      <w:r w:rsidR="00C20041">
        <w:rPr>
          <w:rFonts w:eastAsia="Calibri"/>
          <w:lang w:eastAsia="en-US"/>
        </w:rPr>
        <w:t>муниципального образования «Муниципальный округ Якшур-Бодьинский район Удмуртской Республики» (далее - Якшур-Бодьинский район)</w:t>
      </w:r>
      <w:r w:rsidR="004B6F8C">
        <w:rPr>
          <w:rFonts w:eastAsia="Calibri"/>
          <w:lang w:eastAsia="en-US"/>
        </w:rPr>
        <w:t>.</w:t>
      </w:r>
      <w:r w:rsidR="004B6F8C" w:rsidRPr="004B6F8C">
        <w:rPr>
          <w:rFonts w:eastAsia="Calibri"/>
          <w:lang w:eastAsia="en-US"/>
        </w:rPr>
        <w:t xml:space="preserve">  </w:t>
      </w:r>
    </w:p>
    <w:p w:rsidR="00E51852" w:rsidRPr="00572F6E" w:rsidRDefault="0001014E" w:rsidP="00C20041">
      <w:pPr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Якшур-Бодьинский район </w:t>
      </w:r>
      <w:r w:rsidR="00E51852" w:rsidRPr="00572F6E">
        <w:rPr>
          <w:rFonts w:eastAsia="Calibri"/>
        </w:rPr>
        <w:t>р</w:t>
      </w:r>
      <w:r w:rsidR="00C20041">
        <w:rPr>
          <w:rFonts w:eastAsia="Calibri"/>
        </w:rPr>
        <w:t>асположен в центральной части Удмуртской Республики</w:t>
      </w:r>
      <w:r w:rsidR="00E51852" w:rsidRPr="00572F6E">
        <w:rPr>
          <w:rFonts w:eastAsia="Calibri"/>
        </w:rPr>
        <w:t xml:space="preserve">, граничит с </w:t>
      </w:r>
      <w:proofErr w:type="spellStart"/>
      <w:r w:rsidR="00E51852" w:rsidRPr="00572F6E">
        <w:rPr>
          <w:rFonts w:eastAsia="Calibri"/>
        </w:rPr>
        <w:t>Игринским</w:t>
      </w:r>
      <w:proofErr w:type="spellEnd"/>
      <w:r w:rsidR="00E51852" w:rsidRPr="00572F6E">
        <w:rPr>
          <w:rFonts w:eastAsia="Calibri"/>
        </w:rPr>
        <w:t xml:space="preserve">, </w:t>
      </w:r>
      <w:proofErr w:type="spellStart"/>
      <w:r w:rsidR="00E51852" w:rsidRPr="00572F6E">
        <w:rPr>
          <w:rFonts w:eastAsia="Calibri"/>
        </w:rPr>
        <w:t>Воткинским</w:t>
      </w:r>
      <w:proofErr w:type="spellEnd"/>
      <w:r w:rsidR="00E51852" w:rsidRPr="00572F6E">
        <w:rPr>
          <w:rFonts w:eastAsia="Calibri"/>
        </w:rPr>
        <w:t xml:space="preserve">, </w:t>
      </w:r>
      <w:proofErr w:type="spellStart"/>
      <w:r w:rsidR="00E51852" w:rsidRPr="00572F6E">
        <w:rPr>
          <w:rFonts w:eastAsia="Calibri"/>
        </w:rPr>
        <w:t>Шарканским</w:t>
      </w:r>
      <w:proofErr w:type="spellEnd"/>
      <w:r w:rsidR="00E51852" w:rsidRPr="00572F6E">
        <w:rPr>
          <w:rFonts w:eastAsia="Calibri"/>
        </w:rPr>
        <w:t xml:space="preserve">, </w:t>
      </w:r>
      <w:proofErr w:type="spellStart"/>
      <w:r w:rsidR="0029513D" w:rsidRPr="00572F6E">
        <w:rPr>
          <w:rFonts w:eastAsia="Calibri"/>
        </w:rPr>
        <w:t>Завьяловским</w:t>
      </w:r>
      <w:proofErr w:type="spellEnd"/>
      <w:r w:rsidR="00E51852" w:rsidRPr="00572F6E">
        <w:rPr>
          <w:rFonts w:eastAsia="Calibri"/>
        </w:rPr>
        <w:t xml:space="preserve">, </w:t>
      </w:r>
      <w:proofErr w:type="spellStart"/>
      <w:r w:rsidR="00E51852" w:rsidRPr="00572F6E">
        <w:rPr>
          <w:rFonts w:eastAsia="Calibri"/>
        </w:rPr>
        <w:t>Увинским</w:t>
      </w:r>
      <w:proofErr w:type="spellEnd"/>
      <w:r w:rsidR="00E51852" w:rsidRPr="00572F6E">
        <w:rPr>
          <w:rFonts w:eastAsia="Calibri"/>
        </w:rPr>
        <w:t xml:space="preserve"> и </w:t>
      </w:r>
      <w:proofErr w:type="spellStart"/>
      <w:r w:rsidR="00E51852" w:rsidRPr="00572F6E">
        <w:rPr>
          <w:rFonts w:eastAsia="Calibri"/>
        </w:rPr>
        <w:t>Селтинским</w:t>
      </w:r>
      <w:proofErr w:type="spellEnd"/>
      <w:r w:rsidR="00E51852" w:rsidRPr="00572F6E">
        <w:rPr>
          <w:rFonts w:eastAsia="Calibri"/>
        </w:rPr>
        <w:t xml:space="preserve"> районами и занимает пло</w:t>
      </w:r>
      <w:r>
        <w:rPr>
          <w:rFonts w:eastAsia="Calibri"/>
        </w:rPr>
        <w:t xml:space="preserve">щадь 1778 </w:t>
      </w:r>
      <w:proofErr w:type="spellStart"/>
      <w:r>
        <w:rPr>
          <w:rFonts w:eastAsia="Calibri"/>
        </w:rPr>
        <w:t>кв.км</w:t>
      </w:r>
      <w:proofErr w:type="spellEnd"/>
      <w:r>
        <w:rPr>
          <w:rFonts w:eastAsia="Calibri"/>
        </w:rPr>
        <w:t xml:space="preserve">. В состав Якшур-Бодьинского </w:t>
      </w:r>
      <w:r w:rsidRPr="0001014E">
        <w:rPr>
          <w:rFonts w:eastAsia="Calibri"/>
        </w:rPr>
        <w:t>район</w:t>
      </w:r>
      <w:r w:rsidR="00C20041">
        <w:rPr>
          <w:rFonts w:eastAsia="Calibri"/>
        </w:rPr>
        <w:t xml:space="preserve">а входит </w:t>
      </w:r>
      <w:r w:rsidR="00772D63" w:rsidRPr="00572F6E">
        <w:rPr>
          <w:rFonts w:eastAsia="Calibri"/>
        </w:rPr>
        <w:t>81 населенный пункт</w:t>
      </w:r>
      <w:r w:rsidR="00E51852" w:rsidRPr="00572F6E">
        <w:rPr>
          <w:rFonts w:eastAsia="Calibri"/>
        </w:rPr>
        <w:t xml:space="preserve">. Административным и экономическим центром </w:t>
      </w:r>
      <w:r w:rsidR="00C20041">
        <w:rPr>
          <w:rFonts w:eastAsia="Calibri"/>
        </w:rPr>
        <w:t xml:space="preserve">Якшур-Бодьинского </w:t>
      </w:r>
      <w:r w:rsidR="00E51852" w:rsidRPr="00572F6E">
        <w:rPr>
          <w:rFonts w:eastAsia="Calibri"/>
        </w:rPr>
        <w:t>района является село Якшур-Бодья.</w:t>
      </w:r>
      <w:r w:rsidR="00E51852" w:rsidRPr="00572F6E">
        <w:t xml:space="preserve"> </w:t>
      </w:r>
    </w:p>
    <w:p w:rsidR="00E51852" w:rsidRPr="00572F6E" w:rsidRDefault="00E51852" w:rsidP="00C20041">
      <w:pPr>
        <w:ind w:firstLine="709"/>
        <w:jc w:val="both"/>
      </w:pPr>
      <w:r w:rsidRPr="00572F6E">
        <w:rPr>
          <w:rFonts w:eastAsia="Calibri"/>
        </w:rPr>
        <w:lastRenderedPageBreak/>
        <w:t xml:space="preserve">Доля </w:t>
      </w:r>
      <w:r w:rsidR="00C20041">
        <w:rPr>
          <w:rFonts w:eastAsia="Calibri"/>
        </w:rPr>
        <w:t xml:space="preserve">Якшур-Бодьинского </w:t>
      </w:r>
      <w:r w:rsidRPr="00572F6E">
        <w:rPr>
          <w:rFonts w:eastAsia="Calibri"/>
        </w:rPr>
        <w:t>района в террит</w:t>
      </w:r>
      <w:r w:rsidR="00C20041">
        <w:rPr>
          <w:rFonts w:eastAsia="Calibri"/>
        </w:rPr>
        <w:t>ориальной структуре Удмуртской Р</w:t>
      </w:r>
      <w:r w:rsidRPr="00572F6E">
        <w:rPr>
          <w:rFonts w:eastAsia="Calibri"/>
        </w:rPr>
        <w:t xml:space="preserve">еспублики – 4,24%,  доля в демографической структуре – 1,42%. </w:t>
      </w:r>
    </w:p>
    <w:p w:rsidR="00D71E7C" w:rsidRPr="00D71E7C" w:rsidRDefault="00E51852" w:rsidP="00E54E79">
      <w:pPr>
        <w:autoSpaceDE w:val="0"/>
        <w:autoSpaceDN w:val="0"/>
        <w:adjustRightInd w:val="0"/>
        <w:ind w:firstLine="709"/>
        <w:jc w:val="both"/>
      </w:pPr>
      <w:r w:rsidRPr="00572F6E">
        <w:rPr>
          <w:rFonts w:eastAsia="Calibri"/>
        </w:rPr>
        <w:t>Общая протяженность муниципальных автом</w:t>
      </w:r>
      <w:r w:rsidR="00C20041">
        <w:rPr>
          <w:rFonts w:eastAsia="Calibri"/>
        </w:rPr>
        <w:t>обильных дорог по Якшур-Бодьинскому</w:t>
      </w:r>
      <w:r w:rsidRPr="00572F6E">
        <w:rPr>
          <w:rFonts w:eastAsia="Calibri"/>
        </w:rPr>
        <w:t xml:space="preserve"> району составляет 384,2 км. </w:t>
      </w:r>
      <w:r w:rsidRPr="00572F6E">
        <w:t>Через районный центр и территорию</w:t>
      </w:r>
      <w:r w:rsidR="00C20041">
        <w:t xml:space="preserve"> Якшур-</w:t>
      </w:r>
      <w:proofErr w:type="spellStart"/>
      <w:r w:rsidR="00C20041">
        <w:t>Бодьинског</w:t>
      </w:r>
      <w:proofErr w:type="spellEnd"/>
      <w:r w:rsidRPr="00572F6E">
        <w:t xml:space="preserve"> района проходит автодорога, связывающая города Набережные Челны, Ижевск и Пермь.</w:t>
      </w:r>
    </w:p>
    <w:p w:rsidR="00CF177A" w:rsidRDefault="00CF177A" w:rsidP="00C20041">
      <w:pPr>
        <w:autoSpaceDE w:val="0"/>
        <w:autoSpaceDN w:val="0"/>
        <w:adjustRightInd w:val="0"/>
        <w:ind w:firstLine="709"/>
        <w:jc w:val="both"/>
        <w:rPr>
          <w:rFonts w:eastAsia="Calibri"/>
          <w:b/>
          <w:lang w:eastAsia="en-US"/>
        </w:rPr>
      </w:pPr>
    </w:p>
    <w:p w:rsidR="001E2D5B" w:rsidRDefault="001E2D5B" w:rsidP="00C20041">
      <w:pPr>
        <w:autoSpaceDE w:val="0"/>
        <w:autoSpaceDN w:val="0"/>
        <w:adjustRightInd w:val="0"/>
        <w:ind w:firstLine="709"/>
        <w:jc w:val="both"/>
        <w:rPr>
          <w:rFonts w:eastAsia="Calibri"/>
          <w:b/>
          <w:lang w:eastAsia="en-US"/>
        </w:rPr>
      </w:pPr>
    </w:p>
    <w:p w:rsidR="00345B66" w:rsidRPr="00D87B74" w:rsidRDefault="0066504D" w:rsidP="00C20041">
      <w:pPr>
        <w:autoSpaceDE w:val="0"/>
        <w:autoSpaceDN w:val="0"/>
        <w:adjustRightInd w:val="0"/>
        <w:ind w:firstLine="709"/>
        <w:jc w:val="both"/>
        <w:rPr>
          <w:b/>
        </w:rPr>
      </w:pPr>
      <w:r w:rsidRPr="00D87B74">
        <w:rPr>
          <w:rFonts w:eastAsia="Calibri"/>
          <w:b/>
          <w:lang w:eastAsia="en-US"/>
        </w:rPr>
        <w:t>Демографическая характери</w:t>
      </w:r>
      <w:r w:rsidR="00F13DDC" w:rsidRPr="00D87B74">
        <w:rPr>
          <w:rFonts w:eastAsia="Calibri"/>
          <w:b/>
          <w:lang w:eastAsia="en-US"/>
        </w:rPr>
        <w:t>стика</w:t>
      </w:r>
      <w:r w:rsidR="00C20041" w:rsidRPr="00D87B74">
        <w:rPr>
          <w:b/>
        </w:rPr>
        <w:t xml:space="preserve"> Якшур-Бодьинского района.</w:t>
      </w:r>
    </w:p>
    <w:p w:rsidR="008960F5" w:rsidRPr="00572F6E" w:rsidRDefault="00C62791" w:rsidP="00C20041">
      <w:pPr>
        <w:ind w:firstLine="709"/>
        <w:jc w:val="both"/>
        <w:rPr>
          <w:rFonts w:eastAsia="Calibri"/>
          <w:lang w:eastAsia="en-US"/>
        </w:rPr>
      </w:pPr>
      <w:r w:rsidRPr="007920E7">
        <w:rPr>
          <w:lang w:eastAsia="ar-SA"/>
        </w:rPr>
        <w:t>По состоянию на 1 января 202</w:t>
      </w:r>
      <w:r w:rsidR="007920E7" w:rsidRPr="007920E7">
        <w:rPr>
          <w:lang w:eastAsia="ar-SA"/>
        </w:rPr>
        <w:t>5</w:t>
      </w:r>
      <w:r w:rsidRPr="007920E7">
        <w:rPr>
          <w:lang w:eastAsia="ar-SA"/>
        </w:rPr>
        <w:t xml:space="preserve"> </w:t>
      </w:r>
      <w:r w:rsidR="008960F5" w:rsidRPr="007920E7">
        <w:rPr>
          <w:lang w:eastAsia="ar-SA"/>
        </w:rPr>
        <w:t xml:space="preserve">года численность постоянного населения Якшур-Бодьинского  района  составляет </w:t>
      </w:r>
      <w:r w:rsidR="007920E7" w:rsidRPr="007920E7">
        <w:rPr>
          <w:lang w:eastAsia="ar-SA"/>
        </w:rPr>
        <w:t>19293</w:t>
      </w:r>
      <w:r w:rsidR="00803E36" w:rsidRPr="007920E7">
        <w:rPr>
          <w:lang w:eastAsia="ar-SA"/>
        </w:rPr>
        <w:t xml:space="preserve"> </w:t>
      </w:r>
      <w:r w:rsidR="00803E36" w:rsidRPr="00737B7E">
        <w:rPr>
          <w:lang w:eastAsia="ar-SA"/>
        </w:rPr>
        <w:t>ч</w:t>
      </w:r>
      <w:r w:rsidR="008960F5" w:rsidRPr="00737B7E">
        <w:rPr>
          <w:lang w:eastAsia="ar-SA"/>
        </w:rPr>
        <w:t>еловек или 1,4% населения Удмуртии</w:t>
      </w:r>
      <w:r w:rsidR="008960F5" w:rsidRPr="007920E7">
        <w:rPr>
          <w:lang w:eastAsia="ar-SA"/>
        </w:rPr>
        <w:t>,</w:t>
      </w:r>
      <w:r w:rsidR="00345B66" w:rsidRPr="007920E7">
        <w:rPr>
          <w:lang w:eastAsia="ar-SA"/>
        </w:rPr>
        <w:t xml:space="preserve"> из них мужчин</w:t>
      </w:r>
      <w:r w:rsidR="00803E36" w:rsidRPr="007920E7">
        <w:rPr>
          <w:lang w:eastAsia="ar-SA"/>
        </w:rPr>
        <w:t xml:space="preserve"> 9</w:t>
      </w:r>
      <w:r w:rsidR="007920E7" w:rsidRPr="007920E7">
        <w:rPr>
          <w:lang w:eastAsia="ar-SA"/>
        </w:rPr>
        <w:t>169</w:t>
      </w:r>
      <w:r w:rsidRPr="007920E7">
        <w:rPr>
          <w:rFonts w:eastAsia="Calibri"/>
          <w:lang w:eastAsia="en-US"/>
        </w:rPr>
        <w:t>,</w:t>
      </w:r>
      <w:r w:rsidRPr="007920E7">
        <w:t xml:space="preserve"> </w:t>
      </w:r>
      <w:r w:rsidR="00803E36" w:rsidRPr="007920E7">
        <w:rPr>
          <w:lang w:eastAsia="ar-SA"/>
        </w:rPr>
        <w:t>женщи</w:t>
      </w:r>
      <w:r w:rsidR="004C5AA5" w:rsidRPr="007920E7">
        <w:rPr>
          <w:lang w:eastAsia="ar-SA"/>
        </w:rPr>
        <w:t>н 10</w:t>
      </w:r>
      <w:r w:rsidR="007920E7" w:rsidRPr="007920E7">
        <w:rPr>
          <w:lang w:eastAsia="ar-SA"/>
        </w:rPr>
        <w:t>124</w:t>
      </w:r>
      <w:r w:rsidR="004C5AA5" w:rsidRPr="007920E7">
        <w:rPr>
          <w:lang w:eastAsia="ar-SA"/>
        </w:rPr>
        <w:t>.</w:t>
      </w:r>
      <w:r w:rsidR="00737B7E">
        <w:rPr>
          <w:lang w:eastAsia="ar-SA"/>
        </w:rPr>
        <w:t xml:space="preserve"> </w:t>
      </w:r>
      <w:r w:rsidR="0069573F" w:rsidRPr="007920E7">
        <w:rPr>
          <w:rFonts w:eastAsia="Calibri"/>
          <w:lang w:eastAsia="en-US"/>
        </w:rPr>
        <w:t>Численность населени</w:t>
      </w:r>
      <w:r w:rsidR="004C5AA5" w:rsidRPr="007920E7">
        <w:rPr>
          <w:rFonts w:eastAsia="Calibri"/>
          <w:lang w:eastAsia="en-US"/>
        </w:rPr>
        <w:t>я трудоспособного возраста в 20</w:t>
      </w:r>
      <w:r w:rsidR="007920E7" w:rsidRPr="007920E7">
        <w:rPr>
          <w:rFonts w:eastAsia="Calibri"/>
          <w:lang w:eastAsia="en-US"/>
        </w:rPr>
        <w:t>24</w:t>
      </w:r>
      <w:r w:rsidR="004D723B" w:rsidRPr="007920E7">
        <w:rPr>
          <w:rFonts w:eastAsia="Calibri"/>
          <w:lang w:eastAsia="en-US"/>
        </w:rPr>
        <w:t xml:space="preserve"> году </w:t>
      </w:r>
      <w:r w:rsidR="00A25364" w:rsidRPr="007920E7">
        <w:rPr>
          <w:rFonts w:eastAsia="Calibri"/>
          <w:lang w:eastAsia="en-US"/>
        </w:rPr>
        <w:t>составила</w:t>
      </w:r>
      <w:r w:rsidR="007920E7" w:rsidRPr="007920E7">
        <w:rPr>
          <w:rFonts w:eastAsia="Calibri"/>
          <w:lang w:eastAsia="en-US"/>
        </w:rPr>
        <w:t xml:space="preserve"> 10115</w:t>
      </w:r>
      <w:r w:rsidR="0069573F" w:rsidRPr="007920E7">
        <w:rPr>
          <w:rFonts w:eastAsia="Calibri"/>
          <w:lang w:eastAsia="en-US"/>
        </w:rPr>
        <w:t>, из них</w:t>
      </w:r>
      <w:r w:rsidR="004D723B" w:rsidRPr="007920E7">
        <w:rPr>
          <w:rFonts w:eastAsia="Calibri"/>
          <w:lang w:eastAsia="en-US"/>
        </w:rPr>
        <w:t xml:space="preserve"> мужчин -</w:t>
      </w:r>
      <w:r w:rsidR="0069573F" w:rsidRPr="007920E7">
        <w:rPr>
          <w:rFonts w:eastAsia="Calibri"/>
          <w:lang w:eastAsia="en-US"/>
        </w:rPr>
        <w:t xml:space="preserve"> 5</w:t>
      </w:r>
      <w:r w:rsidR="007920E7" w:rsidRPr="007920E7">
        <w:rPr>
          <w:rFonts w:eastAsia="Calibri"/>
          <w:lang w:eastAsia="en-US"/>
        </w:rPr>
        <w:t>5</w:t>
      </w:r>
      <w:r w:rsidR="0069573F" w:rsidRPr="007920E7">
        <w:rPr>
          <w:rFonts w:eastAsia="Calibri"/>
          <w:lang w:eastAsia="en-US"/>
        </w:rPr>
        <w:t>0</w:t>
      </w:r>
      <w:r w:rsidR="007920E7" w:rsidRPr="007920E7">
        <w:rPr>
          <w:rFonts w:eastAsia="Calibri"/>
          <w:lang w:eastAsia="en-US"/>
        </w:rPr>
        <w:t>7</w:t>
      </w:r>
      <w:r w:rsidR="0069573F" w:rsidRPr="007920E7">
        <w:rPr>
          <w:rFonts w:eastAsia="Calibri"/>
          <w:lang w:eastAsia="en-US"/>
        </w:rPr>
        <w:t xml:space="preserve">, </w:t>
      </w:r>
      <w:r w:rsidR="004D723B" w:rsidRPr="007920E7">
        <w:rPr>
          <w:rFonts w:eastAsia="Calibri"/>
          <w:lang w:eastAsia="en-US"/>
        </w:rPr>
        <w:t xml:space="preserve">женщин - </w:t>
      </w:r>
      <w:r w:rsidR="0069573F" w:rsidRPr="007920E7">
        <w:rPr>
          <w:rFonts w:eastAsia="Calibri"/>
          <w:lang w:eastAsia="en-US"/>
        </w:rPr>
        <w:t>46</w:t>
      </w:r>
      <w:r w:rsidR="007920E7" w:rsidRPr="007920E7">
        <w:rPr>
          <w:rFonts w:eastAsia="Calibri"/>
          <w:lang w:eastAsia="en-US"/>
        </w:rPr>
        <w:t>08</w:t>
      </w:r>
      <w:r w:rsidR="0069573F" w:rsidRPr="007920E7">
        <w:rPr>
          <w:rFonts w:eastAsia="Calibri"/>
          <w:lang w:eastAsia="en-US"/>
        </w:rPr>
        <w:t xml:space="preserve"> человек.  </w:t>
      </w:r>
      <w:r w:rsidR="008C4BD0" w:rsidRPr="007920E7">
        <w:rPr>
          <w:lang w:eastAsia="ar-SA"/>
        </w:rPr>
        <w:t>Лиц старше трудоспособного возраста</w:t>
      </w:r>
      <w:r w:rsidR="004D723B" w:rsidRPr="007920E7">
        <w:rPr>
          <w:lang w:eastAsia="ar-SA"/>
        </w:rPr>
        <w:t xml:space="preserve"> </w:t>
      </w:r>
      <w:r w:rsidR="00A25364" w:rsidRPr="007920E7">
        <w:rPr>
          <w:lang w:eastAsia="ar-SA"/>
        </w:rPr>
        <w:t>–</w:t>
      </w:r>
      <w:r w:rsidR="004D723B" w:rsidRPr="007920E7">
        <w:rPr>
          <w:lang w:eastAsia="ar-SA"/>
        </w:rPr>
        <w:t xml:space="preserve"> </w:t>
      </w:r>
      <w:r w:rsidR="007920E7" w:rsidRPr="007920E7">
        <w:rPr>
          <w:lang w:eastAsia="ar-SA"/>
        </w:rPr>
        <w:t>4728</w:t>
      </w:r>
      <w:r w:rsidR="00A25364" w:rsidRPr="007920E7">
        <w:rPr>
          <w:lang w:eastAsia="ar-SA"/>
        </w:rPr>
        <w:t>,</w:t>
      </w:r>
      <w:r w:rsidR="00803E36" w:rsidRPr="007920E7">
        <w:rPr>
          <w:lang w:eastAsia="ar-SA"/>
        </w:rPr>
        <w:t xml:space="preserve"> </w:t>
      </w:r>
      <w:r w:rsidR="008C4BD0" w:rsidRPr="007920E7">
        <w:rPr>
          <w:lang w:eastAsia="ar-SA"/>
        </w:rPr>
        <w:t>из них мужчин</w:t>
      </w:r>
      <w:r w:rsidR="004D723B" w:rsidRPr="007920E7">
        <w:rPr>
          <w:lang w:eastAsia="ar-SA"/>
        </w:rPr>
        <w:t xml:space="preserve"> </w:t>
      </w:r>
      <w:r w:rsidR="00803E36" w:rsidRPr="007920E7">
        <w:rPr>
          <w:lang w:eastAsia="ar-SA"/>
        </w:rPr>
        <w:t>1</w:t>
      </w:r>
      <w:r w:rsidR="007920E7" w:rsidRPr="007920E7">
        <w:rPr>
          <w:lang w:eastAsia="ar-SA"/>
        </w:rPr>
        <w:t>385</w:t>
      </w:r>
      <w:r w:rsidR="00803E36" w:rsidRPr="007920E7">
        <w:rPr>
          <w:lang w:eastAsia="ar-SA"/>
        </w:rPr>
        <w:t xml:space="preserve">, </w:t>
      </w:r>
      <w:r w:rsidR="008C4BD0" w:rsidRPr="007920E7">
        <w:rPr>
          <w:lang w:eastAsia="ar-SA"/>
        </w:rPr>
        <w:t>женщин</w:t>
      </w:r>
      <w:r w:rsidR="00803E36" w:rsidRPr="007920E7">
        <w:rPr>
          <w:lang w:eastAsia="ar-SA"/>
        </w:rPr>
        <w:t xml:space="preserve"> 3</w:t>
      </w:r>
      <w:r w:rsidR="007920E7" w:rsidRPr="007920E7">
        <w:rPr>
          <w:lang w:eastAsia="ar-SA"/>
        </w:rPr>
        <w:t>343</w:t>
      </w:r>
      <w:r w:rsidR="00803E36" w:rsidRPr="007920E7">
        <w:rPr>
          <w:lang w:eastAsia="ar-SA"/>
        </w:rPr>
        <w:t>,</w:t>
      </w:r>
      <w:r w:rsidR="00345B66" w:rsidRPr="007920E7">
        <w:rPr>
          <w:lang w:eastAsia="ar-SA"/>
        </w:rPr>
        <w:t xml:space="preserve"> старше 65 лет</w:t>
      </w:r>
      <w:r w:rsidR="004D723B" w:rsidRPr="007920E7">
        <w:rPr>
          <w:lang w:eastAsia="ar-SA"/>
        </w:rPr>
        <w:t xml:space="preserve"> </w:t>
      </w:r>
      <w:r w:rsidR="00345B66" w:rsidRPr="007920E7">
        <w:rPr>
          <w:lang w:eastAsia="ar-SA"/>
        </w:rPr>
        <w:t>-</w:t>
      </w:r>
      <w:r w:rsidR="004D723B" w:rsidRPr="007920E7">
        <w:rPr>
          <w:lang w:eastAsia="ar-SA"/>
        </w:rPr>
        <w:t xml:space="preserve"> </w:t>
      </w:r>
      <w:r w:rsidR="00803E36" w:rsidRPr="007920E7">
        <w:rPr>
          <w:lang w:eastAsia="ar-SA"/>
        </w:rPr>
        <w:t>2</w:t>
      </w:r>
      <w:r w:rsidR="007920E7" w:rsidRPr="007920E7">
        <w:rPr>
          <w:lang w:eastAsia="ar-SA"/>
        </w:rPr>
        <w:t>844</w:t>
      </w:r>
      <w:r w:rsidR="00803E36" w:rsidRPr="007920E7">
        <w:rPr>
          <w:lang w:eastAsia="ar-SA"/>
        </w:rPr>
        <w:t>,</w:t>
      </w:r>
      <w:r w:rsidRPr="007920E7">
        <w:rPr>
          <w:lang w:eastAsia="ar-SA"/>
        </w:rPr>
        <w:t xml:space="preserve"> </w:t>
      </w:r>
      <w:r w:rsidR="00345B66" w:rsidRPr="007920E7">
        <w:rPr>
          <w:lang w:eastAsia="ar-SA"/>
        </w:rPr>
        <w:t>доля лиц старше труд</w:t>
      </w:r>
      <w:r w:rsidR="004C5AA5" w:rsidRPr="007920E7">
        <w:rPr>
          <w:lang w:eastAsia="ar-SA"/>
        </w:rPr>
        <w:t>оспособного возраста составляет 1</w:t>
      </w:r>
      <w:r w:rsidR="007920E7" w:rsidRPr="007920E7">
        <w:rPr>
          <w:lang w:eastAsia="ar-SA"/>
        </w:rPr>
        <w:t>4</w:t>
      </w:r>
      <w:r w:rsidR="004C5AA5" w:rsidRPr="007920E7">
        <w:rPr>
          <w:lang w:eastAsia="ar-SA"/>
        </w:rPr>
        <w:t>,</w:t>
      </w:r>
      <w:r w:rsidR="007920E7" w:rsidRPr="007920E7">
        <w:rPr>
          <w:lang w:eastAsia="ar-SA"/>
        </w:rPr>
        <w:t>7</w:t>
      </w:r>
      <w:r w:rsidR="00345B66" w:rsidRPr="007920E7">
        <w:rPr>
          <w:lang w:eastAsia="ar-SA"/>
        </w:rPr>
        <w:t>%</w:t>
      </w:r>
      <w:r w:rsidR="008C4BD0" w:rsidRPr="007920E7">
        <w:rPr>
          <w:lang w:eastAsia="ar-SA"/>
        </w:rPr>
        <w:t>.</w:t>
      </w:r>
      <w:r w:rsidR="007943BB" w:rsidRPr="007920E7">
        <w:rPr>
          <w:lang w:eastAsia="ar-SA"/>
        </w:rPr>
        <w:t xml:space="preserve"> </w:t>
      </w:r>
      <w:proofErr w:type="spellStart"/>
      <w:r w:rsidR="008C4BD0" w:rsidRPr="007920E7">
        <w:rPr>
          <w:lang w:eastAsia="ar-SA"/>
        </w:rPr>
        <w:t>Численнность</w:t>
      </w:r>
      <w:proofErr w:type="spellEnd"/>
      <w:r w:rsidR="008C4BD0" w:rsidRPr="007920E7">
        <w:rPr>
          <w:lang w:eastAsia="ar-SA"/>
        </w:rPr>
        <w:t xml:space="preserve"> детей (0-17) лет составила</w:t>
      </w:r>
      <w:r w:rsidR="00803E36" w:rsidRPr="007920E7">
        <w:rPr>
          <w:lang w:eastAsia="ar-SA"/>
        </w:rPr>
        <w:t xml:space="preserve"> </w:t>
      </w:r>
      <w:r w:rsidR="007920E7" w:rsidRPr="007920E7">
        <w:rPr>
          <w:lang w:eastAsia="ar-SA"/>
        </w:rPr>
        <w:t>4924</w:t>
      </w:r>
      <w:r w:rsidR="00803E36" w:rsidRPr="007920E7">
        <w:rPr>
          <w:lang w:eastAsia="ar-SA"/>
        </w:rPr>
        <w:t xml:space="preserve"> ч</w:t>
      </w:r>
      <w:r w:rsidR="008C4BD0" w:rsidRPr="007920E7">
        <w:rPr>
          <w:lang w:eastAsia="ar-SA"/>
        </w:rPr>
        <w:t>еловек</w:t>
      </w:r>
      <w:r w:rsidR="007920E7" w:rsidRPr="007920E7">
        <w:rPr>
          <w:lang w:eastAsia="ar-SA"/>
        </w:rPr>
        <w:t>а</w:t>
      </w:r>
      <w:r w:rsidR="008C4BD0" w:rsidRPr="007920E7">
        <w:rPr>
          <w:lang w:eastAsia="ar-SA"/>
        </w:rPr>
        <w:t>, из них 0-14</w:t>
      </w:r>
      <w:r w:rsidR="00A25364" w:rsidRPr="007920E7">
        <w:rPr>
          <w:lang w:eastAsia="ar-SA"/>
        </w:rPr>
        <w:t xml:space="preserve"> </w:t>
      </w:r>
      <w:r w:rsidR="008C4BD0" w:rsidRPr="007920E7">
        <w:rPr>
          <w:lang w:eastAsia="ar-SA"/>
        </w:rPr>
        <w:t>-</w:t>
      </w:r>
      <w:r w:rsidR="00803E36" w:rsidRPr="007920E7">
        <w:rPr>
          <w:lang w:eastAsia="ar-SA"/>
        </w:rPr>
        <w:t xml:space="preserve"> 4</w:t>
      </w:r>
      <w:r w:rsidR="007920E7" w:rsidRPr="007920E7">
        <w:rPr>
          <w:lang w:eastAsia="ar-SA"/>
        </w:rPr>
        <w:t>1</w:t>
      </w:r>
      <w:r w:rsidR="00803E36" w:rsidRPr="007920E7">
        <w:rPr>
          <w:lang w:eastAsia="ar-SA"/>
        </w:rPr>
        <w:t>36 ч</w:t>
      </w:r>
      <w:r w:rsidR="008C4BD0" w:rsidRPr="007920E7">
        <w:rPr>
          <w:lang w:eastAsia="ar-SA"/>
        </w:rPr>
        <w:t>еловек,</w:t>
      </w:r>
      <w:r w:rsidR="007920E7" w:rsidRPr="007920E7">
        <w:rPr>
          <w:lang w:eastAsia="ar-SA"/>
        </w:rPr>
        <w:t xml:space="preserve"> </w:t>
      </w:r>
      <w:r w:rsidR="008C4BD0" w:rsidRPr="007920E7">
        <w:rPr>
          <w:lang w:eastAsia="ar-SA"/>
        </w:rPr>
        <w:t>15-17 лет</w:t>
      </w:r>
      <w:r w:rsidR="00A25364" w:rsidRPr="007920E7">
        <w:rPr>
          <w:lang w:eastAsia="ar-SA"/>
        </w:rPr>
        <w:t xml:space="preserve"> </w:t>
      </w:r>
      <w:r w:rsidR="008C4BD0" w:rsidRPr="007920E7">
        <w:rPr>
          <w:lang w:eastAsia="ar-SA"/>
        </w:rPr>
        <w:t>-</w:t>
      </w:r>
      <w:r w:rsidR="00A25364" w:rsidRPr="007920E7">
        <w:rPr>
          <w:lang w:eastAsia="ar-SA"/>
        </w:rPr>
        <w:t xml:space="preserve"> </w:t>
      </w:r>
      <w:r w:rsidR="007920E7" w:rsidRPr="007920E7">
        <w:rPr>
          <w:lang w:eastAsia="ar-SA"/>
        </w:rPr>
        <w:t>788</w:t>
      </w:r>
      <w:r w:rsidR="00803E36" w:rsidRPr="007920E7">
        <w:rPr>
          <w:lang w:eastAsia="ar-SA"/>
        </w:rPr>
        <w:t>.</w:t>
      </w:r>
      <w:r w:rsidR="00A25364" w:rsidRPr="007920E7">
        <w:rPr>
          <w:rFonts w:eastAsia="Calibri"/>
          <w:lang w:eastAsia="en-US"/>
        </w:rPr>
        <w:t xml:space="preserve"> </w:t>
      </w:r>
      <w:r w:rsidR="008960F5" w:rsidRPr="007920E7">
        <w:rPr>
          <w:lang w:eastAsia="ar-SA"/>
        </w:rPr>
        <w:t>В 20</w:t>
      </w:r>
      <w:r w:rsidR="007920E7" w:rsidRPr="007920E7">
        <w:rPr>
          <w:lang w:eastAsia="ar-SA"/>
        </w:rPr>
        <w:t>24</w:t>
      </w:r>
      <w:r w:rsidR="00A25364" w:rsidRPr="007920E7">
        <w:rPr>
          <w:lang w:eastAsia="ar-SA"/>
        </w:rPr>
        <w:t xml:space="preserve"> году наблюдалась</w:t>
      </w:r>
      <w:r w:rsidR="008960F5" w:rsidRPr="007920E7">
        <w:rPr>
          <w:lang w:eastAsia="ar-SA"/>
        </w:rPr>
        <w:t xml:space="preserve"> естественная убыль населения</w:t>
      </w:r>
      <w:r w:rsidR="007920E7" w:rsidRPr="007920E7">
        <w:rPr>
          <w:lang w:eastAsia="ar-SA"/>
        </w:rPr>
        <w:t>.</w:t>
      </w:r>
      <w:r w:rsidR="008960F5" w:rsidRPr="00572F6E">
        <w:rPr>
          <w:lang w:eastAsia="ar-SA"/>
        </w:rPr>
        <w:t xml:space="preserve"> </w:t>
      </w:r>
    </w:p>
    <w:p w:rsidR="0033079A" w:rsidRPr="00572F6E" w:rsidRDefault="008960F5" w:rsidP="00C20041">
      <w:pPr>
        <w:ind w:firstLine="709"/>
        <w:jc w:val="both"/>
      </w:pPr>
      <w:r w:rsidRPr="00572F6E">
        <w:t>Снижение рождае</w:t>
      </w:r>
      <w:r w:rsidR="00C20041">
        <w:t>мости  характерно не только для Якшур-Бодьинского района</w:t>
      </w:r>
      <w:r w:rsidRPr="00572F6E">
        <w:t xml:space="preserve">, но и для Удмуртской Республики в целом. </w:t>
      </w:r>
      <w:proofErr w:type="gramStart"/>
      <w:r w:rsidRPr="00572F6E">
        <w:t>Причина  была</w:t>
      </w:r>
      <w:proofErr w:type="gramEnd"/>
      <w:r w:rsidRPr="00572F6E">
        <w:t xml:space="preserve"> вполне прогнозируема – в  детородный возраст вступила молодежь, рожденная в 90-е годы, когда был отмечен спад рождаемости. Также уже несколько лет подряд сохраняется значительный миграционный отток </w:t>
      </w:r>
      <w:r w:rsidRPr="007920E7">
        <w:t>(-269 человек в 20</w:t>
      </w:r>
      <w:r w:rsidR="007920E7" w:rsidRPr="007920E7">
        <w:t>24</w:t>
      </w:r>
      <w:r w:rsidRPr="007920E7">
        <w:t xml:space="preserve"> году).</w:t>
      </w:r>
    </w:p>
    <w:p w:rsidR="009232D1" w:rsidRDefault="009232D1" w:rsidP="00E6497B">
      <w:pPr>
        <w:pStyle w:val="a3"/>
        <w:ind w:left="0"/>
        <w:jc w:val="right"/>
      </w:pPr>
    </w:p>
    <w:p w:rsidR="00047519" w:rsidRPr="00E6497B" w:rsidRDefault="00047519" w:rsidP="00DD06B9">
      <w:pPr>
        <w:pStyle w:val="a3"/>
        <w:ind w:left="0"/>
        <w:jc w:val="right"/>
        <w:rPr>
          <w:highlight w:val="lightGray"/>
        </w:rPr>
      </w:pPr>
      <w:r w:rsidRPr="00E6497B">
        <w:t>Таблица 1</w:t>
      </w:r>
    </w:p>
    <w:tbl>
      <w:tblPr>
        <w:tblpPr w:leftFromText="180" w:rightFromText="180" w:vertAnchor="text" w:horzAnchor="margin" w:tblpY="422"/>
        <w:tblW w:w="9351" w:type="dxa"/>
        <w:tblLayout w:type="fixed"/>
        <w:tblLook w:val="01E0" w:firstRow="1" w:lastRow="1" w:firstColumn="1" w:lastColumn="1" w:noHBand="0" w:noVBand="0"/>
      </w:tblPr>
      <w:tblGrid>
        <w:gridCol w:w="534"/>
        <w:gridCol w:w="3572"/>
        <w:gridCol w:w="1701"/>
        <w:gridCol w:w="1701"/>
        <w:gridCol w:w="1843"/>
      </w:tblGrid>
      <w:tr w:rsidR="009232D1" w:rsidRPr="00E6497B" w:rsidTr="009232D1">
        <w:trPr>
          <w:trHeight w:val="6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C20041" w:rsidRDefault="009232D1" w:rsidP="009232D1">
            <w:pPr>
              <w:jc w:val="center"/>
              <w:rPr>
                <w:rFonts w:eastAsia="Calibri"/>
              </w:rPr>
            </w:pPr>
            <w:r w:rsidRPr="00C20041">
              <w:rPr>
                <w:rFonts w:eastAsia="Calibri"/>
              </w:rPr>
              <w:t>№</w:t>
            </w:r>
          </w:p>
          <w:p w:rsidR="009232D1" w:rsidRPr="00C20041" w:rsidRDefault="009232D1" w:rsidP="009232D1">
            <w:pPr>
              <w:jc w:val="center"/>
              <w:rPr>
                <w:rFonts w:eastAsia="Calibri"/>
              </w:rPr>
            </w:pPr>
            <w:proofErr w:type="spellStart"/>
            <w:r w:rsidRPr="00C20041">
              <w:rPr>
                <w:rFonts w:eastAsia="Calibri"/>
              </w:rPr>
              <w:t>пп</w:t>
            </w:r>
            <w:proofErr w:type="spellEnd"/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C20041" w:rsidRDefault="009232D1" w:rsidP="009232D1">
            <w:pPr>
              <w:jc w:val="center"/>
              <w:rPr>
                <w:rFonts w:eastAsia="Calibri"/>
              </w:rPr>
            </w:pPr>
            <w:r w:rsidRPr="00C20041">
              <w:rPr>
                <w:rFonts w:eastAsia="Calibri"/>
              </w:rPr>
              <w:t>Наименование</w:t>
            </w:r>
          </w:p>
          <w:p w:rsidR="009232D1" w:rsidRPr="00C20041" w:rsidRDefault="009232D1" w:rsidP="009232D1">
            <w:pPr>
              <w:jc w:val="center"/>
              <w:rPr>
                <w:rFonts w:eastAsia="Calibri"/>
              </w:rPr>
            </w:pPr>
            <w:r w:rsidRPr="00C20041">
              <w:rPr>
                <w:rFonts w:eastAsia="Calibri"/>
              </w:rPr>
              <w:t>показателей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C20041" w:rsidRDefault="009232D1" w:rsidP="00C5190E">
            <w:pPr>
              <w:jc w:val="center"/>
              <w:rPr>
                <w:rFonts w:eastAsia="Calibri"/>
              </w:rPr>
            </w:pPr>
            <w:r w:rsidRPr="00C20041">
              <w:rPr>
                <w:rFonts w:eastAsia="Calibri"/>
              </w:rPr>
              <w:t>20</w:t>
            </w:r>
            <w:r>
              <w:rPr>
                <w:rFonts w:eastAsia="Calibri"/>
              </w:rPr>
              <w:t>2</w:t>
            </w:r>
            <w:r w:rsidR="00C5190E">
              <w:rPr>
                <w:rFonts w:eastAsia="Calibri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C20041" w:rsidRDefault="009232D1" w:rsidP="00C5190E">
            <w:pPr>
              <w:jc w:val="center"/>
              <w:rPr>
                <w:rFonts w:eastAsia="Calibri"/>
              </w:rPr>
            </w:pPr>
            <w:r w:rsidRPr="00C20041">
              <w:rPr>
                <w:rFonts w:eastAsia="Calibri"/>
              </w:rPr>
              <w:t>20</w:t>
            </w:r>
            <w:r w:rsidR="00C5190E">
              <w:rPr>
                <w:rFonts w:eastAsia="Calibri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C20041" w:rsidRDefault="009232D1" w:rsidP="00C5190E">
            <w:pPr>
              <w:jc w:val="center"/>
              <w:rPr>
                <w:rFonts w:eastAsia="Calibri"/>
              </w:rPr>
            </w:pPr>
            <w:r w:rsidRPr="00C20041">
              <w:rPr>
                <w:rFonts w:eastAsia="Calibri"/>
              </w:rPr>
              <w:t>20</w:t>
            </w:r>
            <w:r w:rsidR="00C5190E">
              <w:rPr>
                <w:rFonts w:eastAsia="Calibri"/>
              </w:rPr>
              <w:t>22</w:t>
            </w:r>
          </w:p>
        </w:tc>
      </w:tr>
      <w:tr w:rsidR="009232D1" w:rsidRPr="00E6497B" w:rsidTr="009232D1">
        <w:trPr>
          <w:trHeight w:val="6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C20041" w:rsidRDefault="009232D1" w:rsidP="009232D1">
            <w:pPr>
              <w:rPr>
                <w:rFonts w:eastAsia="Calibri"/>
              </w:rPr>
            </w:pPr>
            <w:r w:rsidRPr="00C20041">
              <w:rPr>
                <w:rFonts w:eastAsia="Calibri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C20041" w:rsidRDefault="009232D1" w:rsidP="009232D1">
            <w:pPr>
              <w:rPr>
                <w:rFonts w:eastAsia="Calibri"/>
              </w:rPr>
            </w:pPr>
            <w:r w:rsidRPr="00C20041">
              <w:rPr>
                <w:rFonts w:eastAsia="Calibri"/>
              </w:rPr>
              <w:t>Численность постоянного  населения района (на начало года, чел.)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C5190E" w:rsidRDefault="007920E7" w:rsidP="007920E7">
            <w:pPr>
              <w:jc w:val="center"/>
              <w:rPr>
                <w:rFonts w:eastAsia="Calibri"/>
                <w:highlight w:val="yellow"/>
              </w:rPr>
            </w:pPr>
            <w:r>
              <w:rPr>
                <w:rFonts w:eastAsia="Calibri"/>
                <w:sz w:val="22"/>
                <w:szCs w:val="22"/>
              </w:rPr>
              <w:t>19293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7920E7" w:rsidRDefault="00A56334" w:rsidP="00A534E2">
            <w:pPr>
              <w:jc w:val="center"/>
              <w:rPr>
                <w:rFonts w:eastAsia="Calibri"/>
              </w:rPr>
            </w:pPr>
            <w:r w:rsidRPr="007920E7">
              <w:rPr>
                <w:rFonts w:eastAsia="Calibri"/>
                <w:sz w:val="22"/>
                <w:szCs w:val="22"/>
              </w:rPr>
              <w:t>20</w:t>
            </w:r>
            <w:r w:rsidR="00A534E2">
              <w:rPr>
                <w:rFonts w:eastAsia="Calibri"/>
                <w:sz w:val="22"/>
                <w:szCs w:val="22"/>
              </w:rPr>
              <w:t>282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7920E7" w:rsidRDefault="00A56334" w:rsidP="00A534E2">
            <w:pPr>
              <w:jc w:val="center"/>
              <w:rPr>
                <w:rFonts w:eastAsia="Calibri"/>
              </w:rPr>
            </w:pPr>
            <w:r w:rsidRPr="007920E7">
              <w:rPr>
                <w:rFonts w:eastAsia="Calibri"/>
                <w:sz w:val="22"/>
                <w:szCs w:val="22"/>
              </w:rPr>
              <w:t>20</w:t>
            </w:r>
            <w:r w:rsidR="00A534E2">
              <w:rPr>
                <w:rFonts w:eastAsia="Calibri"/>
                <w:sz w:val="22"/>
                <w:szCs w:val="22"/>
              </w:rPr>
              <w:t>4</w:t>
            </w:r>
            <w:r w:rsidRPr="007920E7">
              <w:rPr>
                <w:rFonts w:eastAsia="Calibri"/>
                <w:sz w:val="22"/>
                <w:szCs w:val="22"/>
              </w:rPr>
              <w:t>86</w:t>
            </w:r>
          </w:p>
        </w:tc>
      </w:tr>
      <w:tr w:rsidR="009232D1" w:rsidRPr="00E6497B" w:rsidTr="009232D1">
        <w:trPr>
          <w:trHeight w:val="3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C20041" w:rsidRDefault="009232D1" w:rsidP="009232D1">
            <w:pPr>
              <w:rPr>
                <w:rFonts w:eastAsia="Calibri"/>
              </w:rPr>
            </w:pPr>
            <w:r w:rsidRPr="00C20041">
              <w:rPr>
                <w:rFonts w:eastAsia="Calibri"/>
              </w:rPr>
              <w:t>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C20041" w:rsidRDefault="009232D1" w:rsidP="009232D1">
            <w:pPr>
              <w:rPr>
                <w:rFonts w:eastAsia="Calibri"/>
              </w:rPr>
            </w:pPr>
            <w:r w:rsidRPr="00C20041">
              <w:rPr>
                <w:rFonts w:eastAsia="Calibri"/>
              </w:rPr>
              <w:t>Родившихся (чел.)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530396" w:rsidRDefault="00530396" w:rsidP="009232D1">
            <w:pPr>
              <w:jc w:val="center"/>
              <w:rPr>
                <w:rFonts w:eastAsia="Calibri"/>
              </w:rPr>
            </w:pPr>
            <w:r w:rsidRPr="00530396">
              <w:rPr>
                <w:rFonts w:eastAsia="Calibri"/>
              </w:rPr>
              <w:t>142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530396" w:rsidRDefault="00530396" w:rsidP="009232D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530396" w:rsidRDefault="00530396" w:rsidP="009232D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149</w:t>
            </w:r>
          </w:p>
        </w:tc>
      </w:tr>
      <w:tr w:rsidR="009232D1" w:rsidRPr="00E6497B" w:rsidTr="009232D1">
        <w:trPr>
          <w:trHeight w:val="2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C20041" w:rsidRDefault="009232D1" w:rsidP="009232D1">
            <w:pPr>
              <w:rPr>
                <w:rFonts w:eastAsia="Calibri"/>
              </w:rPr>
            </w:pPr>
            <w:r w:rsidRPr="00C20041">
              <w:rPr>
                <w:rFonts w:eastAsia="Calibri"/>
              </w:rPr>
              <w:t>3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C20041" w:rsidRDefault="009232D1" w:rsidP="009232D1">
            <w:pPr>
              <w:rPr>
                <w:rFonts w:eastAsia="Calibri"/>
              </w:rPr>
            </w:pPr>
            <w:r w:rsidRPr="00C20041">
              <w:rPr>
                <w:rFonts w:eastAsia="Calibri"/>
              </w:rPr>
              <w:t>Умерших (чел.)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530396" w:rsidRDefault="00530396" w:rsidP="009232D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530396" w:rsidRDefault="00530396" w:rsidP="00A5633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530396" w:rsidRDefault="00A56334" w:rsidP="00530396">
            <w:pPr>
              <w:jc w:val="center"/>
              <w:rPr>
                <w:rFonts w:eastAsia="Calibri"/>
              </w:rPr>
            </w:pPr>
            <w:r w:rsidRPr="00530396">
              <w:rPr>
                <w:rFonts w:eastAsia="Calibri"/>
              </w:rPr>
              <w:t>2</w:t>
            </w:r>
            <w:r w:rsidR="00530396">
              <w:rPr>
                <w:rFonts w:eastAsia="Calibri"/>
              </w:rPr>
              <w:t>49</w:t>
            </w:r>
          </w:p>
        </w:tc>
      </w:tr>
      <w:tr w:rsidR="009232D1" w:rsidRPr="00E6497B" w:rsidTr="009232D1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C20041" w:rsidRDefault="009232D1" w:rsidP="009232D1">
            <w:pPr>
              <w:rPr>
                <w:rFonts w:eastAsia="Calibri"/>
              </w:rPr>
            </w:pPr>
            <w:r w:rsidRPr="00C20041">
              <w:rPr>
                <w:rFonts w:eastAsia="Calibri"/>
              </w:rPr>
              <w:t>4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C20041" w:rsidRDefault="009232D1" w:rsidP="009232D1">
            <w:pPr>
              <w:rPr>
                <w:rFonts w:eastAsia="Calibri"/>
              </w:rPr>
            </w:pPr>
            <w:r w:rsidRPr="00C20041">
              <w:rPr>
                <w:rFonts w:eastAsia="Calibri"/>
              </w:rPr>
              <w:t>Родившихся,  на 1000 человек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A534E2" w:rsidRDefault="00A534E2" w:rsidP="00A534E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A534E2" w:rsidRDefault="00A56334" w:rsidP="009232D1">
            <w:pPr>
              <w:jc w:val="center"/>
              <w:rPr>
                <w:rFonts w:eastAsia="Calibri"/>
              </w:rPr>
            </w:pPr>
            <w:r w:rsidRPr="00A534E2">
              <w:rPr>
                <w:rFonts w:eastAsia="Calibri"/>
              </w:rPr>
              <w:t>8</w:t>
            </w:r>
            <w:r w:rsidR="00A534E2">
              <w:rPr>
                <w:rFonts w:eastAsia="Calibri"/>
              </w:rPr>
              <w:t>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A534E2" w:rsidRDefault="00A534E2" w:rsidP="009232D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7,3</w:t>
            </w:r>
          </w:p>
        </w:tc>
      </w:tr>
      <w:tr w:rsidR="009232D1" w:rsidRPr="00E6497B" w:rsidTr="009232D1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C20041" w:rsidRDefault="009232D1" w:rsidP="009232D1">
            <w:pPr>
              <w:rPr>
                <w:rFonts w:eastAsia="Calibri"/>
              </w:rPr>
            </w:pPr>
            <w:r w:rsidRPr="00C20041">
              <w:rPr>
                <w:rFonts w:eastAsia="Calibri"/>
              </w:rPr>
              <w:t>5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C20041" w:rsidRDefault="009232D1" w:rsidP="009232D1">
            <w:pPr>
              <w:rPr>
                <w:rFonts w:eastAsia="Calibri"/>
              </w:rPr>
            </w:pPr>
            <w:r w:rsidRPr="00C20041">
              <w:rPr>
                <w:rFonts w:eastAsia="Calibri"/>
              </w:rPr>
              <w:t>Умерших, на 1000 человек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A534E2" w:rsidRDefault="009232D1" w:rsidP="00A534E2">
            <w:pPr>
              <w:jc w:val="center"/>
              <w:rPr>
                <w:rFonts w:eastAsia="Calibri"/>
              </w:rPr>
            </w:pPr>
            <w:r w:rsidRPr="00A534E2">
              <w:rPr>
                <w:rFonts w:eastAsia="Calibri"/>
              </w:rPr>
              <w:t>1</w:t>
            </w:r>
            <w:r w:rsidR="00A534E2">
              <w:rPr>
                <w:rFonts w:eastAsia="Calibri"/>
              </w:rPr>
              <w:t>7</w:t>
            </w:r>
            <w:r w:rsidRPr="00A534E2">
              <w:rPr>
                <w:rFonts w:eastAsia="Calibri"/>
              </w:rPr>
              <w:t>,</w:t>
            </w:r>
            <w:r w:rsidR="00A534E2">
              <w:rPr>
                <w:rFonts w:eastAsia="Calibri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A534E2" w:rsidRDefault="009232D1" w:rsidP="00A534E2">
            <w:pPr>
              <w:jc w:val="center"/>
              <w:rPr>
                <w:rFonts w:eastAsia="Calibri"/>
              </w:rPr>
            </w:pPr>
            <w:r w:rsidRPr="00A534E2">
              <w:rPr>
                <w:rFonts w:eastAsia="Calibri"/>
              </w:rPr>
              <w:t>1</w:t>
            </w:r>
            <w:r w:rsidR="00A534E2">
              <w:rPr>
                <w:rFonts w:eastAsia="Calibri"/>
              </w:rPr>
              <w:t>3</w:t>
            </w:r>
            <w:r w:rsidRPr="00A534E2">
              <w:rPr>
                <w:rFonts w:eastAsia="Calibri"/>
              </w:rPr>
              <w:t>,</w:t>
            </w:r>
            <w:r w:rsidR="00A534E2">
              <w:rPr>
                <w:rFonts w:eastAsia="Calibri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A534E2" w:rsidRDefault="00A56334" w:rsidP="00A534E2">
            <w:pPr>
              <w:jc w:val="center"/>
              <w:rPr>
                <w:rFonts w:eastAsia="Calibri"/>
              </w:rPr>
            </w:pPr>
            <w:r w:rsidRPr="00A534E2">
              <w:rPr>
                <w:rFonts w:eastAsia="Calibri"/>
              </w:rPr>
              <w:t>1</w:t>
            </w:r>
            <w:r w:rsidR="00A534E2">
              <w:rPr>
                <w:rFonts w:eastAsia="Calibri"/>
              </w:rPr>
              <w:t>2</w:t>
            </w:r>
            <w:r w:rsidRPr="00A534E2">
              <w:rPr>
                <w:rFonts w:eastAsia="Calibri"/>
              </w:rPr>
              <w:t>,</w:t>
            </w:r>
            <w:r w:rsidR="00A534E2">
              <w:rPr>
                <w:rFonts w:eastAsia="Calibri"/>
              </w:rPr>
              <w:t>2</w:t>
            </w:r>
          </w:p>
        </w:tc>
      </w:tr>
      <w:tr w:rsidR="009232D1" w:rsidRPr="00E6497B" w:rsidTr="009232D1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C20041" w:rsidRDefault="009232D1" w:rsidP="009232D1">
            <w:pPr>
              <w:rPr>
                <w:rFonts w:eastAsia="Calibri"/>
              </w:rPr>
            </w:pPr>
            <w:r w:rsidRPr="00C20041">
              <w:rPr>
                <w:rFonts w:eastAsia="Calibri"/>
              </w:rPr>
              <w:t>6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C20041" w:rsidRDefault="009232D1" w:rsidP="009232D1">
            <w:pPr>
              <w:rPr>
                <w:rFonts w:eastAsia="Calibri"/>
              </w:rPr>
            </w:pPr>
            <w:r w:rsidRPr="00C20041">
              <w:rPr>
                <w:rFonts w:eastAsia="Calibri"/>
              </w:rPr>
              <w:t>Естественный прирост (убыль)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C5190E" w:rsidRDefault="00A56334" w:rsidP="00A534E2">
            <w:pPr>
              <w:jc w:val="center"/>
              <w:rPr>
                <w:rFonts w:eastAsia="Calibri"/>
                <w:highlight w:val="yellow"/>
              </w:rPr>
            </w:pPr>
            <w:r w:rsidRPr="00A534E2">
              <w:rPr>
                <w:rFonts w:eastAsia="Calibri"/>
              </w:rPr>
              <w:t>-1</w:t>
            </w:r>
            <w:r w:rsidR="00A534E2">
              <w:rPr>
                <w:rFonts w:eastAsia="Calibri"/>
              </w:rPr>
              <w:t>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C5190E" w:rsidRDefault="00DB415F" w:rsidP="00A534E2">
            <w:pPr>
              <w:jc w:val="center"/>
              <w:rPr>
                <w:rFonts w:eastAsia="Calibri"/>
                <w:highlight w:val="yellow"/>
              </w:rPr>
            </w:pPr>
            <w:r w:rsidRPr="00DB415F">
              <w:rPr>
                <w:rFonts w:eastAsia="Calibri"/>
              </w:rPr>
              <w:t>-</w:t>
            </w:r>
            <w:r w:rsidR="00A534E2">
              <w:rPr>
                <w:rFonts w:eastAsia="Calibri"/>
              </w:rPr>
              <w:t>9</w:t>
            </w:r>
            <w:r w:rsidRPr="00DB415F">
              <w:rPr>
                <w:rFonts w:eastAsia="Calibri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C5190E" w:rsidRDefault="00DB415F" w:rsidP="00A534E2">
            <w:pPr>
              <w:jc w:val="center"/>
              <w:rPr>
                <w:rFonts w:eastAsia="Calibri"/>
                <w:highlight w:val="yellow"/>
              </w:rPr>
            </w:pPr>
            <w:r w:rsidRPr="00DB415F">
              <w:rPr>
                <w:rFonts w:eastAsia="Calibri"/>
              </w:rPr>
              <w:t>-1</w:t>
            </w:r>
            <w:r w:rsidR="00A534E2">
              <w:rPr>
                <w:rFonts w:eastAsia="Calibri"/>
              </w:rPr>
              <w:t>00</w:t>
            </w:r>
          </w:p>
        </w:tc>
      </w:tr>
      <w:tr w:rsidR="009232D1" w:rsidRPr="00E6497B" w:rsidTr="009232D1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C20041" w:rsidRDefault="009232D1" w:rsidP="009232D1">
            <w:pPr>
              <w:rPr>
                <w:rFonts w:eastAsia="Calibri"/>
              </w:rPr>
            </w:pPr>
            <w:r w:rsidRPr="00C20041">
              <w:rPr>
                <w:rFonts w:eastAsia="Calibri"/>
              </w:rPr>
              <w:t>7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C20041" w:rsidRDefault="009232D1" w:rsidP="009232D1">
            <w:pPr>
              <w:rPr>
                <w:rFonts w:eastAsia="Calibri"/>
              </w:rPr>
            </w:pPr>
            <w:r w:rsidRPr="00C20041">
              <w:rPr>
                <w:rFonts w:eastAsia="Calibri"/>
              </w:rPr>
              <w:t>Миграционный прирост (+), убыль (-)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DF6A34" w:rsidRDefault="00DF6A34" w:rsidP="00A56334">
            <w:pPr>
              <w:jc w:val="center"/>
              <w:rPr>
                <w:rFonts w:eastAsia="Calibri"/>
              </w:rPr>
            </w:pPr>
            <w:r w:rsidRPr="00DF6A34">
              <w:rPr>
                <w:rFonts w:eastAsia="Calibri"/>
              </w:rPr>
              <w:t>н/д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DF6A34" w:rsidRDefault="00DF6A34" w:rsidP="00DF6A34">
            <w:pPr>
              <w:jc w:val="center"/>
              <w:rPr>
                <w:rFonts w:eastAsia="Calibri"/>
              </w:rPr>
            </w:pPr>
            <w:r w:rsidRPr="00DF6A34">
              <w:rPr>
                <w:rFonts w:eastAsia="Calibri"/>
              </w:rPr>
              <w:t>-36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DF6A34" w:rsidRDefault="009232D1" w:rsidP="00DF6A34">
            <w:pPr>
              <w:jc w:val="center"/>
              <w:rPr>
                <w:rFonts w:eastAsia="Calibri"/>
              </w:rPr>
            </w:pPr>
            <w:r w:rsidRPr="00DF6A34">
              <w:rPr>
                <w:rFonts w:eastAsia="Calibri"/>
              </w:rPr>
              <w:t>-</w:t>
            </w:r>
            <w:r w:rsidR="00A56334" w:rsidRPr="00DF6A34">
              <w:rPr>
                <w:rFonts w:eastAsia="Calibri"/>
              </w:rPr>
              <w:t>2</w:t>
            </w:r>
            <w:r w:rsidR="00DF6A34" w:rsidRPr="00DF6A34">
              <w:rPr>
                <w:rFonts w:eastAsia="Calibri"/>
              </w:rPr>
              <w:t>3</w:t>
            </w:r>
            <w:r w:rsidR="00A56334" w:rsidRPr="00DF6A34">
              <w:rPr>
                <w:rFonts w:eastAsia="Calibri"/>
              </w:rPr>
              <w:t>3</w:t>
            </w:r>
          </w:p>
        </w:tc>
      </w:tr>
      <w:tr w:rsidR="009232D1" w:rsidRPr="00E6497B" w:rsidTr="009232D1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C20041" w:rsidRDefault="009232D1" w:rsidP="009232D1">
            <w:pPr>
              <w:rPr>
                <w:rFonts w:eastAsia="Calibri"/>
              </w:rPr>
            </w:pPr>
            <w:r w:rsidRPr="00C20041">
              <w:rPr>
                <w:rFonts w:eastAsia="Calibri"/>
              </w:rPr>
              <w:t>8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C20041" w:rsidRDefault="009232D1" w:rsidP="009232D1">
            <w:pPr>
              <w:rPr>
                <w:rFonts w:eastAsia="Calibri"/>
              </w:rPr>
            </w:pPr>
            <w:r w:rsidRPr="00C20041">
              <w:rPr>
                <w:rFonts w:eastAsia="Calibri"/>
              </w:rPr>
              <w:t>Зарегистрировано браков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530396" w:rsidRDefault="00530396" w:rsidP="009232D1">
            <w:pPr>
              <w:jc w:val="center"/>
              <w:rPr>
                <w:rFonts w:eastAsia="Calibri"/>
              </w:rPr>
            </w:pPr>
            <w:r>
              <w:t>97</w:t>
            </w:r>
            <w:r w:rsidR="008C1C80" w:rsidRPr="00530396"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530396" w:rsidRDefault="00530396" w:rsidP="009232D1">
            <w:pPr>
              <w:jc w:val="center"/>
              <w:rPr>
                <w:rFonts w:eastAsia="Calibri"/>
              </w:rPr>
            </w:pPr>
            <w:r>
              <w:t>125</w:t>
            </w:r>
            <w:r w:rsidR="008C1C80" w:rsidRPr="00530396"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530396" w:rsidRDefault="00530396" w:rsidP="009232D1">
            <w:pPr>
              <w:jc w:val="center"/>
              <w:rPr>
                <w:rFonts w:eastAsia="Calibri"/>
              </w:rPr>
            </w:pPr>
            <w:r>
              <w:t>97</w:t>
            </w:r>
            <w:r w:rsidR="008C1C80" w:rsidRPr="00530396">
              <w:t>*</w:t>
            </w:r>
          </w:p>
        </w:tc>
      </w:tr>
      <w:tr w:rsidR="009232D1" w:rsidRPr="00E6497B" w:rsidTr="009232D1">
        <w:trPr>
          <w:trHeight w:val="3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C20041" w:rsidRDefault="009232D1" w:rsidP="009232D1">
            <w:pPr>
              <w:rPr>
                <w:rFonts w:eastAsia="Calibri"/>
              </w:rPr>
            </w:pPr>
            <w:r w:rsidRPr="00C20041">
              <w:rPr>
                <w:rFonts w:eastAsia="Calibri"/>
              </w:rPr>
              <w:t>9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C20041" w:rsidRDefault="009232D1" w:rsidP="009232D1">
            <w:pPr>
              <w:rPr>
                <w:rFonts w:eastAsia="Calibri"/>
              </w:rPr>
            </w:pPr>
            <w:r w:rsidRPr="00C20041">
              <w:rPr>
                <w:rFonts w:eastAsia="Calibri"/>
              </w:rPr>
              <w:t>Зарегистрировано разводов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530396" w:rsidRDefault="00530396" w:rsidP="009232D1">
            <w:pPr>
              <w:jc w:val="center"/>
              <w:rPr>
                <w:rFonts w:eastAsia="Calibri"/>
              </w:rPr>
            </w:pPr>
            <w:r>
              <w:t>98</w:t>
            </w:r>
            <w:r w:rsidR="008C1C80" w:rsidRPr="00530396"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530396" w:rsidRDefault="00530396" w:rsidP="009232D1">
            <w:pPr>
              <w:jc w:val="center"/>
              <w:rPr>
                <w:rFonts w:eastAsia="Calibri"/>
              </w:rPr>
            </w:pPr>
            <w:r>
              <w:t>306</w:t>
            </w:r>
            <w:r w:rsidR="008C1C80" w:rsidRPr="00530396"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530396" w:rsidRDefault="00530396" w:rsidP="009232D1">
            <w:pPr>
              <w:jc w:val="center"/>
              <w:rPr>
                <w:rFonts w:eastAsia="Calibri"/>
              </w:rPr>
            </w:pPr>
            <w:r>
              <w:t>79</w:t>
            </w:r>
            <w:r w:rsidR="008C1C80" w:rsidRPr="00530396">
              <w:t>*</w:t>
            </w:r>
          </w:p>
        </w:tc>
      </w:tr>
      <w:tr w:rsidR="009232D1" w:rsidRPr="00E6497B" w:rsidTr="009232D1">
        <w:trPr>
          <w:trHeight w:val="3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C20041" w:rsidRDefault="009232D1" w:rsidP="009232D1">
            <w:pPr>
              <w:rPr>
                <w:rFonts w:eastAsia="Calibri"/>
              </w:rPr>
            </w:pPr>
            <w:r w:rsidRPr="00C20041">
              <w:rPr>
                <w:rFonts w:eastAsia="Calibri"/>
              </w:rPr>
              <w:t>10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C20041" w:rsidRDefault="009232D1" w:rsidP="009232D1">
            <w:pPr>
              <w:widowControl w:val="0"/>
              <w:suppressAutoHyphens/>
              <w:jc w:val="both"/>
              <w:rPr>
                <w:lang w:eastAsia="zh-CN"/>
              </w:rPr>
            </w:pPr>
            <w:r w:rsidRPr="00C20041">
              <w:rPr>
                <w:lang w:eastAsia="zh-CN"/>
              </w:rPr>
              <w:t xml:space="preserve">Количество многодетных семей </w:t>
            </w:r>
            <w:r w:rsidRPr="00C20041">
              <w:rPr>
                <w:rFonts w:eastAsia="Calibri"/>
              </w:rPr>
              <w:t>(на начало года, сем.)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DB415F" w:rsidRDefault="00DB415F" w:rsidP="009232D1">
            <w:pPr>
              <w:jc w:val="center"/>
              <w:rPr>
                <w:rFonts w:eastAsia="Calibri"/>
              </w:rPr>
            </w:pPr>
            <w:r w:rsidRPr="00DB415F">
              <w:rPr>
                <w:rFonts w:eastAsia="Calibri"/>
              </w:rPr>
              <w:t>597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DB415F" w:rsidRDefault="008C1C80" w:rsidP="00DB415F">
            <w:pPr>
              <w:jc w:val="center"/>
              <w:rPr>
                <w:rFonts w:eastAsia="Calibri"/>
              </w:rPr>
            </w:pPr>
            <w:r w:rsidRPr="00DB415F">
              <w:rPr>
                <w:rFonts w:eastAsia="Calibri"/>
              </w:rPr>
              <w:t>5</w:t>
            </w:r>
            <w:r w:rsidR="00DB415F" w:rsidRPr="00DB415F">
              <w:rPr>
                <w:rFonts w:eastAsia="Calibri"/>
              </w:rPr>
              <w:t>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1" w:rsidRPr="00DB415F" w:rsidRDefault="008C1C80" w:rsidP="00DB415F">
            <w:pPr>
              <w:jc w:val="center"/>
              <w:rPr>
                <w:rFonts w:eastAsia="Calibri"/>
              </w:rPr>
            </w:pPr>
            <w:r w:rsidRPr="00DB415F">
              <w:rPr>
                <w:rFonts w:eastAsia="Calibri"/>
              </w:rPr>
              <w:t>5</w:t>
            </w:r>
            <w:r w:rsidR="00DB415F" w:rsidRPr="00DB415F">
              <w:rPr>
                <w:rFonts w:eastAsia="Calibri"/>
              </w:rPr>
              <w:t>92</w:t>
            </w:r>
          </w:p>
        </w:tc>
      </w:tr>
    </w:tbl>
    <w:p w:rsidR="008B6955" w:rsidRPr="00572F6E" w:rsidRDefault="008B6955" w:rsidP="00047519">
      <w:pPr>
        <w:widowControl w:val="0"/>
      </w:pPr>
      <w:r w:rsidRPr="00572F6E">
        <w:t>*</w:t>
      </w:r>
      <w:r w:rsidR="00C20041">
        <w:t>Данные ОЗАГС Администрации Якшур-Бодьинского района</w:t>
      </w:r>
      <w:r w:rsidRPr="00572F6E">
        <w:t>.</w:t>
      </w:r>
    </w:p>
    <w:p w:rsidR="006C5327" w:rsidRPr="00572F6E" w:rsidRDefault="006C5327" w:rsidP="003546FF">
      <w:pPr>
        <w:rPr>
          <w:lang w:eastAsia="en-US"/>
        </w:rPr>
      </w:pPr>
    </w:p>
    <w:p w:rsidR="00D66E27" w:rsidRDefault="00D66E27" w:rsidP="00D71E7C">
      <w:pPr>
        <w:ind w:firstLine="709"/>
        <w:jc w:val="both"/>
        <w:rPr>
          <w:lang w:eastAsia="en-US"/>
        </w:rPr>
      </w:pPr>
    </w:p>
    <w:p w:rsidR="00D66E27" w:rsidRDefault="00D66E27" w:rsidP="00D71E7C">
      <w:pPr>
        <w:ind w:firstLine="709"/>
        <w:jc w:val="both"/>
        <w:rPr>
          <w:lang w:eastAsia="en-US"/>
        </w:rPr>
      </w:pPr>
    </w:p>
    <w:p w:rsidR="00D66E27" w:rsidRDefault="00D66E27" w:rsidP="00D71E7C">
      <w:pPr>
        <w:ind w:firstLine="709"/>
        <w:jc w:val="both"/>
        <w:rPr>
          <w:lang w:eastAsia="en-US"/>
        </w:rPr>
      </w:pPr>
    </w:p>
    <w:p w:rsidR="00D66E27" w:rsidRDefault="00D66E27" w:rsidP="00D71E7C">
      <w:pPr>
        <w:ind w:firstLine="709"/>
        <w:jc w:val="both"/>
        <w:rPr>
          <w:lang w:eastAsia="en-US"/>
        </w:rPr>
      </w:pPr>
    </w:p>
    <w:p w:rsidR="00D66E27" w:rsidRDefault="00D66E27" w:rsidP="00D71E7C">
      <w:pPr>
        <w:ind w:firstLine="709"/>
        <w:jc w:val="both"/>
        <w:rPr>
          <w:lang w:eastAsia="en-US"/>
        </w:rPr>
      </w:pPr>
    </w:p>
    <w:p w:rsidR="0012187A" w:rsidRPr="00572F6E" w:rsidRDefault="0012187A" w:rsidP="00D71E7C">
      <w:pPr>
        <w:ind w:firstLine="709"/>
        <w:jc w:val="both"/>
        <w:rPr>
          <w:rFonts w:eastAsia="Calibri"/>
          <w:lang w:eastAsia="en-US"/>
        </w:rPr>
      </w:pPr>
      <w:r w:rsidRPr="00572F6E">
        <w:rPr>
          <w:lang w:eastAsia="en-US"/>
        </w:rPr>
        <w:lastRenderedPageBreak/>
        <w:t>Уровень рождаемости (на 1000 населения</w:t>
      </w:r>
      <w:r w:rsidR="00047519" w:rsidRPr="00572F6E">
        <w:rPr>
          <w:lang w:eastAsia="en-US"/>
        </w:rPr>
        <w:t>)</w:t>
      </w:r>
      <w:r w:rsidR="00047519" w:rsidRPr="00572F6E">
        <w:rPr>
          <w:rFonts w:eastAsia="Calibri"/>
          <w:lang w:eastAsia="en-US"/>
        </w:rPr>
        <w:t xml:space="preserve"> представлен в таблице 2.</w:t>
      </w:r>
    </w:p>
    <w:p w:rsidR="0012187A" w:rsidRDefault="00047519" w:rsidP="00DD06B9">
      <w:pPr>
        <w:pStyle w:val="a3"/>
        <w:ind w:left="0" w:firstLine="709"/>
        <w:jc w:val="right"/>
      </w:pPr>
      <w:r w:rsidRPr="00572F6E">
        <w:t>Таблица 2</w:t>
      </w:r>
    </w:p>
    <w:p w:rsidR="009232D1" w:rsidRPr="00572F6E" w:rsidRDefault="009232D1" w:rsidP="009232D1">
      <w:pPr>
        <w:pStyle w:val="a3"/>
        <w:ind w:left="0" w:firstLine="709"/>
      </w:pPr>
    </w:p>
    <w:tbl>
      <w:tblPr>
        <w:tblW w:w="0" w:type="auto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67"/>
        <w:gridCol w:w="1932"/>
        <w:gridCol w:w="1804"/>
        <w:gridCol w:w="2046"/>
      </w:tblGrid>
      <w:tr w:rsidR="00057979" w:rsidRPr="00572F6E" w:rsidTr="009232D1">
        <w:trPr>
          <w:trHeight w:val="462"/>
        </w:trPr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187A" w:rsidRPr="00572F6E" w:rsidRDefault="00BF2746" w:rsidP="0012187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Наименование публично-правового образования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187A" w:rsidRPr="00572F6E" w:rsidRDefault="0007701D" w:rsidP="0053039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</w:t>
            </w:r>
            <w:r w:rsidR="00530396">
              <w:rPr>
                <w:rFonts w:eastAsia="Calibri"/>
                <w:lang w:eastAsia="en-US"/>
              </w:rPr>
              <w:t>4</w:t>
            </w:r>
            <w:r w:rsidR="00D71E7C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2187A" w:rsidRPr="00572F6E" w:rsidRDefault="0007701D" w:rsidP="0053039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20</w:t>
            </w:r>
            <w:r w:rsidR="00530396">
              <w:rPr>
                <w:lang w:eastAsia="en-US"/>
              </w:rPr>
              <w:t>23</w:t>
            </w:r>
            <w:r w:rsidR="00D71E7C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187A" w:rsidRPr="00572F6E" w:rsidRDefault="0007701D" w:rsidP="0053039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2</w:t>
            </w:r>
            <w:r w:rsidR="00A56334">
              <w:rPr>
                <w:lang w:eastAsia="en-US"/>
              </w:rPr>
              <w:t>0</w:t>
            </w:r>
            <w:r w:rsidR="00530396">
              <w:rPr>
                <w:lang w:eastAsia="en-US"/>
              </w:rPr>
              <w:t>22</w:t>
            </w:r>
            <w:r w:rsidR="00D71E7C">
              <w:rPr>
                <w:rFonts w:eastAsia="Calibri"/>
                <w:lang w:eastAsia="en-US"/>
              </w:rPr>
              <w:t xml:space="preserve"> год</w:t>
            </w:r>
          </w:p>
        </w:tc>
      </w:tr>
      <w:tr w:rsidR="00057979" w:rsidRPr="00572F6E" w:rsidTr="009232D1">
        <w:trPr>
          <w:trHeight w:val="1"/>
        </w:trPr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187A" w:rsidRPr="00572F6E" w:rsidRDefault="00DD06B9" w:rsidP="0012187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Якшур-</w:t>
            </w:r>
            <w:r w:rsidR="0012187A" w:rsidRPr="00572F6E">
              <w:rPr>
                <w:lang w:eastAsia="en-US"/>
              </w:rPr>
              <w:t>Бодьинский район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187A" w:rsidRPr="00CF1720" w:rsidRDefault="00CF1720" w:rsidP="00CF1720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14,2</w:t>
            </w:r>
            <w:r w:rsidR="0012187A" w:rsidRPr="00CF1720">
              <w:rPr>
                <w:rFonts w:eastAsia="Calibri"/>
                <w:lang w:eastAsia="en-US"/>
              </w:rPr>
              <w:t xml:space="preserve"> (1</w:t>
            </w:r>
            <w:r>
              <w:rPr>
                <w:rFonts w:eastAsia="Calibri"/>
                <w:lang w:eastAsia="en-US"/>
              </w:rPr>
              <w:t>42</w:t>
            </w:r>
            <w:r w:rsidR="0012187A" w:rsidRPr="00CF1720">
              <w:rPr>
                <w:rFonts w:eastAsia="Calibri"/>
                <w:lang w:eastAsia="en-US"/>
              </w:rPr>
              <w:t>чел.)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2187A" w:rsidRPr="00CF1720" w:rsidRDefault="00CF1720" w:rsidP="00406704">
            <w:pPr>
              <w:tabs>
                <w:tab w:val="center" w:pos="954"/>
              </w:tabs>
              <w:ind w:left="125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ab/>
            </w:r>
            <w:r w:rsidR="00406704">
              <w:rPr>
                <w:rFonts w:eastAsia="Calibri"/>
                <w:lang w:eastAsia="en-US"/>
              </w:rPr>
              <w:t>17,2</w:t>
            </w:r>
            <w:r w:rsidR="0012187A" w:rsidRPr="00CF1720">
              <w:rPr>
                <w:rFonts w:eastAsia="Calibri"/>
                <w:lang w:eastAsia="en-US"/>
              </w:rPr>
              <w:t xml:space="preserve"> (</w:t>
            </w:r>
            <w:r w:rsidR="00406704">
              <w:rPr>
                <w:rFonts w:eastAsia="Calibri"/>
                <w:lang w:eastAsia="en-US"/>
              </w:rPr>
              <w:t>172</w:t>
            </w:r>
            <w:r w:rsidR="0012187A" w:rsidRPr="00CF1720">
              <w:rPr>
                <w:rFonts w:eastAsia="Calibri"/>
                <w:lang w:eastAsia="en-US"/>
              </w:rPr>
              <w:t>чел.)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187A" w:rsidRPr="00CF1720" w:rsidRDefault="00EB5DDE" w:rsidP="00406704">
            <w:pPr>
              <w:jc w:val="center"/>
              <w:rPr>
                <w:rFonts w:eastAsia="Calibri"/>
                <w:lang w:eastAsia="en-US"/>
              </w:rPr>
            </w:pPr>
            <w:r w:rsidRPr="00CF1720">
              <w:rPr>
                <w:lang w:eastAsia="en-US"/>
              </w:rPr>
              <w:t>1</w:t>
            </w:r>
            <w:r w:rsidR="00406704">
              <w:rPr>
                <w:lang w:eastAsia="en-US"/>
              </w:rPr>
              <w:t>4</w:t>
            </w:r>
            <w:r w:rsidRPr="00CF1720">
              <w:rPr>
                <w:lang w:eastAsia="en-US"/>
              </w:rPr>
              <w:t>,</w:t>
            </w:r>
            <w:r w:rsidR="00406704">
              <w:rPr>
                <w:lang w:eastAsia="en-US"/>
              </w:rPr>
              <w:t>9</w:t>
            </w:r>
            <w:r w:rsidR="0012187A" w:rsidRPr="00CF1720">
              <w:rPr>
                <w:lang w:eastAsia="en-US"/>
              </w:rPr>
              <w:t xml:space="preserve">  (</w:t>
            </w:r>
            <w:r w:rsidR="00406704">
              <w:rPr>
                <w:lang w:eastAsia="en-US"/>
              </w:rPr>
              <w:t>149</w:t>
            </w:r>
            <w:r w:rsidR="0012187A" w:rsidRPr="00CF1720">
              <w:rPr>
                <w:lang w:eastAsia="en-US"/>
              </w:rPr>
              <w:t>чел.)</w:t>
            </w:r>
          </w:p>
        </w:tc>
      </w:tr>
      <w:tr w:rsidR="00057979" w:rsidRPr="00572F6E" w:rsidTr="009232D1">
        <w:trPr>
          <w:trHeight w:val="1"/>
        </w:trPr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187A" w:rsidRPr="00572F6E" w:rsidRDefault="0012187A" w:rsidP="0012187A">
            <w:pPr>
              <w:jc w:val="center"/>
              <w:rPr>
                <w:rFonts w:eastAsia="Calibri"/>
                <w:lang w:eastAsia="en-US"/>
              </w:rPr>
            </w:pPr>
            <w:r w:rsidRPr="00572F6E">
              <w:rPr>
                <w:lang w:eastAsia="en-US"/>
              </w:rPr>
              <w:t>Удмуртская Республика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187A" w:rsidRPr="00530396" w:rsidRDefault="00044A1E" w:rsidP="00044A1E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lang w:eastAsia="en-US"/>
              </w:rPr>
              <w:t>7,7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2187A" w:rsidRPr="00530396" w:rsidRDefault="00EB5DDE" w:rsidP="00EB5DDE">
            <w:pPr>
              <w:ind w:left="350"/>
              <w:jc w:val="center"/>
              <w:rPr>
                <w:rFonts w:eastAsia="Calibri"/>
                <w:highlight w:val="yellow"/>
                <w:lang w:eastAsia="en-US"/>
              </w:rPr>
            </w:pPr>
            <w:r w:rsidRPr="00EB5DDE">
              <w:rPr>
                <w:lang w:eastAsia="en-US"/>
              </w:rPr>
              <w:t>8,5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187A" w:rsidRPr="00530396" w:rsidRDefault="00EB5DDE" w:rsidP="0012187A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EB5DDE">
              <w:rPr>
                <w:rFonts w:eastAsia="Calibri"/>
                <w:lang w:eastAsia="en-US"/>
              </w:rPr>
              <w:t>8,8</w:t>
            </w:r>
          </w:p>
        </w:tc>
      </w:tr>
      <w:tr w:rsidR="0012187A" w:rsidRPr="00572F6E" w:rsidTr="009232D1">
        <w:trPr>
          <w:trHeight w:val="1"/>
        </w:trPr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187A" w:rsidRPr="00572F6E" w:rsidRDefault="00D71E7C" w:rsidP="0012187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187A" w:rsidRPr="00530396" w:rsidRDefault="0012187A" w:rsidP="0012187A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proofErr w:type="spellStart"/>
            <w:r w:rsidRPr="00670DBC">
              <w:rPr>
                <w:rFonts w:eastAsia="Calibri"/>
                <w:lang w:eastAsia="en-US"/>
              </w:rPr>
              <w:t>Н.д</w:t>
            </w:r>
            <w:proofErr w:type="spellEnd"/>
            <w:r w:rsidRPr="00670DBC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2187A" w:rsidRPr="00530396" w:rsidRDefault="00EB5DDE" w:rsidP="0012187A">
            <w:pPr>
              <w:ind w:left="350"/>
              <w:jc w:val="center"/>
              <w:rPr>
                <w:rFonts w:eastAsia="Calibri"/>
                <w:highlight w:val="yellow"/>
                <w:lang w:eastAsia="en-US"/>
              </w:rPr>
            </w:pPr>
            <w:proofErr w:type="spellStart"/>
            <w:r w:rsidRPr="00EB5DDE">
              <w:rPr>
                <w:rFonts w:eastAsia="Calibri"/>
                <w:lang w:eastAsia="en-US"/>
              </w:rPr>
              <w:t>Н.д</w:t>
            </w:r>
            <w:proofErr w:type="spellEnd"/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187A" w:rsidRPr="00530396" w:rsidRDefault="00EB5DDE" w:rsidP="0012187A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proofErr w:type="spellStart"/>
            <w:r w:rsidRPr="00EB5DDE">
              <w:rPr>
                <w:rFonts w:eastAsia="Calibri"/>
                <w:lang w:eastAsia="en-US"/>
              </w:rPr>
              <w:t>Н.д</w:t>
            </w:r>
            <w:proofErr w:type="spellEnd"/>
            <w:r w:rsidRPr="00EB5DDE">
              <w:rPr>
                <w:rFonts w:eastAsia="Calibri"/>
                <w:lang w:eastAsia="en-US"/>
              </w:rPr>
              <w:t>.</w:t>
            </w:r>
          </w:p>
        </w:tc>
      </w:tr>
    </w:tbl>
    <w:p w:rsidR="0033079A" w:rsidRDefault="0012187A" w:rsidP="00DD06B9">
      <w:pPr>
        <w:spacing w:after="160" w:line="259" w:lineRule="auto"/>
        <w:ind w:firstLine="709"/>
        <w:jc w:val="both"/>
        <w:rPr>
          <w:rFonts w:eastAsia="Calibri"/>
          <w:lang w:eastAsia="en-US"/>
        </w:rPr>
      </w:pPr>
      <w:r w:rsidRPr="00572F6E">
        <w:rPr>
          <w:rFonts w:eastAsia="Calibri"/>
          <w:lang w:eastAsia="en-US"/>
        </w:rPr>
        <w:t>В 202</w:t>
      </w:r>
      <w:r w:rsidR="00530396">
        <w:rPr>
          <w:rFonts w:eastAsia="Calibri"/>
          <w:lang w:eastAsia="en-US"/>
        </w:rPr>
        <w:t>4</w:t>
      </w:r>
      <w:r w:rsidR="00772D63" w:rsidRPr="00572F6E">
        <w:rPr>
          <w:rFonts w:eastAsia="Calibri"/>
          <w:lang w:eastAsia="en-US"/>
        </w:rPr>
        <w:t xml:space="preserve"> </w:t>
      </w:r>
      <w:r w:rsidRPr="00572F6E">
        <w:rPr>
          <w:rFonts w:eastAsia="Calibri"/>
          <w:lang w:eastAsia="en-US"/>
        </w:rPr>
        <w:t>году в Якшур-Бодьинском районе родилось 1</w:t>
      </w:r>
      <w:r w:rsidR="00530396">
        <w:rPr>
          <w:rFonts w:eastAsia="Calibri"/>
          <w:lang w:eastAsia="en-US"/>
        </w:rPr>
        <w:t>42 ребенка</w:t>
      </w:r>
      <w:r w:rsidR="00406704">
        <w:rPr>
          <w:rFonts w:eastAsia="Calibri"/>
          <w:lang w:eastAsia="en-US"/>
        </w:rPr>
        <w:t>. Уровень рождаемости составил</w:t>
      </w:r>
      <w:r w:rsidR="00DD06B9">
        <w:rPr>
          <w:rFonts w:eastAsia="Calibri"/>
          <w:lang w:eastAsia="en-US"/>
        </w:rPr>
        <w:t xml:space="preserve"> </w:t>
      </w:r>
      <w:r w:rsidR="00406704">
        <w:rPr>
          <w:rFonts w:eastAsia="Calibri"/>
          <w:lang w:eastAsia="en-US"/>
        </w:rPr>
        <w:t>14,2</w:t>
      </w:r>
      <w:r w:rsidRPr="00572F6E">
        <w:rPr>
          <w:rFonts w:eastAsia="Calibri"/>
          <w:lang w:eastAsia="en-US"/>
        </w:rPr>
        <w:t xml:space="preserve"> на 1000 населения. </w:t>
      </w:r>
      <w:r w:rsidRPr="00EB5DDE">
        <w:rPr>
          <w:rFonts w:eastAsia="Calibri"/>
          <w:lang w:eastAsia="en-US"/>
        </w:rPr>
        <w:t>Естественный прирост в 202</w:t>
      </w:r>
      <w:r w:rsidR="00406704">
        <w:rPr>
          <w:rFonts w:eastAsia="Calibri"/>
          <w:lang w:eastAsia="en-US"/>
        </w:rPr>
        <w:t>4</w:t>
      </w:r>
      <w:r w:rsidR="00772D63" w:rsidRPr="00EB5DDE">
        <w:rPr>
          <w:rFonts w:eastAsia="Calibri"/>
          <w:lang w:eastAsia="en-US"/>
        </w:rPr>
        <w:t xml:space="preserve"> </w:t>
      </w:r>
      <w:r w:rsidRPr="00EB5DDE">
        <w:rPr>
          <w:rFonts w:eastAsia="Calibri"/>
          <w:lang w:eastAsia="en-US"/>
        </w:rPr>
        <w:t>году отрицательный и составил -</w:t>
      </w:r>
      <w:r w:rsidR="00406704">
        <w:rPr>
          <w:rFonts w:eastAsia="Calibri"/>
          <w:lang w:eastAsia="en-US"/>
        </w:rPr>
        <w:t>19,2</w:t>
      </w:r>
      <w:r w:rsidRPr="00EB5DDE">
        <w:rPr>
          <w:rFonts w:eastAsia="Calibri"/>
          <w:lang w:eastAsia="en-US"/>
        </w:rPr>
        <w:t xml:space="preserve"> на 1000</w:t>
      </w:r>
      <w:r w:rsidR="00772D63" w:rsidRPr="00EB5DDE">
        <w:rPr>
          <w:rFonts w:eastAsia="Calibri"/>
          <w:lang w:eastAsia="en-US"/>
        </w:rPr>
        <w:t xml:space="preserve"> населения</w:t>
      </w:r>
      <w:r w:rsidR="00EB5DDE" w:rsidRPr="00EB5DDE">
        <w:rPr>
          <w:rFonts w:eastAsia="Calibri"/>
          <w:lang w:eastAsia="en-US"/>
        </w:rPr>
        <w:t>.</w:t>
      </w:r>
      <w:r w:rsidR="00EB5DDE">
        <w:rPr>
          <w:rFonts w:eastAsia="Calibri"/>
          <w:lang w:eastAsia="en-US"/>
        </w:rPr>
        <w:t xml:space="preserve"> </w:t>
      </w:r>
      <w:r w:rsidRPr="00572F6E">
        <w:rPr>
          <w:rFonts w:eastAsia="Calibri"/>
          <w:lang w:eastAsia="en-US"/>
        </w:rPr>
        <w:t>В 20</w:t>
      </w:r>
      <w:r w:rsidR="00530396">
        <w:rPr>
          <w:rFonts w:eastAsia="Calibri"/>
          <w:lang w:eastAsia="en-US"/>
        </w:rPr>
        <w:t>2</w:t>
      </w:r>
      <w:r w:rsidR="00EB5DDE">
        <w:rPr>
          <w:rFonts w:eastAsia="Calibri"/>
          <w:lang w:eastAsia="en-US"/>
        </w:rPr>
        <w:t>4</w:t>
      </w:r>
      <w:r w:rsidRPr="00572F6E">
        <w:rPr>
          <w:rFonts w:eastAsia="Calibri"/>
          <w:lang w:eastAsia="en-US"/>
        </w:rPr>
        <w:t xml:space="preserve"> году в</w:t>
      </w:r>
      <w:r w:rsidR="00DD06B9">
        <w:rPr>
          <w:rFonts w:eastAsia="Calibri"/>
          <w:lang w:eastAsia="en-US"/>
        </w:rPr>
        <w:t xml:space="preserve"> Якшур-Бодьинском районе родилось</w:t>
      </w:r>
      <w:r w:rsidRPr="00572F6E">
        <w:rPr>
          <w:rFonts w:eastAsia="Calibri"/>
          <w:lang w:eastAsia="en-US"/>
        </w:rPr>
        <w:t xml:space="preserve"> 1</w:t>
      </w:r>
      <w:r w:rsidR="00EB5DDE">
        <w:rPr>
          <w:rFonts w:eastAsia="Calibri"/>
          <w:lang w:eastAsia="en-US"/>
        </w:rPr>
        <w:t>4</w:t>
      </w:r>
      <w:r w:rsidR="00530396">
        <w:rPr>
          <w:rFonts w:eastAsia="Calibri"/>
          <w:lang w:eastAsia="en-US"/>
        </w:rPr>
        <w:t>2</w:t>
      </w:r>
      <w:r w:rsidRPr="00572F6E">
        <w:rPr>
          <w:rFonts w:eastAsia="Calibri"/>
          <w:lang w:eastAsia="en-US"/>
        </w:rPr>
        <w:t xml:space="preserve"> ребёнк</w:t>
      </w:r>
      <w:r w:rsidR="00530396">
        <w:rPr>
          <w:rFonts w:eastAsia="Calibri"/>
          <w:lang w:eastAsia="en-US"/>
        </w:rPr>
        <w:t>а</w:t>
      </w:r>
      <w:r w:rsidRPr="00572F6E">
        <w:rPr>
          <w:rFonts w:eastAsia="Calibri"/>
          <w:lang w:eastAsia="en-US"/>
        </w:rPr>
        <w:t xml:space="preserve">. Уровень рождаемости составил </w:t>
      </w:r>
      <w:r w:rsidR="00406704">
        <w:rPr>
          <w:rFonts w:eastAsia="Calibri"/>
          <w:lang w:eastAsia="en-US"/>
        </w:rPr>
        <w:t xml:space="preserve">14,2 </w:t>
      </w:r>
      <w:r w:rsidRPr="00406704">
        <w:rPr>
          <w:rFonts w:eastAsia="Calibri"/>
          <w:lang w:eastAsia="en-US"/>
        </w:rPr>
        <w:t>на 1000</w:t>
      </w:r>
      <w:r w:rsidRPr="00572F6E">
        <w:rPr>
          <w:rFonts w:eastAsia="Calibri"/>
          <w:lang w:eastAsia="en-US"/>
        </w:rPr>
        <w:t xml:space="preserve"> населения. В 20</w:t>
      </w:r>
      <w:r w:rsidR="00530396">
        <w:rPr>
          <w:rFonts w:eastAsia="Calibri"/>
          <w:lang w:eastAsia="en-US"/>
        </w:rPr>
        <w:t>2</w:t>
      </w:r>
      <w:r w:rsidR="00EB5DDE">
        <w:rPr>
          <w:rFonts w:eastAsia="Calibri"/>
          <w:lang w:eastAsia="en-US"/>
        </w:rPr>
        <w:t>3</w:t>
      </w:r>
      <w:r w:rsidRPr="00572F6E">
        <w:rPr>
          <w:rFonts w:eastAsia="Calibri"/>
          <w:lang w:eastAsia="en-US"/>
        </w:rPr>
        <w:t xml:space="preserve"> году в Я</w:t>
      </w:r>
      <w:r w:rsidR="00DD06B9">
        <w:rPr>
          <w:rFonts w:eastAsia="Calibri"/>
          <w:lang w:eastAsia="en-US"/>
        </w:rPr>
        <w:t>кшур-Бодьинском районе родилось</w:t>
      </w:r>
      <w:r w:rsidRPr="00572F6E">
        <w:rPr>
          <w:rFonts w:eastAsia="Calibri"/>
          <w:lang w:eastAsia="en-US"/>
        </w:rPr>
        <w:t xml:space="preserve"> </w:t>
      </w:r>
      <w:r w:rsidR="00530396">
        <w:rPr>
          <w:rFonts w:eastAsia="Calibri"/>
          <w:lang w:eastAsia="en-US"/>
        </w:rPr>
        <w:t>1</w:t>
      </w:r>
      <w:r w:rsidR="00EB5DDE">
        <w:rPr>
          <w:rFonts w:eastAsia="Calibri"/>
          <w:lang w:eastAsia="en-US"/>
        </w:rPr>
        <w:t>72 ребенка</w:t>
      </w:r>
      <w:r w:rsidRPr="00572F6E">
        <w:rPr>
          <w:rFonts w:eastAsia="Calibri"/>
          <w:lang w:eastAsia="en-US"/>
        </w:rPr>
        <w:t>, уровень рождаемости со</w:t>
      </w:r>
      <w:r w:rsidR="003546FF" w:rsidRPr="00572F6E">
        <w:rPr>
          <w:rFonts w:eastAsia="Calibri"/>
          <w:lang w:eastAsia="en-US"/>
        </w:rPr>
        <w:t xml:space="preserve">ставил </w:t>
      </w:r>
      <w:r w:rsidR="00406704" w:rsidRPr="00406704">
        <w:rPr>
          <w:rFonts w:eastAsia="Calibri"/>
          <w:lang w:eastAsia="en-US"/>
        </w:rPr>
        <w:t>17</w:t>
      </w:r>
      <w:r w:rsidR="003546FF" w:rsidRPr="00406704">
        <w:rPr>
          <w:rFonts w:eastAsia="Calibri"/>
          <w:lang w:eastAsia="en-US"/>
        </w:rPr>
        <w:t>,2 на 1000 населения</w:t>
      </w:r>
      <w:r w:rsidR="003546FF" w:rsidRPr="00572F6E">
        <w:rPr>
          <w:rFonts w:eastAsia="Calibri"/>
          <w:lang w:eastAsia="en-US"/>
        </w:rPr>
        <w:t>.</w:t>
      </w:r>
      <w:r w:rsidR="004E64AB" w:rsidRPr="00572F6E">
        <w:rPr>
          <w:rFonts w:eastAsia="Calibri"/>
          <w:lang w:eastAsia="en-US"/>
        </w:rPr>
        <w:t xml:space="preserve"> </w:t>
      </w:r>
      <w:r w:rsidRPr="00572F6E">
        <w:rPr>
          <w:rFonts w:eastAsia="Calibri"/>
          <w:lang w:eastAsia="en-US"/>
        </w:rPr>
        <w:t>Наблюдается снижение уровня рождаемости и естественного прироста населения района за последние 3 года.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106"/>
        <w:gridCol w:w="1701"/>
        <w:gridCol w:w="1843"/>
        <w:gridCol w:w="1694"/>
      </w:tblGrid>
      <w:tr w:rsidR="003546FF" w:rsidRPr="00572F6E" w:rsidTr="00D03C2A">
        <w:tc>
          <w:tcPr>
            <w:tcW w:w="4106" w:type="dxa"/>
          </w:tcPr>
          <w:p w:rsidR="003546FF" w:rsidRPr="00572F6E" w:rsidRDefault="00BF2746" w:rsidP="00DD06B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Наименование публично-правового образования</w:t>
            </w:r>
          </w:p>
        </w:tc>
        <w:tc>
          <w:tcPr>
            <w:tcW w:w="1701" w:type="dxa"/>
          </w:tcPr>
          <w:p w:rsidR="003546FF" w:rsidRPr="00572F6E" w:rsidRDefault="00D03C2A" w:rsidP="00DD06B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</w:t>
            </w:r>
            <w:r w:rsidR="00530396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 xml:space="preserve"> </w:t>
            </w:r>
            <w:r w:rsidR="00D71E7C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1843" w:type="dxa"/>
          </w:tcPr>
          <w:p w:rsidR="003546FF" w:rsidRPr="00572F6E" w:rsidRDefault="00D03C2A" w:rsidP="00DD06B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  <w:r w:rsidR="00530396">
              <w:rPr>
                <w:rFonts w:eastAsia="Calibri"/>
                <w:lang w:eastAsia="en-US"/>
              </w:rPr>
              <w:t>23</w:t>
            </w:r>
            <w:r>
              <w:rPr>
                <w:rFonts w:eastAsia="Calibri"/>
                <w:lang w:eastAsia="en-US"/>
              </w:rPr>
              <w:t xml:space="preserve"> </w:t>
            </w:r>
            <w:r w:rsidR="00D71E7C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1694" w:type="dxa"/>
          </w:tcPr>
          <w:p w:rsidR="003546FF" w:rsidRPr="00572F6E" w:rsidRDefault="0007701D" w:rsidP="00DD06B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  <w:r w:rsidR="00530396">
              <w:rPr>
                <w:rFonts w:eastAsia="Calibri"/>
                <w:lang w:eastAsia="en-US"/>
              </w:rPr>
              <w:t>22</w:t>
            </w:r>
            <w:r w:rsidR="00D03C2A">
              <w:rPr>
                <w:rFonts w:eastAsia="Calibri"/>
                <w:lang w:eastAsia="en-US"/>
              </w:rPr>
              <w:t xml:space="preserve"> </w:t>
            </w:r>
            <w:r w:rsidR="00D71E7C">
              <w:rPr>
                <w:rFonts w:eastAsia="Calibri"/>
                <w:lang w:eastAsia="en-US"/>
              </w:rPr>
              <w:t>год</w:t>
            </w:r>
          </w:p>
        </w:tc>
      </w:tr>
      <w:tr w:rsidR="003546FF" w:rsidRPr="00572F6E" w:rsidTr="00D03C2A">
        <w:tc>
          <w:tcPr>
            <w:tcW w:w="4106" w:type="dxa"/>
          </w:tcPr>
          <w:p w:rsidR="003546FF" w:rsidRPr="00572F6E" w:rsidRDefault="003546FF" w:rsidP="00DD06B9">
            <w:pPr>
              <w:jc w:val="center"/>
              <w:rPr>
                <w:rFonts w:eastAsia="Calibri"/>
                <w:lang w:eastAsia="en-US"/>
              </w:rPr>
            </w:pPr>
            <w:r w:rsidRPr="00572F6E">
              <w:rPr>
                <w:rFonts w:eastAsia="Calibri"/>
                <w:lang w:eastAsia="en-US"/>
              </w:rPr>
              <w:t>Якшур-Бодьинский район</w:t>
            </w:r>
          </w:p>
        </w:tc>
        <w:tc>
          <w:tcPr>
            <w:tcW w:w="1701" w:type="dxa"/>
          </w:tcPr>
          <w:p w:rsidR="003546FF" w:rsidRPr="00EB5DDE" w:rsidRDefault="00EB5DDE" w:rsidP="00DD06B9">
            <w:pPr>
              <w:jc w:val="center"/>
              <w:rPr>
                <w:rFonts w:eastAsia="Calibri"/>
                <w:lang w:eastAsia="en-US"/>
              </w:rPr>
            </w:pPr>
            <w:r w:rsidRPr="00EB5DDE">
              <w:rPr>
                <w:rFonts w:eastAsia="Calibri"/>
                <w:lang w:eastAsia="en-US"/>
              </w:rPr>
              <w:t>142</w:t>
            </w:r>
          </w:p>
        </w:tc>
        <w:tc>
          <w:tcPr>
            <w:tcW w:w="1843" w:type="dxa"/>
          </w:tcPr>
          <w:p w:rsidR="003546FF" w:rsidRPr="00EB5DDE" w:rsidRDefault="00EB5DDE" w:rsidP="00DD06B9">
            <w:pPr>
              <w:jc w:val="center"/>
              <w:rPr>
                <w:rFonts w:eastAsia="Calibri"/>
                <w:lang w:eastAsia="en-US"/>
              </w:rPr>
            </w:pPr>
            <w:r w:rsidRPr="00EB5DDE">
              <w:rPr>
                <w:rFonts w:eastAsia="Calibri"/>
                <w:lang w:eastAsia="en-US"/>
              </w:rPr>
              <w:t>172</w:t>
            </w:r>
          </w:p>
        </w:tc>
        <w:tc>
          <w:tcPr>
            <w:tcW w:w="1694" w:type="dxa"/>
          </w:tcPr>
          <w:p w:rsidR="003546FF" w:rsidRPr="00EB5DDE" w:rsidRDefault="00EB5DDE" w:rsidP="00DD06B9">
            <w:pPr>
              <w:jc w:val="center"/>
              <w:rPr>
                <w:rFonts w:eastAsia="Calibri"/>
                <w:lang w:eastAsia="en-US"/>
              </w:rPr>
            </w:pPr>
            <w:r w:rsidRPr="00EB5DDE">
              <w:rPr>
                <w:rFonts w:eastAsia="Calibri"/>
                <w:lang w:eastAsia="en-US"/>
              </w:rPr>
              <w:t>149</w:t>
            </w:r>
          </w:p>
        </w:tc>
      </w:tr>
      <w:tr w:rsidR="003546FF" w:rsidRPr="00572F6E" w:rsidTr="00D03C2A">
        <w:tc>
          <w:tcPr>
            <w:tcW w:w="4106" w:type="dxa"/>
          </w:tcPr>
          <w:p w:rsidR="003546FF" w:rsidRPr="00572F6E" w:rsidRDefault="003546FF" w:rsidP="00DD06B9">
            <w:pPr>
              <w:jc w:val="center"/>
              <w:rPr>
                <w:rFonts w:eastAsia="Calibri"/>
                <w:lang w:eastAsia="en-US"/>
              </w:rPr>
            </w:pPr>
            <w:r w:rsidRPr="00572F6E">
              <w:rPr>
                <w:rFonts w:eastAsia="Calibri"/>
                <w:lang w:eastAsia="en-US"/>
              </w:rPr>
              <w:t>Удмуртская Республика</w:t>
            </w:r>
          </w:p>
        </w:tc>
        <w:tc>
          <w:tcPr>
            <w:tcW w:w="1701" w:type="dxa"/>
          </w:tcPr>
          <w:p w:rsidR="003546FF" w:rsidRPr="00EB5DDE" w:rsidRDefault="003546FF" w:rsidP="00DD06B9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EB5DDE">
              <w:rPr>
                <w:rFonts w:eastAsia="Calibri"/>
                <w:lang w:eastAsia="en-US"/>
              </w:rPr>
              <w:t>Н.с</w:t>
            </w:r>
            <w:proofErr w:type="spellEnd"/>
            <w:r w:rsidRPr="00EB5DDE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43" w:type="dxa"/>
          </w:tcPr>
          <w:p w:rsidR="003546FF" w:rsidRPr="00EB5DDE" w:rsidRDefault="00EB5DDE" w:rsidP="00DD06B9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EB5DDE">
              <w:rPr>
                <w:rFonts w:eastAsia="Calibri"/>
                <w:lang w:eastAsia="en-US"/>
              </w:rPr>
              <w:t>Н.с</w:t>
            </w:r>
            <w:proofErr w:type="spellEnd"/>
            <w:r w:rsidRPr="00EB5DDE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694" w:type="dxa"/>
          </w:tcPr>
          <w:p w:rsidR="003546FF" w:rsidRPr="00EB5DDE" w:rsidRDefault="00EB5DDE" w:rsidP="00DD06B9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EB5DDE">
              <w:rPr>
                <w:rFonts w:eastAsia="Calibri"/>
                <w:lang w:eastAsia="en-US"/>
              </w:rPr>
              <w:t>Н.с</w:t>
            </w:r>
            <w:proofErr w:type="spellEnd"/>
            <w:r w:rsidRPr="00EB5DDE">
              <w:rPr>
                <w:rFonts w:eastAsia="Calibri"/>
                <w:lang w:eastAsia="en-US"/>
              </w:rPr>
              <w:t>.</w:t>
            </w:r>
          </w:p>
        </w:tc>
      </w:tr>
      <w:tr w:rsidR="003546FF" w:rsidRPr="00572F6E" w:rsidTr="00D03C2A">
        <w:tc>
          <w:tcPr>
            <w:tcW w:w="4106" w:type="dxa"/>
          </w:tcPr>
          <w:p w:rsidR="003546FF" w:rsidRPr="00572F6E" w:rsidRDefault="00D71E7C" w:rsidP="00DD06B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Российская Федерация</w:t>
            </w:r>
          </w:p>
        </w:tc>
        <w:tc>
          <w:tcPr>
            <w:tcW w:w="1701" w:type="dxa"/>
          </w:tcPr>
          <w:p w:rsidR="003546FF" w:rsidRPr="00EB5DDE" w:rsidRDefault="003546FF" w:rsidP="00DD06B9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EB5DDE">
              <w:rPr>
                <w:rFonts w:eastAsia="Calibri"/>
                <w:lang w:eastAsia="en-US"/>
              </w:rPr>
              <w:t>Н.с</w:t>
            </w:r>
            <w:proofErr w:type="spellEnd"/>
            <w:r w:rsidRPr="00EB5DDE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43" w:type="dxa"/>
          </w:tcPr>
          <w:p w:rsidR="003546FF" w:rsidRPr="00EB5DDE" w:rsidRDefault="003546FF" w:rsidP="00DD06B9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EB5DDE">
              <w:rPr>
                <w:rFonts w:eastAsia="Calibri"/>
                <w:lang w:eastAsia="en-US"/>
              </w:rPr>
              <w:t>Н.с</w:t>
            </w:r>
            <w:proofErr w:type="spellEnd"/>
            <w:r w:rsidRPr="00EB5DDE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694" w:type="dxa"/>
          </w:tcPr>
          <w:p w:rsidR="003546FF" w:rsidRPr="00EB5DDE" w:rsidRDefault="00EB5DDE" w:rsidP="00DD06B9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EB5DDE">
              <w:rPr>
                <w:rFonts w:eastAsia="Calibri"/>
                <w:lang w:eastAsia="en-US"/>
              </w:rPr>
              <w:t>Н.с</w:t>
            </w:r>
            <w:proofErr w:type="spellEnd"/>
            <w:r w:rsidRPr="00EB5DDE">
              <w:rPr>
                <w:rFonts w:eastAsia="Calibri"/>
                <w:lang w:eastAsia="en-US"/>
              </w:rPr>
              <w:t>.</w:t>
            </w:r>
          </w:p>
        </w:tc>
      </w:tr>
    </w:tbl>
    <w:p w:rsidR="00EB5EE9" w:rsidRPr="00572F6E" w:rsidRDefault="00EB5EE9" w:rsidP="00DD06B9">
      <w:pPr>
        <w:ind w:firstLine="709"/>
        <w:jc w:val="both"/>
        <w:rPr>
          <w:rFonts w:eastAsia="Calibri"/>
          <w:lang w:eastAsia="en-US"/>
        </w:rPr>
      </w:pPr>
    </w:p>
    <w:p w:rsidR="00FA6925" w:rsidRPr="00572F6E" w:rsidRDefault="00FA6925" w:rsidP="00DD06B9">
      <w:pPr>
        <w:ind w:firstLine="708"/>
        <w:jc w:val="both"/>
        <w:rPr>
          <w:rFonts w:eastAsia="Calibri"/>
          <w:lang w:eastAsia="en-US"/>
        </w:rPr>
      </w:pPr>
      <w:r w:rsidRPr="00572F6E">
        <w:rPr>
          <w:rFonts w:eastAsia="Calibri"/>
          <w:lang w:eastAsia="en-US"/>
        </w:rPr>
        <w:t>Пока</w:t>
      </w:r>
      <w:r w:rsidR="00047519" w:rsidRPr="00572F6E">
        <w:rPr>
          <w:rFonts w:eastAsia="Calibri"/>
          <w:lang w:eastAsia="en-US"/>
        </w:rPr>
        <w:t>затели естественного прироста (</w:t>
      </w:r>
      <w:r w:rsidRPr="00572F6E">
        <w:rPr>
          <w:rFonts w:eastAsia="Calibri"/>
          <w:lang w:eastAsia="en-US"/>
        </w:rPr>
        <w:t>убыли)</w:t>
      </w:r>
      <w:r w:rsidR="00E21DC4" w:rsidRPr="00572F6E">
        <w:rPr>
          <w:rFonts w:eastAsia="Calibri"/>
          <w:lang w:eastAsia="en-US"/>
        </w:rPr>
        <w:t xml:space="preserve"> </w:t>
      </w:r>
      <w:r w:rsidRPr="00572F6E">
        <w:rPr>
          <w:rFonts w:eastAsia="Calibri"/>
          <w:lang w:eastAsia="en-US"/>
        </w:rPr>
        <w:t>населения представлены в таблице</w:t>
      </w:r>
      <w:r w:rsidR="00047519" w:rsidRPr="00572F6E">
        <w:rPr>
          <w:rFonts w:eastAsia="Calibri"/>
          <w:lang w:eastAsia="en-US"/>
        </w:rPr>
        <w:t xml:space="preserve"> 3.</w:t>
      </w:r>
    </w:p>
    <w:p w:rsidR="00DD06B9" w:rsidRDefault="00DD06B9" w:rsidP="00DD06B9">
      <w:pPr>
        <w:jc w:val="right"/>
        <w:rPr>
          <w:rFonts w:eastAsia="Calibri"/>
          <w:lang w:eastAsia="en-US"/>
        </w:rPr>
      </w:pPr>
      <w:r w:rsidRPr="00572F6E">
        <w:t>Таблица 3</w:t>
      </w:r>
    </w:p>
    <w:p w:rsidR="00047519" w:rsidRPr="00DD06B9" w:rsidRDefault="00FA6925" w:rsidP="00DD06B9">
      <w:pPr>
        <w:jc w:val="center"/>
        <w:rPr>
          <w:rFonts w:eastAsia="Calibri"/>
          <w:lang w:eastAsia="en-US"/>
        </w:rPr>
      </w:pPr>
      <w:r w:rsidRPr="00572F6E">
        <w:rPr>
          <w:rFonts w:eastAsia="Calibri"/>
          <w:lang w:eastAsia="en-US"/>
        </w:rPr>
        <w:t>Естественный прирост(убыль</w:t>
      </w:r>
      <w:r w:rsidR="00DD06B9">
        <w:rPr>
          <w:rFonts w:eastAsia="Calibri"/>
          <w:lang w:eastAsia="en-US"/>
        </w:rPr>
        <w:t>) населения (на 1000 населения)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18"/>
        <w:gridCol w:w="2096"/>
        <w:gridCol w:w="1795"/>
        <w:gridCol w:w="1627"/>
      </w:tblGrid>
      <w:tr w:rsidR="00FA6925" w:rsidRPr="00572F6E" w:rsidTr="00FA6925">
        <w:trPr>
          <w:trHeight w:val="1"/>
        </w:trPr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6925" w:rsidRPr="00572F6E" w:rsidRDefault="00BF2746" w:rsidP="00DD06B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Наименование публично-правового образования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6925" w:rsidRPr="00572F6E" w:rsidRDefault="0007701D" w:rsidP="00EB5DD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</w:t>
            </w:r>
            <w:r w:rsidR="00EB5DDE">
              <w:rPr>
                <w:rFonts w:eastAsia="Calibri"/>
                <w:lang w:eastAsia="en-US"/>
              </w:rPr>
              <w:t>4</w:t>
            </w:r>
            <w:r w:rsidR="00D71E7C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A6925" w:rsidRPr="00572F6E" w:rsidRDefault="0007701D" w:rsidP="00EB5DD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20</w:t>
            </w:r>
            <w:r w:rsidR="00EB5DDE">
              <w:rPr>
                <w:lang w:eastAsia="en-US"/>
              </w:rPr>
              <w:t>23</w:t>
            </w:r>
            <w:r w:rsidR="00D71E7C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6925" w:rsidRPr="00572F6E" w:rsidRDefault="0007701D" w:rsidP="00EB5DD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20</w:t>
            </w:r>
            <w:r w:rsidR="00EB5DDE">
              <w:rPr>
                <w:lang w:eastAsia="en-US"/>
              </w:rPr>
              <w:t>22</w:t>
            </w:r>
            <w:r w:rsidR="00D71E7C">
              <w:rPr>
                <w:rFonts w:eastAsia="Calibri"/>
                <w:lang w:eastAsia="en-US"/>
              </w:rPr>
              <w:t xml:space="preserve"> год</w:t>
            </w:r>
          </w:p>
        </w:tc>
      </w:tr>
      <w:tr w:rsidR="00FA6925" w:rsidRPr="00530396" w:rsidTr="00FA6925">
        <w:trPr>
          <w:trHeight w:val="1"/>
        </w:trPr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6925" w:rsidRPr="00530396" w:rsidRDefault="00FA6925" w:rsidP="00FC3CCC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044A1E">
              <w:rPr>
                <w:lang w:eastAsia="en-US"/>
              </w:rPr>
              <w:t>Якшур-Бодьинский район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6925" w:rsidRPr="00530396" w:rsidRDefault="00FA6925" w:rsidP="00406704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406704">
              <w:rPr>
                <w:rFonts w:eastAsia="Calibri"/>
                <w:lang w:eastAsia="en-US"/>
              </w:rPr>
              <w:t>-</w:t>
            </w:r>
            <w:r w:rsidR="00406704" w:rsidRPr="00406704">
              <w:rPr>
                <w:rFonts w:eastAsia="Calibri"/>
                <w:lang w:eastAsia="en-US"/>
              </w:rPr>
              <w:t>19</w:t>
            </w:r>
            <w:r w:rsidR="00406704">
              <w:rPr>
                <w:rFonts w:eastAsia="Calibri"/>
                <w:lang w:eastAsia="en-US"/>
              </w:rPr>
              <w:t>,2</w:t>
            </w:r>
            <w:r w:rsidR="00406704" w:rsidRPr="00406704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A6925" w:rsidRPr="0002636B" w:rsidRDefault="00FA6925" w:rsidP="00406704">
            <w:pPr>
              <w:ind w:left="50"/>
              <w:jc w:val="center"/>
              <w:rPr>
                <w:rFonts w:eastAsia="Calibri"/>
                <w:lang w:eastAsia="en-US"/>
              </w:rPr>
            </w:pPr>
            <w:r w:rsidRPr="0002636B">
              <w:rPr>
                <w:rFonts w:eastAsia="Calibri"/>
                <w:lang w:eastAsia="en-US"/>
              </w:rPr>
              <w:t>-</w:t>
            </w:r>
            <w:r w:rsidR="00406704">
              <w:rPr>
                <w:rFonts w:eastAsia="Calibri"/>
                <w:lang w:eastAsia="en-US"/>
              </w:rPr>
              <w:t>9,1</w:t>
            </w:r>
            <w:r w:rsidRPr="0002636B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6925" w:rsidRPr="0002636B" w:rsidRDefault="00EB5DDE" w:rsidP="00406704">
            <w:pPr>
              <w:jc w:val="center"/>
              <w:rPr>
                <w:rFonts w:eastAsia="Calibri"/>
                <w:lang w:eastAsia="en-US"/>
              </w:rPr>
            </w:pPr>
            <w:r w:rsidRPr="0002636B">
              <w:rPr>
                <w:lang w:eastAsia="en-US"/>
              </w:rPr>
              <w:t>-</w:t>
            </w:r>
            <w:r w:rsidR="00406704">
              <w:rPr>
                <w:lang w:eastAsia="en-US"/>
              </w:rPr>
              <w:t>10,0</w:t>
            </w:r>
          </w:p>
        </w:tc>
      </w:tr>
      <w:tr w:rsidR="00FA6925" w:rsidRPr="00530396" w:rsidTr="00FA6925">
        <w:trPr>
          <w:trHeight w:val="1"/>
        </w:trPr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6925" w:rsidRPr="00044A1E" w:rsidRDefault="00FA6925" w:rsidP="00FC3CCC">
            <w:pPr>
              <w:jc w:val="center"/>
              <w:rPr>
                <w:rFonts w:eastAsia="Calibri"/>
                <w:lang w:eastAsia="en-US"/>
              </w:rPr>
            </w:pPr>
            <w:r w:rsidRPr="00044A1E">
              <w:rPr>
                <w:lang w:eastAsia="en-US"/>
              </w:rPr>
              <w:t>Удмуртская Республика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6925" w:rsidRPr="00044A1E" w:rsidRDefault="00FA6925" w:rsidP="00FA6925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044A1E">
              <w:rPr>
                <w:rFonts w:eastAsia="Calibri"/>
                <w:lang w:eastAsia="en-US"/>
              </w:rPr>
              <w:t>Н.д</w:t>
            </w:r>
            <w:proofErr w:type="spellEnd"/>
            <w:r w:rsidRPr="00044A1E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A6925" w:rsidRPr="00044A1E" w:rsidRDefault="00FA6925" w:rsidP="00FA6925">
            <w:pPr>
              <w:ind w:left="275"/>
              <w:jc w:val="center"/>
              <w:rPr>
                <w:rFonts w:eastAsia="Calibri"/>
                <w:lang w:eastAsia="en-US"/>
              </w:rPr>
            </w:pPr>
            <w:r w:rsidRPr="00044A1E">
              <w:rPr>
                <w:lang w:eastAsia="en-US"/>
              </w:rPr>
              <w:t>-2,2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6925" w:rsidRPr="00044A1E" w:rsidRDefault="00FA6925" w:rsidP="00FA6925">
            <w:pPr>
              <w:jc w:val="center"/>
              <w:rPr>
                <w:rFonts w:eastAsia="Calibri"/>
                <w:lang w:eastAsia="en-US"/>
              </w:rPr>
            </w:pPr>
            <w:r w:rsidRPr="00044A1E">
              <w:rPr>
                <w:rFonts w:eastAsia="Calibri"/>
                <w:lang w:eastAsia="en-US"/>
              </w:rPr>
              <w:t>- 1,1</w:t>
            </w:r>
          </w:p>
        </w:tc>
      </w:tr>
      <w:tr w:rsidR="00FA6925" w:rsidRPr="00530396" w:rsidTr="00FA6925">
        <w:trPr>
          <w:trHeight w:val="1"/>
        </w:trPr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6925" w:rsidRPr="00044A1E" w:rsidRDefault="00D71E7C" w:rsidP="00FC3CCC">
            <w:pPr>
              <w:jc w:val="center"/>
              <w:rPr>
                <w:rFonts w:eastAsia="Calibri"/>
                <w:lang w:eastAsia="en-US"/>
              </w:rPr>
            </w:pPr>
            <w:r w:rsidRPr="00044A1E">
              <w:rPr>
                <w:lang w:eastAsia="en-US"/>
              </w:rPr>
              <w:t>Российская Федерация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6925" w:rsidRPr="00044A1E" w:rsidRDefault="00FA6925" w:rsidP="00FA6925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044A1E">
              <w:rPr>
                <w:rFonts w:eastAsia="Calibri"/>
                <w:lang w:eastAsia="en-US"/>
              </w:rPr>
              <w:t>Н.д</w:t>
            </w:r>
            <w:proofErr w:type="spellEnd"/>
            <w:r w:rsidRPr="00044A1E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A6925" w:rsidRPr="00044A1E" w:rsidRDefault="00FA6925" w:rsidP="00FA6925">
            <w:pPr>
              <w:tabs>
                <w:tab w:val="left" w:pos="1095"/>
                <w:tab w:val="center" w:pos="1381"/>
              </w:tabs>
              <w:ind w:left="335"/>
              <w:jc w:val="center"/>
              <w:rPr>
                <w:rFonts w:eastAsia="Calibri"/>
                <w:lang w:eastAsia="en-US"/>
              </w:rPr>
            </w:pPr>
            <w:r w:rsidRPr="00044A1E">
              <w:rPr>
                <w:lang w:eastAsia="en-US"/>
              </w:rPr>
              <w:t>-2,2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6925" w:rsidRPr="00044A1E" w:rsidRDefault="00FA6925" w:rsidP="00FA6925">
            <w:pPr>
              <w:jc w:val="center"/>
              <w:rPr>
                <w:rFonts w:eastAsia="Calibri"/>
                <w:lang w:eastAsia="en-US"/>
              </w:rPr>
            </w:pPr>
            <w:r w:rsidRPr="00044A1E">
              <w:rPr>
                <w:rFonts w:eastAsia="Calibri"/>
                <w:lang w:eastAsia="en-US"/>
              </w:rPr>
              <w:t>-1,6</w:t>
            </w:r>
          </w:p>
        </w:tc>
      </w:tr>
    </w:tbl>
    <w:p w:rsidR="00D71E7C" w:rsidRDefault="00D71E7C" w:rsidP="00DD06B9">
      <w:pPr>
        <w:jc w:val="both"/>
        <w:rPr>
          <w:lang w:eastAsia="en-US"/>
        </w:rPr>
      </w:pPr>
    </w:p>
    <w:p w:rsidR="00D71E7C" w:rsidRDefault="00FA6925" w:rsidP="0002636B">
      <w:pPr>
        <w:ind w:firstLine="709"/>
        <w:jc w:val="both"/>
        <w:rPr>
          <w:rFonts w:eastAsia="Calibri"/>
          <w:lang w:eastAsia="en-US"/>
        </w:rPr>
      </w:pPr>
      <w:r w:rsidRPr="00572F6E">
        <w:rPr>
          <w:lang w:eastAsia="en-US"/>
        </w:rPr>
        <w:t>Естественный прирост населения в 202</w:t>
      </w:r>
      <w:r w:rsidR="0002636B">
        <w:rPr>
          <w:lang w:eastAsia="en-US"/>
        </w:rPr>
        <w:t>4</w:t>
      </w:r>
      <w:r w:rsidRPr="00572F6E">
        <w:rPr>
          <w:lang w:eastAsia="en-US"/>
        </w:rPr>
        <w:t xml:space="preserve"> году составил </w:t>
      </w:r>
      <w:r w:rsidRPr="00406704">
        <w:rPr>
          <w:lang w:eastAsia="en-US"/>
        </w:rPr>
        <w:t>-</w:t>
      </w:r>
      <w:r w:rsidR="00406704" w:rsidRPr="00406704">
        <w:rPr>
          <w:lang w:eastAsia="en-US"/>
        </w:rPr>
        <w:t>19,2</w:t>
      </w:r>
      <w:r w:rsidRPr="00406704">
        <w:rPr>
          <w:lang w:eastAsia="en-US"/>
        </w:rPr>
        <w:t xml:space="preserve"> на 1000 </w:t>
      </w:r>
      <w:r w:rsidRPr="00406704">
        <w:rPr>
          <w:rFonts w:eastAsia="Calibri"/>
          <w:lang w:eastAsia="en-US"/>
        </w:rPr>
        <w:t>населения</w:t>
      </w:r>
      <w:r w:rsidRPr="00572F6E">
        <w:rPr>
          <w:lang w:eastAsia="en-US"/>
        </w:rPr>
        <w:t xml:space="preserve"> или на 108 человек смертность превысила уровень рождаемости.  Естественный прирост населения в 20</w:t>
      </w:r>
      <w:r w:rsidR="0002636B">
        <w:rPr>
          <w:lang w:eastAsia="en-US"/>
        </w:rPr>
        <w:t>23</w:t>
      </w:r>
      <w:r w:rsidRPr="00572F6E">
        <w:rPr>
          <w:lang w:eastAsia="en-US"/>
        </w:rPr>
        <w:t xml:space="preserve"> году </w:t>
      </w:r>
      <w:r w:rsidR="0002636B">
        <w:rPr>
          <w:lang w:eastAsia="en-US"/>
        </w:rPr>
        <w:t xml:space="preserve">отрицательный и </w:t>
      </w:r>
      <w:r w:rsidRPr="00572F6E">
        <w:rPr>
          <w:lang w:eastAsia="en-US"/>
        </w:rPr>
        <w:t>составил -</w:t>
      </w:r>
      <w:r w:rsidR="00406704">
        <w:rPr>
          <w:lang w:eastAsia="en-US"/>
        </w:rPr>
        <w:t>9</w:t>
      </w:r>
      <w:r w:rsidRPr="00572F6E">
        <w:rPr>
          <w:lang w:eastAsia="en-US"/>
        </w:rPr>
        <w:t>,</w:t>
      </w:r>
      <w:r w:rsidR="0002636B">
        <w:rPr>
          <w:lang w:eastAsia="en-US"/>
        </w:rPr>
        <w:t>1</w:t>
      </w:r>
      <w:r w:rsidRPr="00572F6E">
        <w:rPr>
          <w:lang w:eastAsia="en-US"/>
        </w:rPr>
        <w:t xml:space="preserve"> на 1000</w:t>
      </w:r>
      <w:r w:rsidRPr="00572F6E">
        <w:rPr>
          <w:rFonts w:eastAsia="Calibri"/>
          <w:lang w:eastAsia="en-US"/>
        </w:rPr>
        <w:t xml:space="preserve"> населения</w:t>
      </w:r>
      <w:r w:rsidR="0002636B">
        <w:rPr>
          <w:rFonts w:eastAsia="Calibri"/>
          <w:lang w:eastAsia="en-US"/>
        </w:rPr>
        <w:t>.</w:t>
      </w:r>
      <w:r w:rsidRPr="00572F6E">
        <w:rPr>
          <w:lang w:eastAsia="en-US"/>
        </w:rPr>
        <w:t xml:space="preserve"> Естественный прирост населения в 20</w:t>
      </w:r>
      <w:r w:rsidR="0002636B">
        <w:rPr>
          <w:lang w:eastAsia="en-US"/>
        </w:rPr>
        <w:t>22</w:t>
      </w:r>
      <w:r w:rsidRPr="00572F6E">
        <w:rPr>
          <w:lang w:eastAsia="en-US"/>
        </w:rPr>
        <w:t xml:space="preserve"> году </w:t>
      </w:r>
      <w:r w:rsidR="0002636B">
        <w:rPr>
          <w:lang w:eastAsia="en-US"/>
        </w:rPr>
        <w:t>также отрицательный</w:t>
      </w:r>
      <w:r w:rsidRPr="00572F6E">
        <w:rPr>
          <w:lang w:eastAsia="en-US"/>
        </w:rPr>
        <w:t xml:space="preserve">, составлял   </w:t>
      </w:r>
      <w:r w:rsidR="00406704">
        <w:rPr>
          <w:lang w:eastAsia="en-US"/>
        </w:rPr>
        <w:t>-10</w:t>
      </w:r>
      <w:r w:rsidRPr="00572F6E">
        <w:rPr>
          <w:lang w:eastAsia="en-US"/>
        </w:rPr>
        <w:t xml:space="preserve">  на 1000 населения. Естественный прирост в 202</w:t>
      </w:r>
      <w:r w:rsidR="0002636B">
        <w:rPr>
          <w:lang w:eastAsia="en-US"/>
        </w:rPr>
        <w:t>3</w:t>
      </w:r>
      <w:r w:rsidRPr="00572F6E">
        <w:rPr>
          <w:lang w:eastAsia="en-US"/>
        </w:rPr>
        <w:t xml:space="preserve"> году снизился по сравнению с уровнем 20</w:t>
      </w:r>
      <w:r w:rsidR="0002636B">
        <w:rPr>
          <w:lang w:eastAsia="en-US"/>
        </w:rPr>
        <w:t>22</w:t>
      </w:r>
      <w:r w:rsidRPr="00572F6E">
        <w:rPr>
          <w:lang w:eastAsia="en-US"/>
        </w:rPr>
        <w:t xml:space="preserve"> года</w:t>
      </w:r>
      <w:r w:rsidR="0002636B">
        <w:rPr>
          <w:lang w:eastAsia="en-US"/>
        </w:rPr>
        <w:t>,</w:t>
      </w:r>
      <w:r w:rsidRPr="00572F6E">
        <w:rPr>
          <w:lang w:eastAsia="en-US"/>
        </w:rPr>
        <w:t xml:space="preserve"> </w:t>
      </w:r>
      <w:r w:rsidR="0002636B">
        <w:rPr>
          <w:lang w:eastAsia="en-US"/>
        </w:rPr>
        <w:t xml:space="preserve">за счет </w:t>
      </w:r>
      <w:r w:rsidRPr="00572F6E">
        <w:rPr>
          <w:lang w:eastAsia="en-US"/>
        </w:rPr>
        <w:t xml:space="preserve"> снижения уровня рождаемости и роста уровня смертности. </w:t>
      </w:r>
      <w:r w:rsidRPr="00572F6E">
        <w:rPr>
          <w:b/>
          <w:lang w:eastAsia="en-US"/>
        </w:rPr>
        <w:t xml:space="preserve"> </w:t>
      </w:r>
    </w:p>
    <w:p w:rsidR="00D71E7C" w:rsidRDefault="00D71E7C" w:rsidP="00D71E7C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lang w:eastAsia="en-US"/>
        </w:rPr>
      </w:pPr>
    </w:p>
    <w:p w:rsidR="00D71E7C" w:rsidRPr="00D87B74" w:rsidRDefault="00FA6925" w:rsidP="00E1278C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/>
        </w:rPr>
      </w:pPr>
      <w:r w:rsidRPr="00D87B74">
        <w:rPr>
          <w:rFonts w:eastAsia="Calibri"/>
          <w:b/>
          <w:lang w:eastAsia="en-US"/>
        </w:rPr>
        <w:t>Заболеваемость и смертность в динамике, в том числе в трудоспособном возрасте:</w:t>
      </w:r>
    </w:p>
    <w:p w:rsidR="00EB5EE9" w:rsidRPr="00572F6E" w:rsidRDefault="00EB5EE9" w:rsidP="00D71E7C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572F6E">
        <w:t>Младенческая смертность</w:t>
      </w:r>
      <w:r w:rsidR="004E64AB" w:rsidRPr="00572F6E">
        <w:t>.</w:t>
      </w:r>
      <w:r w:rsidRPr="00572F6E">
        <w:t xml:space="preserve"> </w:t>
      </w:r>
      <w:r w:rsidR="004E64AB" w:rsidRPr="00572F6E">
        <w:t xml:space="preserve"> </w:t>
      </w:r>
    </w:p>
    <w:p w:rsidR="00EB5EE9" w:rsidRPr="00572F6E" w:rsidRDefault="00EB5EE9" w:rsidP="00E1278C">
      <w:pPr>
        <w:ind w:firstLine="709"/>
      </w:pPr>
      <w:r w:rsidRPr="00572F6E">
        <w:t xml:space="preserve">Показатели младенческой смертности представлены в таблице </w:t>
      </w:r>
      <w:r w:rsidR="00047519" w:rsidRPr="00572F6E">
        <w:t>4.</w:t>
      </w:r>
      <w:r w:rsidR="00F94932" w:rsidRPr="00572F6E">
        <w:t xml:space="preserve"> </w:t>
      </w:r>
    </w:p>
    <w:p w:rsidR="00DD06B9" w:rsidRDefault="00EB5EE9" w:rsidP="00DD06B9">
      <w:pPr>
        <w:pStyle w:val="a3"/>
        <w:ind w:left="0" w:firstLine="709"/>
        <w:jc w:val="right"/>
      </w:pPr>
      <w:r w:rsidRPr="00572F6E">
        <w:t xml:space="preserve">  </w:t>
      </w:r>
      <w:r w:rsidR="00DD06B9" w:rsidRPr="00572F6E">
        <w:t>Таблица 4</w:t>
      </w:r>
    </w:p>
    <w:p w:rsidR="00F94932" w:rsidRPr="00572F6E" w:rsidRDefault="00EB5EE9" w:rsidP="00DD06B9">
      <w:pPr>
        <w:pStyle w:val="a3"/>
        <w:ind w:left="0" w:firstLine="709"/>
        <w:jc w:val="center"/>
      </w:pPr>
      <w:r w:rsidRPr="00572F6E">
        <w:t>Младенческая смертность (на 1000 ро</w:t>
      </w:r>
      <w:r w:rsidR="00DD06B9">
        <w:t>дившихся)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380"/>
        <w:gridCol w:w="1952"/>
        <w:gridCol w:w="1952"/>
        <w:gridCol w:w="1952"/>
      </w:tblGrid>
      <w:tr w:rsidR="00EB5EE9" w:rsidRPr="00572F6E" w:rsidTr="004E64AB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E9" w:rsidRPr="00572F6E" w:rsidRDefault="00BF2746" w:rsidP="00DD06B9">
            <w:pPr>
              <w:pStyle w:val="a3"/>
              <w:ind w:left="0"/>
              <w:jc w:val="center"/>
            </w:pPr>
            <w:r>
              <w:rPr>
                <w:rFonts w:eastAsia="Calibri"/>
                <w:lang w:eastAsia="en-US"/>
              </w:rPr>
              <w:t>Наименование публично-правового образования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EE9" w:rsidRPr="0007701D" w:rsidRDefault="0007701D" w:rsidP="0002636B">
            <w:pPr>
              <w:pStyle w:val="a3"/>
              <w:ind w:left="0"/>
              <w:jc w:val="center"/>
            </w:pPr>
            <w:r w:rsidRPr="0007701D">
              <w:t>20</w:t>
            </w:r>
            <w:r w:rsidR="0002636B">
              <w:t>24</w:t>
            </w:r>
            <w:r w:rsidR="00D71E7C">
              <w:t xml:space="preserve"> год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EE9" w:rsidRPr="0007701D" w:rsidRDefault="0007701D" w:rsidP="0002636B">
            <w:pPr>
              <w:pStyle w:val="a3"/>
              <w:ind w:left="0"/>
              <w:jc w:val="center"/>
            </w:pPr>
            <w:r w:rsidRPr="0007701D">
              <w:t>20</w:t>
            </w:r>
            <w:r w:rsidR="0002636B">
              <w:t>23</w:t>
            </w:r>
            <w:r w:rsidR="00D71E7C">
              <w:t xml:space="preserve"> год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EE9" w:rsidRPr="0007701D" w:rsidRDefault="0007701D" w:rsidP="0002636B">
            <w:pPr>
              <w:pStyle w:val="a3"/>
              <w:ind w:left="0"/>
              <w:jc w:val="center"/>
            </w:pPr>
            <w:r w:rsidRPr="0007701D">
              <w:t>20</w:t>
            </w:r>
            <w:r w:rsidR="0002636B">
              <w:t>22</w:t>
            </w:r>
            <w:r w:rsidR="00D71E7C">
              <w:t xml:space="preserve"> год</w:t>
            </w:r>
          </w:p>
        </w:tc>
      </w:tr>
      <w:tr w:rsidR="004E64AB" w:rsidRPr="00572F6E" w:rsidTr="004E64AB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4AB" w:rsidRPr="00572F6E" w:rsidRDefault="00DD06B9" w:rsidP="00FC3CCC">
            <w:pPr>
              <w:jc w:val="center"/>
            </w:pPr>
            <w:r>
              <w:rPr>
                <w:lang w:eastAsia="en-US"/>
              </w:rPr>
              <w:t>Якшур-</w:t>
            </w:r>
            <w:r w:rsidR="004E64AB" w:rsidRPr="00572F6E">
              <w:rPr>
                <w:lang w:eastAsia="en-US"/>
              </w:rPr>
              <w:t>Бодьинский район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B" w:rsidRPr="00572F6E" w:rsidRDefault="00AD2C88" w:rsidP="00AD2C88">
            <w:pPr>
              <w:pStyle w:val="a3"/>
              <w:ind w:left="0"/>
              <w:jc w:val="center"/>
            </w:pPr>
            <w:r>
              <w:t>7,8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B" w:rsidRPr="00572F6E" w:rsidRDefault="0002636B" w:rsidP="004E64AB">
            <w:pPr>
              <w:pStyle w:val="a3"/>
              <w:ind w:left="0"/>
              <w:jc w:val="center"/>
            </w:pPr>
            <w:r>
              <w:t>5,9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B" w:rsidRPr="00572F6E" w:rsidRDefault="00237C8D" w:rsidP="004E64AB">
            <w:pPr>
              <w:pStyle w:val="a3"/>
              <w:ind w:left="0"/>
              <w:jc w:val="center"/>
            </w:pPr>
            <w:r>
              <w:t>7,8</w:t>
            </w:r>
          </w:p>
        </w:tc>
      </w:tr>
      <w:tr w:rsidR="004E64AB" w:rsidRPr="00572F6E" w:rsidTr="004E64AB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4AB" w:rsidRPr="00572F6E" w:rsidRDefault="004E64AB" w:rsidP="00FC3CCC">
            <w:pPr>
              <w:jc w:val="center"/>
            </w:pPr>
            <w:r w:rsidRPr="00572F6E">
              <w:t>Удмуртская Республика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B" w:rsidRPr="00572F6E" w:rsidRDefault="004E64AB" w:rsidP="004E64AB">
            <w:pPr>
              <w:jc w:val="center"/>
            </w:pPr>
            <w:r w:rsidRPr="00572F6E">
              <w:t>4,3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B" w:rsidRPr="00572F6E" w:rsidRDefault="0002636B" w:rsidP="004E64AB">
            <w:pPr>
              <w:pStyle w:val="a3"/>
              <w:ind w:left="0"/>
              <w:jc w:val="center"/>
            </w:pPr>
            <w:r>
              <w:t>2,</w:t>
            </w:r>
            <w:r w:rsidR="004E64AB" w:rsidRPr="00572F6E">
              <w:t>3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B" w:rsidRPr="00572F6E" w:rsidRDefault="0002636B" w:rsidP="004E64AB">
            <w:pPr>
              <w:pStyle w:val="a3"/>
              <w:ind w:left="0"/>
              <w:jc w:val="center"/>
            </w:pPr>
            <w:r>
              <w:t>3,2</w:t>
            </w:r>
          </w:p>
        </w:tc>
      </w:tr>
      <w:tr w:rsidR="004E64AB" w:rsidRPr="00572F6E" w:rsidTr="004E64AB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4AB" w:rsidRPr="00572F6E" w:rsidRDefault="00D71E7C" w:rsidP="00FC3CCC">
            <w:pPr>
              <w:jc w:val="center"/>
            </w:pPr>
            <w:r>
              <w:t>Российская Федерация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B" w:rsidRPr="00572F6E" w:rsidRDefault="004E64AB" w:rsidP="004E64AB">
            <w:pPr>
              <w:jc w:val="center"/>
            </w:pPr>
            <w:r w:rsidRPr="00572F6E">
              <w:t>5,1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B" w:rsidRPr="00572F6E" w:rsidRDefault="004E64AB" w:rsidP="004E64AB">
            <w:pPr>
              <w:pStyle w:val="a3"/>
              <w:ind w:left="0"/>
              <w:jc w:val="center"/>
            </w:pPr>
            <w:r w:rsidRPr="00572F6E">
              <w:t>4,9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B" w:rsidRPr="00572F6E" w:rsidRDefault="004E64AB" w:rsidP="004E64AB">
            <w:pPr>
              <w:pStyle w:val="a3"/>
              <w:ind w:left="0"/>
              <w:jc w:val="center"/>
            </w:pPr>
            <w:proofErr w:type="spellStart"/>
            <w:r w:rsidRPr="00572F6E">
              <w:t>Н.с</w:t>
            </w:r>
            <w:proofErr w:type="spellEnd"/>
            <w:r w:rsidRPr="00572F6E">
              <w:t>.</w:t>
            </w:r>
          </w:p>
        </w:tc>
      </w:tr>
    </w:tbl>
    <w:p w:rsidR="00DD06B9" w:rsidRDefault="00DD06B9" w:rsidP="00E1278C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</w:p>
    <w:p w:rsidR="004E64AB" w:rsidRPr="00572F6E" w:rsidRDefault="00237C8D" w:rsidP="00E1278C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lastRenderedPageBreak/>
        <w:t xml:space="preserve">За 2024 год зафиксирован 1 случай младенческой смертности (7,8 на 1000 родившихся). В 2023 году также зафиксирован 1 случай (5,9 на 1000 родившихся). В 2022 году 1 случай (7,8 на 1000 родившихся). </w:t>
      </w:r>
      <w:r w:rsidR="00E22455" w:rsidRPr="00572F6E">
        <w:t>В 202</w:t>
      </w:r>
      <w:r w:rsidR="0002636B">
        <w:t>4</w:t>
      </w:r>
      <w:r w:rsidR="00E22455" w:rsidRPr="00572F6E">
        <w:t xml:space="preserve"> году</w:t>
      </w:r>
      <w:r w:rsidR="004E64AB" w:rsidRPr="00572F6E">
        <w:t xml:space="preserve"> показатели младенческой смертн</w:t>
      </w:r>
      <w:r w:rsidR="00DD06B9">
        <w:t xml:space="preserve">ости имеют тенденцию к </w:t>
      </w:r>
      <w:r w:rsidR="00AD2C88">
        <w:t>повышению</w:t>
      </w:r>
      <w:r w:rsidR="00DD06B9">
        <w:t>. Т</w:t>
      </w:r>
      <w:r w:rsidR="004E64AB" w:rsidRPr="00572F6E">
        <w:t xml:space="preserve">ак, в сравнении с предыдущими годами </w:t>
      </w:r>
      <w:r w:rsidR="005757F5">
        <w:t>2023 и 2022</w:t>
      </w:r>
      <w:r w:rsidR="004E64AB" w:rsidRPr="005757F5">
        <w:t xml:space="preserve">, данный показатель </w:t>
      </w:r>
      <w:r w:rsidR="007670CE">
        <w:t>остается прежним.</w:t>
      </w:r>
    </w:p>
    <w:p w:rsidR="005757F5" w:rsidRDefault="004E64AB" w:rsidP="00D71E7C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5757F5">
        <w:t xml:space="preserve">В структуре младенческой смертности </w:t>
      </w:r>
      <w:r w:rsidR="00E22455" w:rsidRPr="005757F5">
        <w:t xml:space="preserve">- следующие причины: в </w:t>
      </w:r>
      <w:r w:rsidR="00AD2C88">
        <w:t xml:space="preserve">2024 году – </w:t>
      </w:r>
      <w:r w:rsidR="00AD2C88">
        <w:rPr>
          <w:lang w:val="en-US"/>
        </w:rPr>
        <w:t>Q</w:t>
      </w:r>
      <w:r w:rsidR="00AD2C88">
        <w:t xml:space="preserve">39.1 осложнение </w:t>
      </w:r>
      <w:proofErr w:type="spellStart"/>
      <w:r w:rsidR="00AD2C88">
        <w:t>врежденной</w:t>
      </w:r>
      <w:proofErr w:type="spellEnd"/>
      <w:r w:rsidR="00AD2C88">
        <w:t xml:space="preserve"> атрезии пищевода, в </w:t>
      </w:r>
      <w:r w:rsidR="00E22455" w:rsidRPr="005757F5">
        <w:t>20</w:t>
      </w:r>
      <w:r w:rsidR="005757F5" w:rsidRPr="005757F5">
        <w:t>23</w:t>
      </w:r>
      <w:r w:rsidR="00E22455" w:rsidRPr="005757F5">
        <w:t xml:space="preserve"> году </w:t>
      </w:r>
      <w:r w:rsidR="005757F5" w:rsidRPr="005757F5">
        <w:t xml:space="preserve">– Т71.0 </w:t>
      </w:r>
      <w:proofErr w:type="spellStart"/>
      <w:r w:rsidR="005757F5" w:rsidRPr="005757F5">
        <w:t>асфиксияя</w:t>
      </w:r>
      <w:proofErr w:type="spellEnd"/>
      <w:r w:rsidR="005757F5" w:rsidRPr="005757F5">
        <w:t xml:space="preserve"> от удушения «</w:t>
      </w:r>
      <w:r w:rsidR="005757F5" w:rsidRPr="005757F5">
        <w:rPr>
          <w:lang w:val="en-US"/>
        </w:rPr>
        <w:t>Y</w:t>
      </w:r>
      <w:r w:rsidR="005757F5" w:rsidRPr="005757F5">
        <w:t xml:space="preserve"> 20.0 Удушение с неопределенными намерениями, в доме». </w:t>
      </w:r>
    </w:p>
    <w:p w:rsidR="005757F5" w:rsidRDefault="00237C8D" w:rsidP="00D71E7C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 xml:space="preserve">За 2024 года уровень детской смертности до 18 лет составил 4 случая (79,7 на 100 </w:t>
      </w:r>
      <w:proofErr w:type="spellStart"/>
      <w:r>
        <w:t>тыс</w:t>
      </w:r>
      <w:proofErr w:type="spellEnd"/>
      <w:r>
        <w:t xml:space="preserve">), и выше прошлогоднего на 1 случай и превышает базовое значение показателя на 44,6% (44,5 на 100 тыс.). В 2023 году составила 3 случая (60 на 100 </w:t>
      </w:r>
      <w:proofErr w:type="spellStart"/>
      <w:r>
        <w:t>тыс</w:t>
      </w:r>
      <w:proofErr w:type="spellEnd"/>
      <w:r>
        <w:t>). В 2022 году 6 случаев (120 на 100 тыс.).</w:t>
      </w:r>
    </w:p>
    <w:p w:rsidR="005757F5" w:rsidRDefault="005757F5" w:rsidP="00D71E7C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</w:p>
    <w:p w:rsidR="00D71E7C" w:rsidRPr="007670CE" w:rsidRDefault="00E22455" w:rsidP="00D71E7C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670CE">
        <w:t>Перинатальная смертность.</w:t>
      </w:r>
    </w:p>
    <w:p w:rsidR="00F94932" w:rsidRPr="007670CE" w:rsidRDefault="00EB5EE9" w:rsidP="00E1278C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670CE">
        <w:t>Показатели перинатальной смертн</w:t>
      </w:r>
      <w:r w:rsidR="00047519" w:rsidRPr="007670CE">
        <w:t>ости представлены в таблице 5.</w:t>
      </w:r>
    </w:p>
    <w:p w:rsidR="00F94932" w:rsidRPr="007670CE" w:rsidRDefault="00F94932" w:rsidP="00F94932">
      <w:pPr>
        <w:pStyle w:val="a3"/>
        <w:ind w:left="0" w:firstLine="709"/>
        <w:jc w:val="right"/>
      </w:pPr>
      <w:r w:rsidRPr="007670CE">
        <w:t>Таблица 5</w:t>
      </w:r>
    </w:p>
    <w:p w:rsidR="00DD06B9" w:rsidRPr="00572F6E" w:rsidRDefault="00DD06B9" w:rsidP="00DD06B9">
      <w:pPr>
        <w:jc w:val="center"/>
      </w:pPr>
      <w:r w:rsidRPr="007670CE">
        <w:t>Перинатальная смертность (на 1000 родившимися живыми и мертвыми)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413"/>
        <w:gridCol w:w="1976"/>
        <w:gridCol w:w="1976"/>
        <w:gridCol w:w="1871"/>
      </w:tblGrid>
      <w:tr w:rsidR="00EB5EE9" w:rsidRPr="00494320" w:rsidTr="00E17AE6">
        <w:trPr>
          <w:trHeight w:val="507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E9" w:rsidRPr="00572F6E" w:rsidRDefault="00BF2746" w:rsidP="00DD06B9">
            <w:pPr>
              <w:pStyle w:val="a3"/>
              <w:ind w:left="0" w:firstLine="34"/>
              <w:jc w:val="center"/>
            </w:pPr>
            <w:r>
              <w:rPr>
                <w:rFonts w:eastAsia="Calibri"/>
                <w:lang w:eastAsia="en-US"/>
              </w:rPr>
              <w:t>Наименование публично-правового образования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EE9" w:rsidRPr="007670CE" w:rsidRDefault="00494320" w:rsidP="007670CE">
            <w:pPr>
              <w:pStyle w:val="a3"/>
              <w:ind w:left="0"/>
              <w:jc w:val="center"/>
            </w:pPr>
            <w:r w:rsidRPr="007670CE">
              <w:t>20</w:t>
            </w:r>
            <w:r w:rsidR="007670CE" w:rsidRPr="007670CE">
              <w:t>24</w:t>
            </w:r>
            <w:r w:rsidR="00D71E7C" w:rsidRPr="007670CE">
              <w:t xml:space="preserve"> год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EE9" w:rsidRPr="007670CE" w:rsidRDefault="00494320" w:rsidP="007670CE">
            <w:pPr>
              <w:pStyle w:val="a3"/>
              <w:ind w:left="0"/>
              <w:jc w:val="center"/>
            </w:pPr>
            <w:r w:rsidRPr="007670CE">
              <w:t>20</w:t>
            </w:r>
            <w:r w:rsidR="007670CE" w:rsidRPr="007670CE">
              <w:t>2</w:t>
            </w:r>
            <w:r w:rsidR="007670CE">
              <w:t>3</w:t>
            </w:r>
            <w:r w:rsidR="00D71E7C" w:rsidRPr="007670CE">
              <w:t xml:space="preserve"> год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EE9" w:rsidRPr="007670CE" w:rsidRDefault="00494320" w:rsidP="007670CE">
            <w:pPr>
              <w:pStyle w:val="a3"/>
              <w:ind w:left="0"/>
              <w:jc w:val="center"/>
            </w:pPr>
            <w:r w:rsidRPr="007670CE">
              <w:t>202</w:t>
            </w:r>
            <w:r w:rsidR="007670CE">
              <w:t>2</w:t>
            </w:r>
            <w:r w:rsidR="00D71E7C" w:rsidRPr="007670CE">
              <w:t xml:space="preserve"> год</w:t>
            </w:r>
          </w:p>
        </w:tc>
      </w:tr>
      <w:tr w:rsidR="00E22455" w:rsidRPr="00572F6E" w:rsidTr="00DD06B9">
        <w:trPr>
          <w:trHeight w:val="280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455" w:rsidRPr="00572F6E" w:rsidRDefault="00DD06B9" w:rsidP="00FC3CCC">
            <w:pPr>
              <w:jc w:val="center"/>
            </w:pPr>
            <w:r>
              <w:rPr>
                <w:lang w:eastAsia="en-US"/>
              </w:rPr>
              <w:t>Якшур-</w:t>
            </w:r>
            <w:r w:rsidR="00E22455" w:rsidRPr="00572F6E">
              <w:rPr>
                <w:lang w:eastAsia="en-US"/>
              </w:rPr>
              <w:t>Бодьинский район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55" w:rsidRPr="005757F5" w:rsidRDefault="00CF177A" w:rsidP="00854048">
            <w:pPr>
              <w:pStyle w:val="a3"/>
              <w:ind w:left="0"/>
              <w:jc w:val="center"/>
              <w:rPr>
                <w:highlight w:val="yellow"/>
              </w:rPr>
            </w:pPr>
            <w:r w:rsidRPr="00CF177A">
              <w:t>0,30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55" w:rsidRPr="005757F5" w:rsidRDefault="00CF177A" w:rsidP="00854048">
            <w:pPr>
              <w:pStyle w:val="a3"/>
              <w:ind w:left="0"/>
              <w:jc w:val="center"/>
              <w:rPr>
                <w:highlight w:val="yellow"/>
              </w:rPr>
            </w:pPr>
            <w:r w:rsidRPr="00CF177A">
              <w:t>0,0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55" w:rsidRPr="005757F5" w:rsidRDefault="00CF177A" w:rsidP="00854048">
            <w:pPr>
              <w:pStyle w:val="a3"/>
              <w:ind w:left="0"/>
              <w:jc w:val="center"/>
              <w:rPr>
                <w:highlight w:val="yellow"/>
              </w:rPr>
            </w:pPr>
            <w:r w:rsidRPr="00CF177A">
              <w:t>0,0</w:t>
            </w:r>
          </w:p>
        </w:tc>
      </w:tr>
      <w:tr w:rsidR="00E22455" w:rsidRPr="00572F6E" w:rsidTr="00DD06B9">
        <w:trPr>
          <w:trHeight w:val="316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455" w:rsidRPr="00572F6E" w:rsidRDefault="00E22455" w:rsidP="00FC3CCC">
            <w:pPr>
              <w:jc w:val="center"/>
            </w:pPr>
            <w:r w:rsidRPr="00572F6E">
              <w:t>Удмуртская Республика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55" w:rsidRPr="007670CE" w:rsidRDefault="007670CE" w:rsidP="00854048">
            <w:pPr>
              <w:jc w:val="center"/>
            </w:pPr>
            <w:proofErr w:type="spellStart"/>
            <w:r>
              <w:t>Н.с</w:t>
            </w:r>
            <w:proofErr w:type="spellEnd"/>
            <w:r>
              <w:t>.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55" w:rsidRPr="007670CE" w:rsidRDefault="007670CE" w:rsidP="00854048">
            <w:pPr>
              <w:pStyle w:val="a3"/>
              <w:ind w:left="0"/>
              <w:jc w:val="center"/>
            </w:pPr>
            <w:proofErr w:type="spellStart"/>
            <w:r>
              <w:t>Н.с</w:t>
            </w:r>
            <w:proofErr w:type="spellEnd"/>
            <w:r>
              <w:t>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55" w:rsidRPr="007670CE" w:rsidRDefault="00E22455" w:rsidP="00854048">
            <w:pPr>
              <w:pStyle w:val="a3"/>
              <w:ind w:left="0"/>
              <w:jc w:val="center"/>
            </w:pPr>
            <w:proofErr w:type="spellStart"/>
            <w:r w:rsidRPr="007670CE">
              <w:t>Н.с</w:t>
            </w:r>
            <w:proofErr w:type="spellEnd"/>
            <w:r w:rsidRPr="007670CE">
              <w:t>.</w:t>
            </w:r>
          </w:p>
        </w:tc>
      </w:tr>
      <w:tr w:rsidR="00E22455" w:rsidRPr="00572F6E" w:rsidTr="00DD06B9">
        <w:trPr>
          <w:trHeight w:val="237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455" w:rsidRPr="00572F6E" w:rsidRDefault="00D71E7C" w:rsidP="00FC3CCC">
            <w:pPr>
              <w:jc w:val="center"/>
            </w:pPr>
            <w:r>
              <w:t>Российская Федерация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55" w:rsidRPr="007670CE" w:rsidRDefault="007670CE" w:rsidP="007670CE">
            <w:pPr>
              <w:jc w:val="center"/>
            </w:pPr>
            <w:proofErr w:type="spellStart"/>
            <w:r>
              <w:t>Н.с</w:t>
            </w:r>
            <w:proofErr w:type="spellEnd"/>
            <w:r>
              <w:t>.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55" w:rsidRPr="007670CE" w:rsidRDefault="00E22455" w:rsidP="00854048">
            <w:pPr>
              <w:pStyle w:val="a3"/>
              <w:ind w:left="0"/>
              <w:jc w:val="center"/>
            </w:pPr>
            <w:proofErr w:type="spellStart"/>
            <w:r w:rsidRPr="007670CE">
              <w:t>Н.с</w:t>
            </w:r>
            <w:proofErr w:type="spellEnd"/>
            <w:r w:rsidRPr="007670CE">
              <w:t>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55" w:rsidRPr="007670CE" w:rsidRDefault="00E22455" w:rsidP="00854048">
            <w:pPr>
              <w:pStyle w:val="a3"/>
              <w:ind w:left="0"/>
              <w:jc w:val="center"/>
            </w:pPr>
            <w:proofErr w:type="spellStart"/>
            <w:r w:rsidRPr="007670CE">
              <w:t>Н.с</w:t>
            </w:r>
            <w:proofErr w:type="spellEnd"/>
            <w:r w:rsidRPr="007670CE">
              <w:t>.</w:t>
            </w:r>
          </w:p>
        </w:tc>
      </w:tr>
    </w:tbl>
    <w:p w:rsidR="00DD06B9" w:rsidRDefault="00DD06B9" w:rsidP="00E1278C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</w:p>
    <w:p w:rsidR="00CF177A" w:rsidRPr="00572F6E" w:rsidRDefault="00E22455" w:rsidP="00CF177A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CF177A">
        <w:t>В 20</w:t>
      </w:r>
      <w:r w:rsidR="00CF177A" w:rsidRPr="00CF177A">
        <w:t>24 году 3</w:t>
      </w:r>
      <w:r w:rsidRPr="00CF177A">
        <w:t xml:space="preserve"> случа</w:t>
      </w:r>
      <w:r w:rsidR="00CF177A" w:rsidRPr="00CF177A">
        <w:t>я</w:t>
      </w:r>
      <w:r w:rsidRPr="00CF177A">
        <w:t xml:space="preserve"> перинатальной смертности. </w:t>
      </w:r>
      <w:r w:rsidR="00CF177A" w:rsidRPr="00CF177A">
        <w:t xml:space="preserve">В 2023 и 2022 году </w:t>
      </w:r>
      <w:r w:rsidRPr="00CF177A">
        <w:t xml:space="preserve"> перинатальной смертности </w:t>
      </w:r>
      <w:r w:rsidR="00CF177A" w:rsidRPr="00CF177A">
        <w:t>не зафиксировано.</w:t>
      </w:r>
      <w:r w:rsidR="00E1278C" w:rsidRPr="00CF177A">
        <w:t xml:space="preserve"> Основная причина</w:t>
      </w:r>
      <w:r w:rsidRPr="00CF177A">
        <w:t xml:space="preserve"> смерти</w:t>
      </w:r>
      <w:r w:rsidR="00E1278C" w:rsidRPr="00CF177A">
        <w:t xml:space="preserve"> - внутриутробная гипоксия</w:t>
      </w:r>
      <w:r w:rsidRPr="00CF177A">
        <w:t xml:space="preserve"> плода</w:t>
      </w:r>
      <w:r w:rsidR="00CF177A" w:rsidRPr="00CF177A">
        <w:t xml:space="preserve"> которая развивается при хронических заболеваниях беременной женщины или же при употреблении алкоголя, наркотиков или курении.</w:t>
      </w:r>
      <w:r w:rsidR="00CF177A" w:rsidRPr="00572F6E">
        <w:t xml:space="preserve"> </w:t>
      </w:r>
    </w:p>
    <w:p w:rsidR="00CF177A" w:rsidRDefault="00CF177A" w:rsidP="00CF177A">
      <w:pPr>
        <w:tabs>
          <w:tab w:val="left" w:pos="993"/>
        </w:tabs>
        <w:autoSpaceDE w:val="0"/>
        <w:autoSpaceDN w:val="0"/>
        <w:adjustRightInd w:val="0"/>
        <w:jc w:val="both"/>
      </w:pPr>
    </w:p>
    <w:p w:rsidR="00E1278C" w:rsidRDefault="00EB5EE9" w:rsidP="00CF177A">
      <w:pPr>
        <w:tabs>
          <w:tab w:val="left" w:pos="993"/>
        </w:tabs>
        <w:autoSpaceDE w:val="0"/>
        <w:autoSpaceDN w:val="0"/>
        <w:adjustRightInd w:val="0"/>
        <w:jc w:val="both"/>
      </w:pPr>
      <w:r w:rsidRPr="00572F6E">
        <w:t>Материнская</w:t>
      </w:r>
      <w:r w:rsidR="00E22455" w:rsidRPr="00572F6E">
        <w:t xml:space="preserve"> смертность.</w:t>
      </w:r>
    </w:p>
    <w:p w:rsidR="00F94932" w:rsidRPr="00572F6E" w:rsidRDefault="00EB5EE9" w:rsidP="00E1278C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572F6E">
        <w:t>Показатели материнской смертн</w:t>
      </w:r>
      <w:r w:rsidR="00F94932" w:rsidRPr="00572F6E">
        <w:t>ости представлены в таблице 6.</w:t>
      </w:r>
    </w:p>
    <w:p w:rsidR="00F94932" w:rsidRDefault="00F94932" w:rsidP="00F94932">
      <w:pPr>
        <w:pStyle w:val="a3"/>
        <w:ind w:left="0" w:firstLine="709"/>
        <w:jc w:val="right"/>
      </w:pPr>
      <w:r w:rsidRPr="00572F6E">
        <w:t>Таблица 6</w:t>
      </w:r>
    </w:p>
    <w:p w:rsidR="00DD06B9" w:rsidRPr="00572F6E" w:rsidRDefault="00DD06B9" w:rsidP="00DD06B9">
      <w:pPr>
        <w:jc w:val="center"/>
      </w:pPr>
      <w:r w:rsidRPr="00572F6E">
        <w:t>Материнская сме</w:t>
      </w:r>
      <w:r>
        <w:t>ртность (на 1000 живорожденных)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377"/>
        <w:gridCol w:w="1973"/>
        <w:gridCol w:w="1943"/>
        <w:gridCol w:w="1943"/>
      </w:tblGrid>
      <w:tr w:rsidR="00EB5EE9" w:rsidRPr="00572F6E" w:rsidTr="00A4083A">
        <w:trPr>
          <w:trHeight w:val="507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E9" w:rsidRPr="00572F6E" w:rsidRDefault="00BF2746" w:rsidP="00DD06B9">
            <w:pPr>
              <w:pStyle w:val="a3"/>
              <w:ind w:left="0" w:firstLine="34"/>
              <w:jc w:val="center"/>
            </w:pPr>
            <w:r>
              <w:rPr>
                <w:rFonts w:eastAsia="Calibri"/>
                <w:lang w:eastAsia="en-US"/>
              </w:rPr>
              <w:t>Наименование публично-правового образования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EE9" w:rsidRPr="005C25BD" w:rsidRDefault="00904AD3" w:rsidP="005757F5">
            <w:pPr>
              <w:pStyle w:val="a3"/>
              <w:ind w:left="0"/>
              <w:jc w:val="center"/>
            </w:pPr>
            <w:r>
              <w:t>20</w:t>
            </w:r>
            <w:r w:rsidR="005757F5">
              <w:t>24</w:t>
            </w:r>
            <w:r w:rsidR="00E1278C">
              <w:t xml:space="preserve"> год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EE9" w:rsidRPr="005C25BD" w:rsidRDefault="00904AD3" w:rsidP="005757F5">
            <w:pPr>
              <w:pStyle w:val="a3"/>
              <w:ind w:left="0"/>
              <w:jc w:val="center"/>
            </w:pPr>
            <w:r>
              <w:t>20</w:t>
            </w:r>
            <w:r w:rsidR="005757F5">
              <w:t>23</w:t>
            </w:r>
            <w:r w:rsidR="00E1278C">
              <w:t xml:space="preserve"> год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EE9" w:rsidRPr="005C25BD" w:rsidRDefault="00904AD3" w:rsidP="005757F5">
            <w:pPr>
              <w:pStyle w:val="a3"/>
              <w:ind w:left="0"/>
              <w:jc w:val="center"/>
            </w:pPr>
            <w:r>
              <w:t>202</w:t>
            </w:r>
            <w:r w:rsidR="005757F5">
              <w:t>2</w:t>
            </w:r>
            <w:r w:rsidR="00E1278C">
              <w:t xml:space="preserve"> год</w:t>
            </w:r>
          </w:p>
        </w:tc>
      </w:tr>
      <w:tr w:rsidR="00E22455" w:rsidRPr="00572F6E" w:rsidTr="00DD06B9">
        <w:trPr>
          <w:trHeight w:val="328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55" w:rsidRPr="00572F6E" w:rsidRDefault="00DD06B9" w:rsidP="00FC3CCC">
            <w:pPr>
              <w:jc w:val="center"/>
            </w:pPr>
            <w:r>
              <w:t>Якшур-</w:t>
            </w:r>
            <w:r w:rsidR="00E22455" w:rsidRPr="00572F6E">
              <w:t>Бодьинский район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455" w:rsidRPr="005C25BD" w:rsidRDefault="00E22455" w:rsidP="00854048">
            <w:pPr>
              <w:pStyle w:val="a3"/>
              <w:ind w:left="0"/>
              <w:jc w:val="center"/>
            </w:pPr>
            <w:r w:rsidRPr="005C25BD">
              <w:t>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455" w:rsidRPr="005C25BD" w:rsidRDefault="00E22455" w:rsidP="00854048">
            <w:pPr>
              <w:pStyle w:val="a3"/>
              <w:ind w:left="0"/>
              <w:jc w:val="center"/>
            </w:pPr>
            <w:r w:rsidRPr="005C25BD">
              <w:t>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455" w:rsidRPr="005C25BD" w:rsidRDefault="00E22455" w:rsidP="00854048">
            <w:pPr>
              <w:pStyle w:val="a3"/>
              <w:ind w:left="0"/>
              <w:jc w:val="center"/>
            </w:pPr>
            <w:r w:rsidRPr="005C25BD">
              <w:t>0</w:t>
            </w:r>
          </w:p>
        </w:tc>
      </w:tr>
      <w:tr w:rsidR="00E22455" w:rsidRPr="00572F6E" w:rsidTr="00DD06B9">
        <w:trPr>
          <w:trHeight w:val="236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55" w:rsidRPr="00572F6E" w:rsidRDefault="00E22455" w:rsidP="00FC3CCC">
            <w:pPr>
              <w:jc w:val="center"/>
            </w:pPr>
            <w:r w:rsidRPr="00572F6E">
              <w:t>Удмуртская Республика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455" w:rsidRPr="00DF41C9" w:rsidRDefault="00E22455" w:rsidP="00854048">
            <w:pPr>
              <w:pStyle w:val="a3"/>
            </w:pPr>
            <w:r w:rsidRPr="00DF41C9">
              <w:t>18,3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455" w:rsidRPr="00DF41C9" w:rsidRDefault="00E22455" w:rsidP="00854048">
            <w:pPr>
              <w:pStyle w:val="a3"/>
              <w:ind w:left="0"/>
              <w:jc w:val="center"/>
            </w:pPr>
            <w:r w:rsidRPr="00DF41C9">
              <w:t>20,5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455" w:rsidRPr="00DF41C9" w:rsidRDefault="00E22455" w:rsidP="00854048">
            <w:pPr>
              <w:pStyle w:val="a3"/>
              <w:ind w:left="0"/>
              <w:jc w:val="center"/>
            </w:pPr>
            <w:proofErr w:type="spellStart"/>
            <w:r w:rsidRPr="00DF41C9">
              <w:t>Н.с</w:t>
            </w:r>
            <w:proofErr w:type="spellEnd"/>
            <w:r w:rsidRPr="00DF41C9">
              <w:t>.</w:t>
            </w:r>
          </w:p>
        </w:tc>
      </w:tr>
      <w:tr w:rsidR="00E22455" w:rsidRPr="00572F6E" w:rsidTr="00DD06B9">
        <w:trPr>
          <w:trHeight w:val="286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55" w:rsidRPr="00572F6E" w:rsidRDefault="00E1278C" w:rsidP="00FC3CCC">
            <w:pPr>
              <w:jc w:val="center"/>
            </w:pPr>
            <w:r>
              <w:t>Российская Федерация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455" w:rsidRPr="005C25BD" w:rsidRDefault="00E22455" w:rsidP="00854048">
            <w:pPr>
              <w:pStyle w:val="a3"/>
            </w:pPr>
            <w:r w:rsidRPr="005C25BD">
              <w:t>9,1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455" w:rsidRPr="005C25BD" w:rsidRDefault="00E22455" w:rsidP="00854048">
            <w:pPr>
              <w:pStyle w:val="a3"/>
              <w:ind w:left="0"/>
              <w:jc w:val="center"/>
            </w:pPr>
            <w:proofErr w:type="spellStart"/>
            <w:r w:rsidRPr="005C25BD">
              <w:t>Н.с</w:t>
            </w:r>
            <w:proofErr w:type="spellEnd"/>
            <w:r w:rsidRPr="005C25BD">
              <w:t>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455" w:rsidRPr="005C25BD" w:rsidRDefault="00E22455" w:rsidP="00854048">
            <w:pPr>
              <w:pStyle w:val="a3"/>
              <w:ind w:left="0"/>
              <w:jc w:val="center"/>
            </w:pPr>
            <w:proofErr w:type="spellStart"/>
            <w:r w:rsidRPr="005C25BD">
              <w:t>Н.с</w:t>
            </w:r>
            <w:proofErr w:type="spellEnd"/>
            <w:r w:rsidRPr="005C25BD">
              <w:t>.</w:t>
            </w:r>
          </w:p>
        </w:tc>
      </w:tr>
    </w:tbl>
    <w:p w:rsidR="00EB5EE9" w:rsidRPr="00572F6E" w:rsidRDefault="00EB5EE9" w:rsidP="00EB5EE9">
      <w:pPr>
        <w:pStyle w:val="a3"/>
        <w:tabs>
          <w:tab w:val="left" w:pos="993"/>
        </w:tabs>
        <w:autoSpaceDE w:val="0"/>
        <w:autoSpaceDN w:val="0"/>
        <w:adjustRightInd w:val="0"/>
        <w:ind w:left="0"/>
        <w:jc w:val="both"/>
      </w:pPr>
    </w:p>
    <w:p w:rsidR="00CF177A" w:rsidRPr="0002014E" w:rsidRDefault="00F27C9D" w:rsidP="0002014E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  <w:shd w:val="clear" w:color="auto" w:fill="FFFFFF"/>
        </w:rPr>
      </w:pPr>
      <w:r w:rsidRPr="00572F6E">
        <w:rPr>
          <w:color w:val="000000"/>
          <w:shd w:val="clear" w:color="auto" w:fill="FFFFFF"/>
        </w:rPr>
        <w:t xml:space="preserve">Показатели материнской смертности </w:t>
      </w:r>
      <w:r w:rsidR="005757F5">
        <w:rPr>
          <w:color w:val="000000"/>
          <w:shd w:val="clear" w:color="auto" w:fill="FFFFFF"/>
        </w:rPr>
        <w:t>в</w:t>
      </w:r>
      <w:r w:rsidRPr="00572F6E">
        <w:rPr>
          <w:color w:val="000000"/>
          <w:shd w:val="clear" w:color="auto" w:fill="FFFFFF"/>
        </w:rPr>
        <w:t xml:space="preserve"> </w:t>
      </w:r>
      <w:r w:rsidR="00E1278C">
        <w:rPr>
          <w:color w:val="000000"/>
          <w:shd w:val="clear" w:color="auto" w:fill="FFFFFF"/>
        </w:rPr>
        <w:t xml:space="preserve">Якшур-Бодьинском </w:t>
      </w:r>
      <w:r w:rsidRPr="00572F6E">
        <w:rPr>
          <w:color w:val="000000"/>
          <w:shd w:val="clear" w:color="auto" w:fill="FFFFFF"/>
        </w:rPr>
        <w:t>район</w:t>
      </w:r>
      <w:r w:rsidR="005757F5">
        <w:rPr>
          <w:color w:val="000000"/>
          <w:shd w:val="clear" w:color="auto" w:fill="FFFFFF"/>
        </w:rPr>
        <w:t>е не зафиксировано</w:t>
      </w:r>
      <w:r w:rsidRPr="00572F6E">
        <w:rPr>
          <w:color w:val="000000"/>
          <w:shd w:val="clear" w:color="auto" w:fill="FFFFFF"/>
        </w:rPr>
        <w:t>.</w:t>
      </w:r>
    </w:p>
    <w:p w:rsidR="00E1278C" w:rsidRDefault="00EB5EE9" w:rsidP="00863DD5">
      <w:pPr>
        <w:spacing w:after="160"/>
        <w:ind w:firstLine="709"/>
        <w:jc w:val="both"/>
        <w:rPr>
          <w:rFonts w:eastAsia="Calibri"/>
          <w:lang w:eastAsia="en-US"/>
        </w:rPr>
      </w:pPr>
      <w:r w:rsidRPr="009E10A6">
        <w:rPr>
          <w:rFonts w:eastAsia="Calibri"/>
          <w:lang w:eastAsia="en-US"/>
        </w:rPr>
        <w:t>Общая смертность</w:t>
      </w:r>
      <w:r w:rsidR="00E1278C">
        <w:rPr>
          <w:rFonts w:eastAsia="Calibri"/>
          <w:lang w:eastAsia="en-US"/>
        </w:rPr>
        <w:t xml:space="preserve"> </w:t>
      </w:r>
      <w:r w:rsidRPr="009E10A6">
        <w:rPr>
          <w:rFonts w:eastAsia="Calibri"/>
          <w:lang w:eastAsia="en-US"/>
        </w:rPr>
        <w:t>(на 1000 населения)</w:t>
      </w:r>
      <w:r w:rsidR="00E1278C">
        <w:rPr>
          <w:rFonts w:eastAsia="Calibri"/>
          <w:lang w:eastAsia="en-US"/>
        </w:rPr>
        <w:t>.</w:t>
      </w:r>
    </w:p>
    <w:p w:rsidR="00FA6925" w:rsidRPr="00572F6E" w:rsidRDefault="00FA6925" w:rsidP="00863DD5">
      <w:pPr>
        <w:spacing w:after="160"/>
        <w:ind w:firstLine="709"/>
        <w:jc w:val="both"/>
        <w:rPr>
          <w:rFonts w:eastAsia="Calibri"/>
          <w:lang w:eastAsia="en-US"/>
        </w:rPr>
      </w:pPr>
      <w:r w:rsidRPr="00572F6E">
        <w:rPr>
          <w:rFonts w:eastAsia="Calibri"/>
          <w:lang w:eastAsia="en-US"/>
        </w:rPr>
        <w:t>Показатели уровня смертности представлены в таблице</w:t>
      </w:r>
      <w:r w:rsidR="00047519" w:rsidRPr="00572F6E">
        <w:rPr>
          <w:rFonts w:eastAsia="Calibri"/>
          <w:lang w:eastAsia="en-US"/>
        </w:rPr>
        <w:t xml:space="preserve"> 7.</w:t>
      </w:r>
    </w:p>
    <w:p w:rsidR="0012187A" w:rsidRDefault="00047519" w:rsidP="007B799F">
      <w:pPr>
        <w:pStyle w:val="a3"/>
        <w:ind w:left="0" w:firstLine="709"/>
        <w:jc w:val="right"/>
      </w:pPr>
      <w:r w:rsidRPr="00572F6E">
        <w:t>Таблица 7</w:t>
      </w:r>
    </w:p>
    <w:p w:rsidR="00DD06B9" w:rsidRPr="00572F6E" w:rsidRDefault="00DD06B9" w:rsidP="00DD06B9">
      <w:pPr>
        <w:jc w:val="center"/>
        <w:rPr>
          <w:lang w:eastAsia="en-US"/>
        </w:rPr>
      </w:pPr>
      <w:r w:rsidRPr="00572F6E">
        <w:rPr>
          <w:lang w:eastAsia="en-US"/>
        </w:rPr>
        <w:t>Уровен</w:t>
      </w:r>
      <w:r>
        <w:rPr>
          <w:lang w:eastAsia="en-US"/>
        </w:rPr>
        <w:t>ь смертности (на 1000 населения</w:t>
      </w:r>
      <w:r w:rsidRPr="00572F6E">
        <w:rPr>
          <w:lang w:eastAsia="en-US"/>
        </w:rPr>
        <w:t>)</w:t>
      </w:r>
    </w:p>
    <w:tbl>
      <w:tblPr>
        <w:tblW w:w="0" w:type="auto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984"/>
        <w:gridCol w:w="1843"/>
      </w:tblGrid>
      <w:tr w:rsidR="0012187A" w:rsidRPr="00572F6E" w:rsidTr="00AD2C88">
        <w:trPr>
          <w:trHeight w:val="1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187A" w:rsidRPr="00572F6E" w:rsidRDefault="00BF2746" w:rsidP="0012187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Наименование публично-правового образования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12187A" w:rsidRPr="00572F6E" w:rsidRDefault="00904AD3" w:rsidP="0053039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</w:t>
            </w:r>
            <w:r w:rsidR="00530396">
              <w:rPr>
                <w:rFonts w:eastAsia="Calibri"/>
                <w:lang w:eastAsia="en-US"/>
              </w:rPr>
              <w:t>4</w:t>
            </w:r>
            <w:r w:rsidR="00E1278C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187A" w:rsidRPr="00572F6E" w:rsidRDefault="00904AD3" w:rsidP="0053039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20</w:t>
            </w:r>
            <w:r w:rsidR="00530396">
              <w:rPr>
                <w:lang w:eastAsia="en-US"/>
              </w:rPr>
              <w:t>23</w:t>
            </w:r>
            <w:r w:rsidR="00E1278C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187A" w:rsidRPr="00572F6E" w:rsidRDefault="00904AD3" w:rsidP="0053039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20</w:t>
            </w:r>
            <w:r w:rsidR="00530396">
              <w:rPr>
                <w:lang w:eastAsia="en-US"/>
              </w:rPr>
              <w:t>22</w:t>
            </w:r>
            <w:r w:rsidR="00E1278C">
              <w:rPr>
                <w:rFonts w:eastAsia="Calibri"/>
                <w:lang w:eastAsia="en-US"/>
              </w:rPr>
              <w:t xml:space="preserve"> год</w:t>
            </w:r>
          </w:p>
        </w:tc>
      </w:tr>
      <w:tr w:rsidR="0012187A" w:rsidRPr="00572F6E" w:rsidTr="00AD2C88">
        <w:trPr>
          <w:trHeight w:val="1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187A" w:rsidRPr="00572F6E" w:rsidRDefault="00DD06B9" w:rsidP="00FC3CC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Якшур-</w:t>
            </w:r>
            <w:r w:rsidR="0012187A" w:rsidRPr="00572F6E">
              <w:rPr>
                <w:lang w:eastAsia="en-US"/>
              </w:rPr>
              <w:t>Бодьинский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2187A" w:rsidRPr="00572F6E" w:rsidRDefault="0012187A" w:rsidP="00AD2C88">
            <w:pPr>
              <w:jc w:val="center"/>
              <w:rPr>
                <w:rFonts w:eastAsia="Calibri"/>
                <w:lang w:eastAsia="en-US"/>
              </w:rPr>
            </w:pPr>
            <w:r w:rsidRPr="00AD2C88">
              <w:rPr>
                <w:rFonts w:eastAsia="Calibri"/>
                <w:lang w:eastAsia="en-US"/>
              </w:rPr>
              <w:t>13,</w:t>
            </w:r>
            <w:r w:rsidR="00AD2C88">
              <w:rPr>
                <w:rFonts w:eastAsia="Calibri"/>
                <w:lang w:eastAsia="en-US"/>
              </w:rPr>
              <w:t>783</w:t>
            </w:r>
            <w:r w:rsidRPr="00572F6E">
              <w:rPr>
                <w:rFonts w:eastAsia="Calibri"/>
                <w:lang w:eastAsia="en-US"/>
              </w:rPr>
              <w:t xml:space="preserve"> (</w:t>
            </w:r>
            <w:r w:rsidR="00AD2C88">
              <w:rPr>
                <w:rFonts w:eastAsia="Calibri"/>
                <w:lang w:eastAsia="en-US"/>
              </w:rPr>
              <w:t>267</w:t>
            </w:r>
            <w:r w:rsidRPr="00572F6E">
              <w:rPr>
                <w:rFonts w:eastAsia="Calibri"/>
                <w:lang w:eastAsia="en-US"/>
              </w:rPr>
              <w:t>чел.)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187A" w:rsidRPr="00572F6E" w:rsidRDefault="0012187A" w:rsidP="00AD2C88">
            <w:pPr>
              <w:jc w:val="center"/>
              <w:rPr>
                <w:rFonts w:eastAsia="Calibri"/>
                <w:lang w:eastAsia="en-US"/>
              </w:rPr>
            </w:pPr>
            <w:r w:rsidRPr="005757F5">
              <w:rPr>
                <w:lang w:eastAsia="en-US"/>
              </w:rPr>
              <w:t>11,</w:t>
            </w:r>
            <w:r w:rsidR="005757F5" w:rsidRPr="005757F5">
              <w:rPr>
                <w:lang w:eastAsia="en-US"/>
              </w:rPr>
              <w:t>483</w:t>
            </w:r>
            <w:r w:rsidRPr="00572F6E">
              <w:rPr>
                <w:lang w:eastAsia="en-US"/>
              </w:rPr>
              <w:t xml:space="preserve"> </w:t>
            </w:r>
            <w:r w:rsidR="00AD2C88">
              <w:rPr>
                <w:lang w:eastAsia="en-US"/>
              </w:rPr>
              <w:t>(</w:t>
            </w:r>
            <w:r w:rsidRPr="00572F6E">
              <w:rPr>
                <w:lang w:eastAsia="en-US"/>
              </w:rPr>
              <w:t>2</w:t>
            </w:r>
            <w:r w:rsidR="005757F5">
              <w:rPr>
                <w:lang w:eastAsia="en-US"/>
              </w:rPr>
              <w:t>29</w:t>
            </w:r>
            <w:r w:rsidRPr="00572F6E">
              <w:rPr>
                <w:lang w:eastAsia="en-US"/>
              </w:rPr>
              <w:t>чел.)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187A" w:rsidRPr="00D42F1C" w:rsidRDefault="0012187A" w:rsidP="00AD2C88">
            <w:pPr>
              <w:jc w:val="center"/>
              <w:rPr>
                <w:lang w:eastAsia="en-US"/>
              </w:rPr>
            </w:pPr>
            <w:r w:rsidRPr="005757F5">
              <w:rPr>
                <w:lang w:eastAsia="en-US"/>
              </w:rPr>
              <w:t>13</w:t>
            </w:r>
            <w:r w:rsidR="005757F5" w:rsidRPr="005757F5">
              <w:rPr>
                <w:lang w:eastAsia="en-US"/>
              </w:rPr>
              <w:t>28</w:t>
            </w:r>
            <w:r w:rsidRPr="005757F5">
              <w:rPr>
                <w:lang w:eastAsia="en-US"/>
              </w:rPr>
              <w:t>,</w:t>
            </w:r>
            <w:r w:rsidR="005757F5">
              <w:rPr>
                <w:lang w:eastAsia="en-US"/>
              </w:rPr>
              <w:t>8</w:t>
            </w:r>
            <w:r w:rsidRPr="00572F6E">
              <w:rPr>
                <w:lang w:eastAsia="en-US"/>
              </w:rPr>
              <w:t>(2</w:t>
            </w:r>
            <w:r w:rsidR="005757F5">
              <w:rPr>
                <w:lang w:eastAsia="en-US"/>
              </w:rPr>
              <w:t>65</w:t>
            </w:r>
            <w:r w:rsidRPr="00572F6E">
              <w:rPr>
                <w:lang w:eastAsia="en-US"/>
              </w:rPr>
              <w:t>чел.)</w:t>
            </w:r>
          </w:p>
        </w:tc>
      </w:tr>
      <w:tr w:rsidR="0012187A" w:rsidRPr="00572F6E" w:rsidTr="00AD2C88">
        <w:trPr>
          <w:trHeight w:val="1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187A" w:rsidRPr="00572F6E" w:rsidRDefault="0012187A" w:rsidP="00FC3CCC">
            <w:pPr>
              <w:jc w:val="center"/>
              <w:rPr>
                <w:rFonts w:eastAsia="Calibri"/>
                <w:lang w:eastAsia="en-US"/>
              </w:rPr>
            </w:pPr>
            <w:r w:rsidRPr="00572F6E">
              <w:rPr>
                <w:lang w:eastAsia="en-US"/>
              </w:rPr>
              <w:t>Удмуртская Республика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2187A" w:rsidRPr="00DF41C9" w:rsidRDefault="0012187A" w:rsidP="00494320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DF41C9">
              <w:rPr>
                <w:rFonts w:eastAsia="Calibri"/>
                <w:lang w:eastAsia="en-US"/>
              </w:rPr>
              <w:t>Н.д</w:t>
            </w:r>
            <w:proofErr w:type="spellEnd"/>
            <w:r w:rsidRPr="00DF41C9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187A" w:rsidRPr="00DF41C9" w:rsidRDefault="0012187A" w:rsidP="00494320">
            <w:pPr>
              <w:jc w:val="center"/>
              <w:rPr>
                <w:rFonts w:eastAsia="Calibri"/>
                <w:lang w:eastAsia="en-US"/>
              </w:rPr>
            </w:pPr>
            <w:r w:rsidRPr="00DF41C9">
              <w:rPr>
                <w:rFonts w:eastAsia="Calibri"/>
                <w:lang w:eastAsia="en-US"/>
              </w:rPr>
              <w:t>12,5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187A" w:rsidRPr="00DF41C9" w:rsidRDefault="0012187A" w:rsidP="00494320">
            <w:pPr>
              <w:jc w:val="center"/>
              <w:rPr>
                <w:rFonts w:eastAsia="Calibri"/>
                <w:lang w:eastAsia="en-US"/>
              </w:rPr>
            </w:pPr>
            <w:r w:rsidRPr="00DF41C9">
              <w:rPr>
                <w:rFonts w:eastAsia="Calibri"/>
                <w:lang w:eastAsia="en-US"/>
              </w:rPr>
              <w:t>12,0</w:t>
            </w:r>
          </w:p>
        </w:tc>
      </w:tr>
      <w:tr w:rsidR="0012187A" w:rsidRPr="00572F6E" w:rsidTr="00AD2C88">
        <w:trPr>
          <w:trHeight w:val="299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187A" w:rsidRPr="00572F6E" w:rsidRDefault="00E1278C" w:rsidP="00FC3CC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2187A" w:rsidRPr="00DF41C9" w:rsidRDefault="0012187A" w:rsidP="00494320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DF41C9">
              <w:rPr>
                <w:rFonts w:eastAsia="Calibri"/>
                <w:lang w:eastAsia="en-US"/>
              </w:rPr>
              <w:t>Н.д</w:t>
            </w:r>
            <w:proofErr w:type="spellEnd"/>
            <w:r w:rsidRPr="00DF41C9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187A" w:rsidRPr="00DF41C9" w:rsidRDefault="0012187A" w:rsidP="00494320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DF41C9">
              <w:rPr>
                <w:rFonts w:eastAsia="Calibri"/>
                <w:lang w:eastAsia="en-US"/>
              </w:rPr>
              <w:t>Н.д</w:t>
            </w:r>
            <w:proofErr w:type="spellEnd"/>
            <w:r w:rsidRPr="00DF41C9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187A" w:rsidRPr="00DF41C9" w:rsidRDefault="0012187A" w:rsidP="00494320">
            <w:pPr>
              <w:jc w:val="center"/>
              <w:rPr>
                <w:rFonts w:eastAsia="Calibri"/>
                <w:lang w:eastAsia="en-US"/>
              </w:rPr>
            </w:pPr>
            <w:r w:rsidRPr="00DF41C9">
              <w:rPr>
                <w:rFonts w:eastAsia="Calibri"/>
                <w:lang w:eastAsia="en-US"/>
              </w:rPr>
              <w:t>12,4</w:t>
            </w:r>
          </w:p>
        </w:tc>
      </w:tr>
    </w:tbl>
    <w:p w:rsidR="006211A0" w:rsidRDefault="0012187A" w:rsidP="00DD06B9">
      <w:pPr>
        <w:ind w:firstLine="709"/>
        <w:jc w:val="both"/>
        <w:rPr>
          <w:rFonts w:eastAsia="Calibri"/>
          <w:lang w:eastAsia="en-US"/>
        </w:rPr>
      </w:pPr>
      <w:r w:rsidRPr="00572F6E">
        <w:rPr>
          <w:rFonts w:eastAsia="Calibri"/>
          <w:lang w:eastAsia="en-US"/>
        </w:rPr>
        <w:lastRenderedPageBreak/>
        <w:t>Смертность населения Я</w:t>
      </w:r>
      <w:r w:rsidR="00BE56C3" w:rsidRPr="00572F6E">
        <w:rPr>
          <w:rFonts w:eastAsia="Calibri"/>
          <w:lang w:eastAsia="en-US"/>
        </w:rPr>
        <w:t>кшур-Бодьинского района в 202</w:t>
      </w:r>
      <w:r w:rsidR="00530396">
        <w:rPr>
          <w:rFonts w:eastAsia="Calibri"/>
          <w:lang w:eastAsia="en-US"/>
        </w:rPr>
        <w:t>4</w:t>
      </w:r>
      <w:r w:rsidR="00BE56C3" w:rsidRPr="00572F6E">
        <w:rPr>
          <w:rFonts w:eastAsia="Calibri"/>
          <w:lang w:eastAsia="en-US"/>
        </w:rPr>
        <w:t xml:space="preserve"> году </w:t>
      </w:r>
      <w:r w:rsidR="00530396">
        <w:rPr>
          <w:rFonts w:eastAsia="Calibri"/>
          <w:lang w:eastAsia="en-US"/>
        </w:rPr>
        <w:t xml:space="preserve">составила </w:t>
      </w:r>
      <w:r w:rsidR="00AD2C88">
        <w:rPr>
          <w:rFonts w:eastAsia="Calibri"/>
          <w:lang w:eastAsia="en-US"/>
        </w:rPr>
        <w:t>267</w:t>
      </w:r>
      <w:r w:rsidRPr="00572F6E">
        <w:rPr>
          <w:rFonts w:eastAsia="Calibri"/>
          <w:lang w:eastAsia="en-US"/>
        </w:rPr>
        <w:t xml:space="preserve"> человек </w:t>
      </w:r>
      <w:r w:rsidR="006211A0">
        <w:rPr>
          <w:rFonts w:eastAsia="Calibri"/>
          <w:lang w:eastAsia="en-US"/>
        </w:rPr>
        <w:t>(</w:t>
      </w:r>
      <w:r w:rsidRPr="00AD2C88">
        <w:rPr>
          <w:rFonts w:eastAsia="Calibri"/>
          <w:lang w:eastAsia="en-US"/>
        </w:rPr>
        <w:t>13,</w:t>
      </w:r>
      <w:r w:rsidR="00AD2C88" w:rsidRPr="00AD2C88">
        <w:rPr>
          <w:rFonts w:eastAsia="Calibri"/>
          <w:lang w:eastAsia="en-US"/>
        </w:rPr>
        <w:t>7</w:t>
      </w:r>
      <w:r w:rsidRPr="00AD2C88">
        <w:rPr>
          <w:rFonts w:eastAsia="Calibri"/>
          <w:lang w:eastAsia="en-US"/>
        </w:rPr>
        <w:t>8</w:t>
      </w:r>
      <w:r w:rsidR="00AD2C88" w:rsidRPr="00AD2C88">
        <w:rPr>
          <w:rFonts w:eastAsia="Calibri"/>
          <w:lang w:eastAsia="en-US"/>
        </w:rPr>
        <w:t>3</w:t>
      </w:r>
      <w:r w:rsidRPr="00AD2C88">
        <w:rPr>
          <w:rFonts w:eastAsia="Calibri"/>
          <w:lang w:eastAsia="en-US"/>
        </w:rPr>
        <w:t xml:space="preserve"> на 100</w:t>
      </w:r>
      <w:r w:rsidR="00772D63" w:rsidRPr="00AD2C88">
        <w:rPr>
          <w:rFonts w:eastAsia="Calibri"/>
          <w:lang w:eastAsia="en-US"/>
        </w:rPr>
        <w:t>0</w:t>
      </w:r>
      <w:r w:rsidR="006211A0">
        <w:rPr>
          <w:rFonts w:eastAsia="Calibri"/>
          <w:lang w:eastAsia="en-US"/>
        </w:rPr>
        <w:t>)</w:t>
      </w:r>
      <w:r w:rsidRPr="00572F6E">
        <w:rPr>
          <w:rFonts w:eastAsia="Calibri"/>
          <w:lang w:eastAsia="en-US"/>
        </w:rPr>
        <w:t>, в 20</w:t>
      </w:r>
      <w:r w:rsidR="00530396">
        <w:rPr>
          <w:rFonts w:eastAsia="Calibri"/>
          <w:lang w:eastAsia="en-US"/>
        </w:rPr>
        <w:t>23</w:t>
      </w:r>
      <w:r w:rsidRPr="00572F6E">
        <w:rPr>
          <w:rFonts w:eastAsia="Calibri"/>
          <w:lang w:eastAsia="en-US"/>
        </w:rPr>
        <w:t xml:space="preserve"> году составила 2</w:t>
      </w:r>
      <w:r w:rsidR="005757F5">
        <w:rPr>
          <w:rFonts w:eastAsia="Calibri"/>
          <w:lang w:eastAsia="en-US"/>
        </w:rPr>
        <w:t>29</w:t>
      </w:r>
      <w:r w:rsidRPr="00572F6E">
        <w:rPr>
          <w:rFonts w:eastAsia="Calibri"/>
          <w:lang w:eastAsia="en-US"/>
        </w:rPr>
        <w:t xml:space="preserve"> человек</w:t>
      </w:r>
      <w:r w:rsidR="00530396">
        <w:rPr>
          <w:rFonts w:eastAsia="Calibri"/>
          <w:lang w:eastAsia="en-US"/>
        </w:rPr>
        <w:t>а</w:t>
      </w:r>
      <w:r w:rsidRPr="00572F6E">
        <w:rPr>
          <w:rFonts w:eastAsia="Calibri"/>
          <w:lang w:eastAsia="en-US"/>
        </w:rPr>
        <w:t xml:space="preserve"> </w:t>
      </w:r>
      <w:r w:rsidR="006211A0">
        <w:rPr>
          <w:rFonts w:eastAsia="Calibri"/>
          <w:lang w:eastAsia="en-US"/>
        </w:rPr>
        <w:t>(</w:t>
      </w:r>
      <w:r w:rsidRPr="005757F5">
        <w:rPr>
          <w:rFonts w:eastAsia="Calibri"/>
          <w:lang w:eastAsia="en-US"/>
        </w:rPr>
        <w:t>11,</w:t>
      </w:r>
      <w:r w:rsidR="005757F5" w:rsidRPr="005757F5">
        <w:rPr>
          <w:rFonts w:eastAsia="Calibri"/>
          <w:lang w:eastAsia="en-US"/>
        </w:rPr>
        <w:t>483</w:t>
      </w:r>
      <w:r w:rsidRPr="005757F5">
        <w:rPr>
          <w:rFonts w:eastAsia="Calibri"/>
          <w:lang w:eastAsia="en-US"/>
        </w:rPr>
        <w:t xml:space="preserve"> на 1000</w:t>
      </w:r>
      <w:r w:rsidR="006211A0">
        <w:rPr>
          <w:rFonts w:eastAsia="Calibri"/>
          <w:lang w:eastAsia="en-US"/>
        </w:rPr>
        <w:t>)</w:t>
      </w:r>
      <w:r w:rsidR="00530396">
        <w:rPr>
          <w:rFonts w:eastAsia="Calibri"/>
          <w:lang w:eastAsia="en-US"/>
        </w:rPr>
        <w:t xml:space="preserve">, </w:t>
      </w:r>
      <w:proofErr w:type="gramStart"/>
      <w:r w:rsidR="00530396">
        <w:rPr>
          <w:rFonts w:eastAsia="Calibri"/>
          <w:lang w:eastAsia="en-US"/>
        </w:rPr>
        <w:t>в  20</w:t>
      </w:r>
      <w:r w:rsidR="00D24EE6">
        <w:rPr>
          <w:rFonts w:eastAsia="Calibri"/>
          <w:lang w:eastAsia="en-US"/>
        </w:rPr>
        <w:t>22</w:t>
      </w:r>
      <w:proofErr w:type="gramEnd"/>
      <w:r w:rsidRPr="00572F6E">
        <w:rPr>
          <w:rFonts w:eastAsia="Calibri"/>
          <w:lang w:eastAsia="en-US"/>
        </w:rPr>
        <w:t xml:space="preserve"> году -  2</w:t>
      </w:r>
      <w:r w:rsidR="005757F5">
        <w:rPr>
          <w:rFonts w:eastAsia="Calibri"/>
          <w:lang w:eastAsia="en-US"/>
        </w:rPr>
        <w:t>65</w:t>
      </w:r>
      <w:r w:rsidRPr="00572F6E">
        <w:rPr>
          <w:rFonts w:eastAsia="Calibri"/>
          <w:lang w:eastAsia="en-US"/>
        </w:rPr>
        <w:t xml:space="preserve"> человека </w:t>
      </w:r>
      <w:r w:rsidR="006211A0">
        <w:rPr>
          <w:rFonts w:eastAsia="Calibri"/>
          <w:lang w:eastAsia="en-US"/>
        </w:rPr>
        <w:t>(</w:t>
      </w:r>
      <w:r w:rsidRPr="005757F5">
        <w:rPr>
          <w:rFonts w:eastAsia="Calibri"/>
          <w:lang w:eastAsia="en-US"/>
        </w:rPr>
        <w:t>13,</w:t>
      </w:r>
      <w:r w:rsidR="005757F5" w:rsidRPr="005757F5">
        <w:rPr>
          <w:rFonts w:eastAsia="Calibri"/>
          <w:lang w:eastAsia="en-US"/>
        </w:rPr>
        <w:t>28</w:t>
      </w:r>
      <w:r w:rsidRPr="005757F5">
        <w:rPr>
          <w:rFonts w:eastAsia="Calibri"/>
          <w:lang w:eastAsia="en-US"/>
        </w:rPr>
        <w:t xml:space="preserve"> на 1000</w:t>
      </w:r>
      <w:r w:rsidR="006211A0">
        <w:rPr>
          <w:rFonts w:eastAsia="Calibri"/>
          <w:lang w:eastAsia="en-US"/>
        </w:rPr>
        <w:t>)</w:t>
      </w:r>
      <w:r w:rsidRPr="00572F6E">
        <w:rPr>
          <w:rFonts w:eastAsia="Calibri"/>
          <w:lang w:eastAsia="en-US"/>
        </w:rPr>
        <w:t>. Наблюдается в 202</w:t>
      </w:r>
      <w:r w:rsidR="00D24EE6">
        <w:rPr>
          <w:rFonts w:eastAsia="Calibri"/>
          <w:lang w:eastAsia="en-US"/>
        </w:rPr>
        <w:t>4</w:t>
      </w:r>
      <w:r w:rsidRPr="00572F6E">
        <w:rPr>
          <w:rFonts w:eastAsia="Calibri"/>
          <w:lang w:eastAsia="en-US"/>
        </w:rPr>
        <w:t xml:space="preserve"> году рост уровня смертности по сравнению с предыдущими годам</w:t>
      </w:r>
      <w:r w:rsidR="009813AC" w:rsidRPr="00572F6E">
        <w:rPr>
          <w:rFonts w:eastAsia="Calibri"/>
          <w:lang w:eastAsia="en-US"/>
        </w:rPr>
        <w:t>.</w:t>
      </w:r>
      <w:r w:rsidR="008340A7" w:rsidRPr="00572F6E">
        <w:rPr>
          <w:rFonts w:eastAsia="Calibri"/>
          <w:lang w:eastAsia="en-US"/>
        </w:rPr>
        <w:t xml:space="preserve"> </w:t>
      </w:r>
    </w:p>
    <w:p w:rsidR="00E1278C" w:rsidRDefault="006211A0" w:rsidP="00DD06B9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Смертность мужчин за 2024 год составила 175 человек (65,5%), женщин 92 человека (34,5%). Смертность за 2023 год 124 человека (54,1%), </w:t>
      </w:r>
      <w:proofErr w:type="spellStart"/>
      <w:r>
        <w:rPr>
          <w:rFonts w:eastAsia="Calibri"/>
          <w:lang w:eastAsia="en-US"/>
        </w:rPr>
        <w:t>женщиг</w:t>
      </w:r>
      <w:proofErr w:type="spellEnd"/>
      <w:r>
        <w:rPr>
          <w:rFonts w:eastAsia="Calibri"/>
          <w:lang w:eastAsia="en-US"/>
        </w:rPr>
        <w:t xml:space="preserve"> 103 человека (45,9%), в 2022 году мужчин 161 человек (60,8%), 104  женщины (39,2%).  В 2024 году наблюдается рост смертности среди мужчин на 51 случай (29,1%) по сравнению с уровнем 2023 года.</w:t>
      </w:r>
      <w:r w:rsidR="00EA4BEB">
        <w:rPr>
          <w:rFonts w:eastAsia="Calibri"/>
          <w:lang w:eastAsia="en-US"/>
        </w:rPr>
        <w:t xml:space="preserve"> Уровень смертности  женщин в 2024 году ниже прошлогоднего уровня на 11 случаев (10,7%).</w:t>
      </w:r>
      <w:r w:rsidR="008340A7" w:rsidRPr="00572F6E">
        <w:rPr>
          <w:rFonts w:eastAsia="Calibri"/>
          <w:lang w:eastAsia="en-US"/>
        </w:rPr>
        <w:t xml:space="preserve"> </w:t>
      </w:r>
    </w:p>
    <w:p w:rsidR="00AD2C88" w:rsidRDefault="00AD2C88" w:rsidP="00DD06B9">
      <w:pPr>
        <w:ind w:firstLine="709"/>
        <w:jc w:val="both"/>
        <w:rPr>
          <w:rFonts w:eastAsia="Calibri"/>
          <w:lang w:eastAsia="en-US"/>
        </w:rPr>
      </w:pPr>
    </w:p>
    <w:p w:rsidR="00CF177A" w:rsidRDefault="00CF177A" w:rsidP="00DD06B9">
      <w:pPr>
        <w:ind w:firstLine="709"/>
        <w:jc w:val="both"/>
        <w:rPr>
          <w:rFonts w:eastAsia="Calibri"/>
          <w:lang w:eastAsia="en-US"/>
        </w:rPr>
      </w:pPr>
    </w:p>
    <w:p w:rsidR="00D95704" w:rsidRPr="00572F6E" w:rsidRDefault="009813AC" w:rsidP="00DD06B9">
      <w:pPr>
        <w:ind w:firstLine="709"/>
        <w:jc w:val="both"/>
        <w:rPr>
          <w:rFonts w:eastAsia="Calibri"/>
          <w:lang w:eastAsia="en-US"/>
        </w:rPr>
      </w:pPr>
      <w:r w:rsidRPr="00572F6E">
        <w:rPr>
          <w:rFonts w:eastAsia="Calibri"/>
          <w:lang w:eastAsia="en-US"/>
        </w:rPr>
        <w:t>Структура общей смерт</w:t>
      </w:r>
      <w:r w:rsidR="00D95704" w:rsidRPr="00572F6E">
        <w:rPr>
          <w:rFonts w:eastAsia="Calibri"/>
          <w:lang w:eastAsia="en-US"/>
        </w:rPr>
        <w:t>ности представлена в таблице 8.</w:t>
      </w:r>
    </w:p>
    <w:p w:rsidR="00047519" w:rsidRDefault="00047519" w:rsidP="00047519">
      <w:pPr>
        <w:pStyle w:val="a3"/>
        <w:ind w:left="0" w:firstLine="709"/>
        <w:jc w:val="right"/>
      </w:pPr>
      <w:r w:rsidRPr="00572F6E">
        <w:t>Таблица 8</w:t>
      </w:r>
    </w:p>
    <w:p w:rsidR="00DD06B9" w:rsidRPr="00DD06B9" w:rsidRDefault="00DD06B9" w:rsidP="00DD06B9">
      <w:pPr>
        <w:jc w:val="center"/>
        <w:rPr>
          <w:rFonts w:eastAsia="Calibri"/>
          <w:lang w:eastAsia="en-US"/>
        </w:rPr>
      </w:pPr>
      <w:r w:rsidRPr="00AD2C88">
        <w:rPr>
          <w:rFonts w:eastAsia="Calibri"/>
          <w:lang w:eastAsia="en-US"/>
        </w:rPr>
        <w:t>Структура общей смертности по причинам за 2022-2024 годы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1843"/>
        <w:gridCol w:w="1843"/>
        <w:gridCol w:w="1275"/>
      </w:tblGrid>
      <w:tr w:rsidR="0046195B" w:rsidRPr="00572F6E" w:rsidTr="0046195B">
        <w:tc>
          <w:tcPr>
            <w:tcW w:w="4962" w:type="dxa"/>
            <w:shd w:val="clear" w:color="auto" w:fill="auto"/>
          </w:tcPr>
          <w:p w:rsidR="0046195B" w:rsidRPr="00572F6E" w:rsidRDefault="00DD06B9" w:rsidP="0046195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Наи</w:t>
            </w:r>
            <w:r w:rsidR="00BF2746">
              <w:rPr>
                <w:rFonts w:eastAsia="Calibri"/>
                <w:lang w:eastAsia="en-US"/>
              </w:rPr>
              <w:t>менование показателя</w:t>
            </w:r>
          </w:p>
        </w:tc>
        <w:tc>
          <w:tcPr>
            <w:tcW w:w="1843" w:type="dxa"/>
            <w:shd w:val="clear" w:color="auto" w:fill="auto"/>
          </w:tcPr>
          <w:p w:rsidR="0046195B" w:rsidRPr="00904AD3" w:rsidRDefault="00904AD3" w:rsidP="00726B75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904AD3">
              <w:rPr>
                <w:rFonts w:eastAsia="Calibri"/>
                <w:lang w:eastAsia="en-US"/>
              </w:rPr>
              <w:t>202</w:t>
            </w:r>
            <w:r w:rsidR="00726B75">
              <w:rPr>
                <w:rFonts w:eastAsia="Calibri"/>
                <w:lang w:eastAsia="en-US"/>
              </w:rPr>
              <w:t>4</w:t>
            </w:r>
            <w:r w:rsidR="00E1278C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1843" w:type="dxa"/>
          </w:tcPr>
          <w:p w:rsidR="0046195B" w:rsidRPr="00904AD3" w:rsidRDefault="00904AD3" w:rsidP="00726B75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904AD3">
              <w:rPr>
                <w:rFonts w:eastAsia="Calibri"/>
                <w:lang w:eastAsia="en-US"/>
              </w:rPr>
              <w:t>20</w:t>
            </w:r>
            <w:r w:rsidR="00726B75">
              <w:rPr>
                <w:rFonts w:eastAsia="Calibri"/>
                <w:lang w:eastAsia="en-US"/>
              </w:rPr>
              <w:t>23</w:t>
            </w:r>
            <w:r w:rsidR="00E1278C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1275" w:type="dxa"/>
          </w:tcPr>
          <w:p w:rsidR="0046195B" w:rsidRPr="00904AD3" w:rsidRDefault="00904AD3" w:rsidP="00726B75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904AD3">
              <w:rPr>
                <w:rFonts w:eastAsia="Calibri"/>
                <w:lang w:eastAsia="en-US"/>
              </w:rPr>
              <w:t>2</w:t>
            </w:r>
            <w:r w:rsidR="00726B75">
              <w:rPr>
                <w:rFonts w:eastAsia="Calibri"/>
                <w:lang w:eastAsia="en-US"/>
              </w:rPr>
              <w:t>022</w:t>
            </w:r>
            <w:r w:rsidR="00E1278C">
              <w:rPr>
                <w:rFonts w:eastAsia="Calibri"/>
                <w:lang w:eastAsia="en-US"/>
              </w:rPr>
              <w:t xml:space="preserve"> год</w:t>
            </w:r>
          </w:p>
        </w:tc>
      </w:tr>
      <w:tr w:rsidR="0046195B" w:rsidRPr="00572F6E" w:rsidTr="0046195B">
        <w:trPr>
          <w:trHeight w:val="240"/>
        </w:trPr>
        <w:tc>
          <w:tcPr>
            <w:tcW w:w="4962" w:type="dxa"/>
            <w:shd w:val="clear" w:color="auto" w:fill="auto"/>
          </w:tcPr>
          <w:p w:rsidR="0046195B" w:rsidRPr="00572F6E" w:rsidRDefault="00FB116C" w:rsidP="0046195B">
            <w:pPr>
              <w:spacing w:after="160" w:line="259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1</w:t>
            </w:r>
            <w:r w:rsidR="0046195B" w:rsidRPr="00572F6E">
              <w:rPr>
                <w:rFonts w:eastAsia="Calibri"/>
                <w:lang w:eastAsia="en-US"/>
              </w:rPr>
              <w:t xml:space="preserve"> место – болезни системы кровообращения</w:t>
            </w:r>
          </w:p>
        </w:tc>
        <w:tc>
          <w:tcPr>
            <w:tcW w:w="1843" w:type="dxa"/>
            <w:shd w:val="clear" w:color="auto" w:fill="auto"/>
          </w:tcPr>
          <w:p w:rsidR="0046195B" w:rsidRPr="00904AD3" w:rsidRDefault="00AD2C88" w:rsidP="0046195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96</w:t>
            </w:r>
            <w:r w:rsidR="0046195B" w:rsidRPr="00904AD3">
              <w:rPr>
                <w:rFonts w:eastAsia="Calibri"/>
                <w:lang w:eastAsia="en-US"/>
              </w:rPr>
              <w:t xml:space="preserve"> чел.</w:t>
            </w:r>
          </w:p>
        </w:tc>
        <w:tc>
          <w:tcPr>
            <w:tcW w:w="1843" w:type="dxa"/>
          </w:tcPr>
          <w:p w:rsidR="0046195B" w:rsidRPr="00904AD3" w:rsidRDefault="00726B75" w:rsidP="00FB116C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FB116C">
              <w:rPr>
                <w:rFonts w:eastAsia="Calibri"/>
                <w:lang w:eastAsia="en-US"/>
              </w:rPr>
              <w:t>00</w:t>
            </w:r>
            <w:r w:rsidR="0046195B" w:rsidRPr="00904AD3">
              <w:rPr>
                <w:rFonts w:eastAsia="Calibri"/>
                <w:lang w:eastAsia="en-US"/>
              </w:rPr>
              <w:t xml:space="preserve"> чел.</w:t>
            </w:r>
          </w:p>
        </w:tc>
        <w:tc>
          <w:tcPr>
            <w:tcW w:w="1275" w:type="dxa"/>
          </w:tcPr>
          <w:p w:rsidR="0046195B" w:rsidRPr="00904AD3" w:rsidRDefault="00FB116C" w:rsidP="0046195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113</w:t>
            </w:r>
            <w:r w:rsidR="0046195B" w:rsidRPr="00904AD3">
              <w:rPr>
                <w:rFonts w:eastAsia="Calibri"/>
                <w:lang w:eastAsia="en-US"/>
              </w:rPr>
              <w:t xml:space="preserve"> чел.</w:t>
            </w:r>
          </w:p>
        </w:tc>
      </w:tr>
      <w:tr w:rsidR="00AD2C88" w:rsidRPr="00572F6E" w:rsidTr="0046195B">
        <w:trPr>
          <w:trHeight w:val="240"/>
        </w:trPr>
        <w:tc>
          <w:tcPr>
            <w:tcW w:w="4962" w:type="dxa"/>
            <w:shd w:val="clear" w:color="auto" w:fill="auto"/>
          </w:tcPr>
          <w:p w:rsidR="00AD2C88" w:rsidRPr="00AD2C88" w:rsidRDefault="00AD2C88" w:rsidP="0046195B">
            <w:pPr>
              <w:spacing w:after="160" w:line="259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Pr="00572F6E">
              <w:rPr>
                <w:rFonts w:eastAsia="Calibri"/>
                <w:lang w:eastAsia="en-US"/>
              </w:rPr>
              <w:t xml:space="preserve"> место</w:t>
            </w:r>
            <w:r>
              <w:rPr>
                <w:rFonts w:eastAsia="Calibri"/>
                <w:lang w:eastAsia="en-US"/>
              </w:rPr>
              <w:t xml:space="preserve"> – воздействие внешних причин</w:t>
            </w:r>
          </w:p>
        </w:tc>
        <w:tc>
          <w:tcPr>
            <w:tcW w:w="1843" w:type="dxa"/>
            <w:shd w:val="clear" w:color="auto" w:fill="auto"/>
          </w:tcPr>
          <w:p w:rsidR="00AD2C88" w:rsidRDefault="00AD2C88" w:rsidP="0046195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49 чел.</w:t>
            </w:r>
          </w:p>
        </w:tc>
        <w:tc>
          <w:tcPr>
            <w:tcW w:w="1843" w:type="dxa"/>
          </w:tcPr>
          <w:p w:rsidR="00AD2C88" w:rsidRDefault="00AD2C88" w:rsidP="00FB116C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 чел.</w:t>
            </w:r>
          </w:p>
        </w:tc>
        <w:tc>
          <w:tcPr>
            <w:tcW w:w="1275" w:type="dxa"/>
          </w:tcPr>
          <w:p w:rsidR="00AD2C88" w:rsidRDefault="00AD2C88" w:rsidP="0046195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 чел.</w:t>
            </w:r>
          </w:p>
        </w:tc>
      </w:tr>
      <w:tr w:rsidR="0046195B" w:rsidRPr="00572F6E" w:rsidTr="0046195B">
        <w:trPr>
          <w:trHeight w:val="178"/>
        </w:trPr>
        <w:tc>
          <w:tcPr>
            <w:tcW w:w="4962" w:type="dxa"/>
            <w:shd w:val="clear" w:color="auto" w:fill="auto"/>
          </w:tcPr>
          <w:p w:rsidR="0046195B" w:rsidRPr="00572F6E" w:rsidRDefault="00AD2C88" w:rsidP="0046195B">
            <w:pPr>
              <w:spacing w:after="160" w:line="259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3</w:t>
            </w:r>
            <w:r w:rsidR="0046195B" w:rsidRPr="00572F6E">
              <w:rPr>
                <w:rFonts w:eastAsia="Calibri"/>
                <w:lang w:eastAsia="en-US"/>
              </w:rPr>
              <w:t xml:space="preserve"> место – новообразования </w:t>
            </w:r>
          </w:p>
        </w:tc>
        <w:tc>
          <w:tcPr>
            <w:tcW w:w="1843" w:type="dxa"/>
            <w:shd w:val="clear" w:color="auto" w:fill="auto"/>
          </w:tcPr>
          <w:p w:rsidR="0046195B" w:rsidRPr="00904AD3" w:rsidRDefault="0046195B" w:rsidP="00AD2C8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AD2C88">
              <w:rPr>
                <w:rFonts w:eastAsia="Calibri"/>
                <w:lang w:eastAsia="en-US"/>
              </w:rPr>
              <w:t>3</w:t>
            </w:r>
            <w:r w:rsidR="00AD2C88">
              <w:rPr>
                <w:rFonts w:eastAsia="Calibri"/>
                <w:lang w:eastAsia="en-US"/>
              </w:rPr>
              <w:t>1</w:t>
            </w:r>
            <w:r w:rsidRPr="00904AD3">
              <w:rPr>
                <w:rFonts w:eastAsia="Calibri"/>
                <w:lang w:eastAsia="en-US"/>
              </w:rPr>
              <w:t xml:space="preserve"> чел.</w:t>
            </w:r>
          </w:p>
        </w:tc>
        <w:tc>
          <w:tcPr>
            <w:tcW w:w="1843" w:type="dxa"/>
          </w:tcPr>
          <w:p w:rsidR="0046195B" w:rsidRPr="00904AD3" w:rsidRDefault="00FB116C" w:rsidP="0046195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</w:t>
            </w:r>
            <w:r w:rsidR="0046195B" w:rsidRPr="00904AD3">
              <w:rPr>
                <w:rFonts w:eastAsia="Calibri"/>
                <w:lang w:eastAsia="en-US"/>
              </w:rPr>
              <w:t xml:space="preserve"> чел.</w:t>
            </w:r>
          </w:p>
        </w:tc>
        <w:tc>
          <w:tcPr>
            <w:tcW w:w="1275" w:type="dxa"/>
          </w:tcPr>
          <w:p w:rsidR="0046195B" w:rsidRPr="00904AD3" w:rsidRDefault="00FB116C" w:rsidP="0046195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="00726B75">
              <w:rPr>
                <w:rFonts w:eastAsia="Calibri"/>
                <w:lang w:eastAsia="en-US"/>
              </w:rPr>
              <w:t>7</w:t>
            </w:r>
            <w:r w:rsidR="0046195B" w:rsidRPr="00904AD3">
              <w:rPr>
                <w:rFonts w:eastAsia="Calibri"/>
                <w:lang w:eastAsia="en-US"/>
              </w:rPr>
              <w:t xml:space="preserve"> чел.</w:t>
            </w:r>
          </w:p>
        </w:tc>
      </w:tr>
      <w:tr w:rsidR="00FB116C" w:rsidRPr="00572F6E" w:rsidTr="0046195B">
        <w:trPr>
          <w:trHeight w:val="178"/>
        </w:trPr>
        <w:tc>
          <w:tcPr>
            <w:tcW w:w="4962" w:type="dxa"/>
            <w:shd w:val="clear" w:color="auto" w:fill="auto"/>
          </w:tcPr>
          <w:p w:rsidR="00FB116C" w:rsidRPr="00FB116C" w:rsidRDefault="00FB116C" w:rsidP="00FB116C">
            <w:pPr>
              <w:spacing w:after="160" w:line="259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 xml:space="preserve">4 </w:t>
            </w:r>
            <w:r w:rsidRPr="00572F6E">
              <w:rPr>
                <w:rFonts w:eastAsia="Calibri"/>
                <w:lang w:eastAsia="en-US"/>
              </w:rPr>
              <w:t>место – болезни нервной системы</w:t>
            </w:r>
          </w:p>
        </w:tc>
        <w:tc>
          <w:tcPr>
            <w:tcW w:w="1843" w:type="dxa"/>
            <w:shd w:val="clear" w:color="auto" w:fill="auto"/>
          </w:tcPr>
          <w:p w:rsidR="00FB116C" w:rsidRPr="00726B75" w:rsidRDefault="00AD2C88" w:rsidP="0046195B">
            <w:pPr>
              <w:spacing w:after="160" w:line="259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AD2C88">
              <w:rPr>
                <w:rFonts w:eastAsia="Calibri"/>
                <w:lang w:eastAsia="en-US"/>
              </w:rPr>
              <w:t>23 чел.</w:t>
            </w:r>
          </w:p>
        </w:tc>
        <w:tc>
          <w:tcPr>
            <w:tcW w:w="1843" w:type="dxa"/>
          </w:tcPr>
          <w:p w:rsidR="00FB116C" w:rsidRDefault="00FB116C" w:rsidP="0046195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 чел.</w:t>
            </w:r>
          </w:p>
        </w:tc>
        <w:tc>
          <w:tcPr>
            <w:tcW w:w="1275" w:type="dxa"/>
          </w:tcPr>
          <w:p w:rsidR="00FB116C" w:rsidRDefault="00FB116C" w:rsidP="0046195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 чел.</w:t>
            </w:r>
          </w:p>
        </w:tc>
      </w:tr>
      <w:tr w:rsidR="00AD2C88" w:rsidRPr="00572F6E" w:rsidTr="0046195B">
        <w:trPr>
          <w:trHeight w:val="178"/>
        </w:trPr>
        <w:tc>
          <w:tcPr>
            <w:tcW w:w="4962" w:type="dxa"/>
            <w:shd w:val="clear" w:color="auto" w:fill="auto"/>
          </w:tcPr>
          <w:p w:rsidR="00AD2C88" w:rsidRDefault="00AD2C88" w:rsidP="00FB116C">
            <w:pPr>
              <w:spacing w:after="160" w:line="259" w:lineRule="auto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5</w:t>
            </w:r>
            <w:r w:rsidRPr="00572F6E">
              <w:rPr>
                <w:rFonts w:eastAsia="Calibri"/>
                <w:lang w:eastAsia="en-US"/>
              </w:rPr>
              <w:t xml:space="preserve"> место – болезни органов дыхания</w:t>
            </w:r>
          </w:p>
        </w:tc>
        <w:tc>
          <w:tcPr>
            <w:tcW w:w="1843" w:type="dxa"/>
            <w:shd w:val="clear" w:color="auto" w:fill="auto"/>
          </w:tcPr>
          <w:p w:rsidR="00AD2C88" w:rsidRPr="00AD2C88" w:rsidRDefault="00AD2C88" w:rsidP="0046195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 чел.</w:t>
            </w:r>
          </w:p>
        </w:tc>
        <w:tc>
          <w:tcPr>
            <w:tcW w:w="1843" w:type="dxa"/>
          </w:tcPr>
          <w:p w:rsidR="00AD2C88" w:rsidRDefault="00AD2C88" w:rsidP="0046195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 чел.</w:t>
            </w:r>
          </w:p>
        </w:tc>
        <w:tc>
          <w:tcPr>
            <w:tcW w:w="1275" w:type="dxa"/>
          </w:tcPr>
          <w:p w:rsidR="00AD2C88" w:rsidRDefault="00AD2C88" w:rsidP="0046195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 чел.</w:t>
            </w:r>
          </w:p>
        </w:tc>
      </w:tr>
      <w:tr w:rsidR="00F5520D" w:rsidRPr="00572F6E" w:rsidTr="0046195B">
        <w:trPr>
          <w:trHeight w:val="178"/>
        </w:trPr>
        <w:tc>
          <w:tcPr>
            <w:tcW w:w="4962" w:type="dxa"/>
            <w:shd w:val="clear" w:color="auto" w:fill="auto"/>
          </w:tcPr>
          <w:p w:rsidR="00F5520D" w:rsidRDefault="00F5520D" w:rsidP="00FB116C">
            <w:pPr>
              <w:spacing w:after="160" w:line="259" w:lineRule="auto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t>6 место – эндокринные болезни</w:t>
            </w:r>
          </w:p>
        </w:tc>
        <w:tc>
          <w:tcPr>
            <w:tcW w:w="1843" w:type="dxa"/>
            <w:shd w:val="clear" w:color="auto" w:fill="auto"/>
          </w:tcPr>
          <w:p w:rsidR="00F5520D" w:rsidRDefault="00F5520D" w:rsidP="0046195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 чел.</w:t>
            </w:r>
          </w:p>
        </w:tc>
        <w:tc>
          <w:tcPr>
            <w:tcW w:w="1843" w:type="dxa"/>
          </w:tcPr>
          <w:p w:rsidR="00F5520D" w:rsidRDefault="00F5520D" w:rsidP="0046195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 чел.</w:t>
            </w:r>
          </w:p>
        </w:tc>
        <w:tc>
          <w:tcPr>
            <w:tcW w:w="1275" w:type="dxa"/>
          </w:tcPr>
          <w:p w:rsidR="00F5520D" w:rsidRDefault="00F5520D" w:rsidP="0046195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 чел.</w:t>
            </w:r>
          </w:p>
        </w:tc>
      </w:tr>
      <w:tr w:rsidR="00FB116C" w:rsidRPr="00572F6E" w:rsidTr="0046195B">
        <w:trPr>
          <w:trHeight w:val="178"/>
        </w:trPr>
        <w:tc>
          <w:tcPr>
            <w:tcW w:w="4962" w:type="dxa"/>
            <w:shd w:val="clear" w:color="auto" w:fill="auto"/>
          </w:tcPr>
          <w:p w:rsidR="00FB116C" w:rsidRPr="00FB116C" w:rsidRDefault="00F5520D" w:rsidP="00FB116C">
            <w:pPr>
              <w:spacing w:after="160" w:line="259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7</w:t>
            </w:r>
            <w:r w:rsidR="00FB116C" w:rsidRPr="00572F6E">
              <w:rPr>
                <w:rFonts w:eastAsia="Calibri"/>
                <w:lang w:eastAsia="en-US"/>
              </w:rPr>
              <w:t xml:space="preserve"> место – болезни системы</w:t>
            </w:r>
            <w:r w:rsidR="00FB116C">
              <w:rPr>
                <w:rFonts w:eastAsia="Calibri"/>
                <w:lang w:eastAsia="en-US"/>
              </w:rPr>
              <w:t xml:space="preserve"> пищеварения</w:t>
            </w:r>
          </w:p>
        </w:tc>
        <w:tc>
          <w:tcPr>
            <w:tcW w:w="1843" w:type="dxa"/>
            <w:shd w:val="clear" w:color="auto" w:fill="auto"/>
          </w:tcPr>
          <w:p w:rsidR="00FB116C" w:rsidRPr="00726B75" w:rsidRDefault="00F5520D" w:rsidP="0046195B">
            <w:pPr>
              <w:spacing w:after="160" w:line="259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F5520D">
              <w:rPr>
                <w:rFonts w:eastAsia="Calibri"/>
                <w:lang w:eastAsia="en-US"/>
              </w:rPr>
              <w:t>16 чел.</w:t>
            </w:r>
          </w:p>
        </w:tc>
        <w:tc>
          <w:tcPr>
            <w:tcW w:w="1843" w:type="dxa"/>
          </w:tcPr>
          <w:p w:rsidR="00FB116C" w:rsidRDefault="00FB116C" w:rsidP="0046195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 чел.</w:t>
            </w:r>
          </w:p>
        </w:tc>
        <w:tc>
          <w:tcPr>
            <w:tcW w:w="1275" w:type="dxa"/>
          </w:tcPr>
          <w:p w:rsidR="00FB116C" w:rsidRDefault="00FB116C" w:rsidP="0046195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 чел.</w:t>
            </w:r>
          </w:p>
        </w:tc>
      </w:tr>
      <w:tr w:rsidR="0046195B" w:rsidRPr="00572F6E" w:rsidTr="0046195B">
        <w:trPr>
          <w:trHeight w:val="645"/>
        </w:trPr>
        <w:tc>
          <w:tcPr>
            <w:tcW w:w="4962" w:type="dxa"/>
            <w:shd w:val="clear" w:color="auto" w:fill="auto"/>
          </w:tcPr>
          <w:p w:rsidR="0046195B" w:rsidRPr="00572F6E" w:rsidRDefault="00F5520D" w:rsidP="00FB116C">
            <w:pPr>
              <w:spacing w:after="160" w:line="259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  <w:r w:rsidR="0046195B" w:rsidRPr="00572F6E">
              <w:rPr>
                <w:rFonts w:eastAsia="Calibri"/>
                <w:lang w:eastAsia="en-US"/>
              </w:rPr>
              <w:t xml:space="preserve"> место – симптомы, признаки и отклонения от нормы                                                                     Старость</w:t>
            </w:r>
          </w:p>
        </w:tc>
        <w:tc>
          <w:tcPr>
            <w:tcW w:w="1843" w:type="dxa"/>
            <w:shd w:val="clear" w:color="auto" w:fill="auto"/>
          </w:tcPr>
          <w:p w:rsidR="0046195B" w:rsidRPr="00F5520D" w:rsidRDefault="00F5520D" w:rsidP="0046195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F5520D">
              <w:rPr>
                <w:rFonts w:eastAsia="Calibri"/>
                <w:lang w:eastAsia="en-US"/>
              </w:rPr>
              <w:t>10</w:t>
            </w:r>
            <w:r w:rsidR="0046195B" w:rsidRPr="00F5520D">
              <w:rPr>
                <w:rFonts w:eastAsia="Calibri"/>
                <w:lang w:eastAsia="en-US"/>
              </w:rPr>
              <w:t xml:space="preserve"> чел.</w:t>
            </w:r>
          </w:p>
          <w:p w:rsidR="0046195B" w:rsidRPr="00904AD3" w:rsidRDefault="00F5520D" w:rsidP="0046195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F5520D">
              <w:rPr>
                <w:rFonts w:eastAsia="Calibri"/>
                <w:lang w:eastAsia="en-US"/>
              </w:rPr>
              <w:t>6</w:t>
            </w:r>
            <w:r w:rsidR="0046195B" w:rsidRPr="00F5520D">
              <w:rPr>
                <w:rFonts w:eastAsia="Calibri"/>
                <w:lang w:eastAsia="en-US"/>
              </w:rPr>
              <w:t xml:space="preserve"> чел.</w:t>
            </w:r>
          </w:p>
        </w:tc>
        <w:tc>
          <w:tcPr>
            <w:tcW w:w="1843" w:type="dxa"/>
          </w:tcPr>
          <w:p w:rsidR="0046195B" w:rsidRPr="00904AD3" w:rsidRDefault="00FB116C" w:rsidP="0046195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  <w:r w:rsidR="0046195B" w:rsidRPr="00904AD3">
              <w:rPr>
                <w:rFonts w:eastAsia="Calibri"/>
                <w:lang w:eastAsia="en-US"/>
              </w:rPr>
              <w:t xml:space="preserve"> чел.</w:t>
            </w:r>
          </w:p>
          <w:p w:rsidR="0046195B" w:rsidRPr="00904AD3" w:rsidRDefault="00FB116C" w:rsidP="0046195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  <w:r w:rsidR="0046195B" w:rsidRPr="00904AD3">
              <w:rPr>
                <w:rFonts w:eastAsia="Calibri"/>
                <w:lang w:eastAsia="en-US"/>
              </w:rPr>
              <w:t xml:space="preserve"> чел.</w:t>
            </w:r>
          </w:p>
        </w:tc>
        <w:tc>
          <w:tcPr>
            <w:tcW w:w="1275" w:type="dxa"/>
          </w:tcPr>
          <w:p w:rsidR="0046195B" w:rsidRDefault="00FB116C" w:rsidP="0046195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  <w:r w:rsidR="0046195B" w:rsidRPr="00904AD3">
              <w:rPr>
                <w:rFonts w:eastAsia="Calibri"/>
                <w:lang w:eastAsia="en-US"/>
              </w:rPr>
              <w:t xml:space="preserve"> чел.</w:t>
            </w:r>
          </w:p>
          <w:p w:rsidR="00FB116C" w:rsidRPr="00904AD3" w:rsidRDefault="00FB116C" w:rsidP="0046195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 чел.</w:t>
            </w:r>
          </w:p>
        </w:tc>
      </w:tr>
      <w:tr w:rsidR="00F5520D" w:rsidRPr="00572F6E" w:rsidTr="0046195B">
        <w:trPr>
          <w:trHeight w:val="645"/>
        </w:trPr>
        <w:tc>
          <w:tcPr>
            <w:tcW w:w="4962" w:type="dxa"/>
            <w:shd w:val="clear" w:color="auto" w:fill="auto"/>
          </w:tcPr>
          <w:p w:rsidR="00F5520D" w:rsidRDefault="00F5520D" w:rsidP="00FB116C">
            <w:pPr>
              <w:spacing w:after="160" w:line="259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  <w:r>
              <w:rPr>
                <w:rFonts w:eastAsia="Calibri"/>
                <w:lang w:val="en-US" w:eastAsia="en-US"/>
              </w:rPr>
              <w:t xml:space="preserve"> </w:t>
            </w:r>
            <w:r w:rsidRPr="00572F6E">
              <w:rPr>
                <w:rFonts w:eastAsia="Calibri"/>
                <w:lang w:eastAsia="en-US"/>
              </w:rPr>
              <w:t xml:space="preserve">место – </w:t>
            </w:r>
            <w:r w:rsidRPr="00572F6E">
              <w:rPr>
                <w:rFonts w:eastAsia="Calibri"/>
                <w:lang w:val="en-US" w:eastAsia="en-US"/>
              </w:rPr>
              <w:t>COVID</w:t>
            </w:r>
            <w:r w:rsidRPr="00572F6E">
              <w:rPr>
                <w:rFonts w:eastAsia="Calibri"/>
                <w:lang w:eastAsia="en-US"/>
              </w:rPr>
              <w:t>-</w:t>
            </w:r>
            <w:r w:rsidRPr="00572F6E">
              <w:rPr>
                <w:rFonts w:eastAsia="Calibri"/>
                <w:lang w:val="ka-GE" w:eastAsia="en-US"/>
              </w:rPr>
              <w:t>19</w:t>
            </w:r>
          </w:p>
        </w:tc>
        <w:tc>
          <w:tcPr>
            <w:tcW w:w="1843" w:type="dxa"/>
            <w:shd w:val="clear" w:color="auto" w:fill="auto"/>
          </w:tcPr>
          <w:p w:rsidR="00F5520D" w:rsidRPr="00F5520D" w:rsidRDefault="00F5520D" w:rsidP="0046195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 чел.</w:t>
            </w:r>
          </w:p>
        </w:tc>
        <w:tc>
          <w:tcPr>
            <w:tcW w:w="1843" w:type="dxa"/>
          </w:tcPr>
          <w:p w:rsidR="00F5520D" w:rsidRDefault="00F5520D" w:rsidP="0046195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 чел.</w:t>
            </w:r>
          </w:p>
        </w:tc>
        <w:tc>
          <w:tcPr>
            <w:tcW w:w="1275" w:type="dxa"/>
          </w:tcPr>
          <w:p w:rsidR="00F5520D" w:rsidRDefault="00F5520D" w:rsidP="0046195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 чел.</w:t>
            </w:r>
          </w:p>
        </w:tc>
      </w:tr>
      <w:tr w:rsidR="00FB116C" w:rsidRPr="00572F6E" w:rsidTr="0046195B">
        <w:trPr>
          <w:trHeight w:val="645"/>
        </w:trPr>
        <w:tc>
          <w:tcPr>
            <w:tcW w:w="4962" w:type="dxa"/>
            <w:shd w:val="clear" w:color="auto" w:fill="auto"/>
          </w:tcPr>
          <w:p w:rsidR="00FB116C" w:rsidRDefault="00607931" w:rsidP="00FB116C">
            <w:pPr>
              <w:spacing w:after="160" w:line="259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  <w:r w:rsidR="00FB116C">
              <w:rPr>
                <w:rFonts w:eastAsia="Calibri"/>
                <w:lang w:eastAsia="en-US"/>
              </w:rPr>
              <w:t xml:space="preserve"> место – инфекционные болезни</w:t>
            </w:r>
          </w:p>
          <w:p w:rsidR="00FB116C" w:rsidRDefault="00FB116C" w:rsidP="00FB116C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72F6E">
              <w:rPr>
                <w:rFonts w:eastAsia="Calibri"/>
                <w:lang w:eastAsia="en-US"/>
              </w:rPr>
              <w:t>из них туберкулёз</w:t>
            </w:r>
          </w:p>
        </w:tc>
        <w:tc>
          <w:tcPr>
            <w:tcW w:w="1843" w:type="dxa"/>
            <w:shd w:val="clear" w:color="auto" w:fill="auto"/>
          </w:tcPr>
          <w:p w:rsidR="00FB116C" w:rsidRPr="00607931" w:rsidRDefault="00607931" w:rsidP="0046195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607931">
              <w:rPr>
                <w:rFonts w:eastAsia="Calibri"/>
                <w:lang w:eastAsia="en-US"/>
              </w:rPr>
              <w:t>2 чел</w:t>
            </w:r>
          </w:p>
          <w:p w:rsidR="00607931" w:rsidRPr="00FB116C" w:rsidRDefault="00607931" w:rsidP="0046195B">
            <w:pPr>
              <w:spacing w:after="160" w:line="259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607931">
              <w:rPr>
                <w:rFonts w:eastAsia="Calibri"/>
                <w:lang w:eastAsia="en-US"/>
              </w:rPr>
              <w:t>1 чел.</w:t>
            </w:r>
          </w:p>
        </w:tc>
        <w:tc>
          <w:tcPr>
            <w:tcW w:w="1843" w:type="dxa"/>
          </w:tcPr>
          <w:p w:rsidR="00FB116C" w:rsidRDefault="00FB116C" w:rsidP="0046195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 чел.</w:t>
            </w:r>
          </w:p>
          <w:p w:rsidR="00FB116C" w:rsidRDefault="00FB116C" w:rsidP="0046195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чел.</w:t>
            </w:r>
          </w:p>
        </w:tc>
        <w:tc>
          <w:tcPr>
            <w:tcW w:w="1275" w:type="dxa"/>
          </w:tcPr>
          <w:p w:rsidR="00FB116C" w:rsidRDefault="00FB116C" w:rsidP="0046195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 чел.</w:t>
            </w:r>
          </w:p>
          <w:p w:rsidR="00FB116C" w:rsidRDefault="00FB116C" w:rsidP="0046195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 чел.</w:t>
            </w:r>
          </w:p>
        </w:tc>
      </w:tr>
      <w:tr w:rsidR="00FB116C" w:rsidRPr="00572F6E" w:rsidTr="0046195B">
        <w:trPr>
          <w:trHeight w:val="645"/>
        </w:trPr>
        <w:tc>
          <w:tcPr>
            <w:tcW w:w="4962" w:type="dxa"/>
            <w:shd w:val="clear" w:color="auto" w:fill="auto"/>
          </w:tcPr>
          <w:p w:rsidR="00FB116C" w:rsidRPr="00FB116C" w:rsidRDefault="00FB116C" w:rsidP="00FB116C">
            <w:pPr>
              <w:spacing w:after="160" w:line="259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11 место – </w:t>
            </w:r>
            <w:proofErr w:type="spellStart"/>
            <w:r>
              <w:rPr>
                <w:rFonts w:eastAsia="Calibri"/>
                <w:lang w:eastAsia="en-US"/>
              </w:rPr>
              <w:t>вражденные</w:t>
            </w:r>
            <w:proofErr w:type="spellEnd"/>
            <w:r>
              <w:rPr>
                <w:rFonts w:eastAsia="Calibri"/>
                <w:lang w:eastAsia="en-US"/>
              </w:rPr>
              <w:t xml:space="preserve"> аномалии развития</w:t>
            </w:r>
          </w:p>
        </w:tc>
        <w:tc>
          <w:tcPr>
            <w:tcW w:w="1843" w:type="dxa"/>
            <w:shd w:val="clear" w:color="auto" w:fill="auto"/>
          </w:tcPr>
          <w:p w:rsidR="00FB116C" w:rsidRPr="00FB116C" w:rsidRDefault="00607931" w:rsidP="0046195B">
            <w:pPr>
              <w:spacing w:after="160" w:line="259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607931">
              <w:rPr>
                <w:rFonts w:eastAsia="Calibri"/>
                <w:lang w:eastAsia="en-US"/>
              </w:rPr>
              <w:t>2 чел.</w:t>
            </w:r>
          </w:p>
        </w:tc>
        <w:tc>
          <w:tcPr>
            <w:tcW w:w="1843" w:type="dxa"/>
          </w:tcPr>
          <w:p w:rsidR="00FB116C" w:rsidRDefault="00FB116C" w:rsidP="0046195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чел</w:t>
            </w:r>
          </w:p>
        </w:tc>
        <w:tc>
          <w:tcPr>
            <w:tcW w:w="1275" w:type="dxa"/>
          </w:tcPr>
          <w:p w:rsidR="00FB116C" w:rsidRDefault="00FB116C" w:rsidP="0046195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чел.</w:t>
            </w:r>
          </w:p>
        </w:tc>
      </w:tr>
      <w:tr w:rsidR="00607931" w:rsidRPr="00572F6E" w:rsidTr="0046195B">
        <w:trPr>
          <w:trHeight w:val="645"/>
        </w:trPr>
        <w:tc>
          <w:tcPr>
            <w:tcW w:w="4962" w:type="dxa"/>
            <w:shd w:val="clear" w:color="auto" w:fill="auto"/>
          </w:tcPr>
          <w:p w:rsidR="00607931" w:rsidRDefault="00607931" w:rsidP="00607931">
            <w:pPr>
              <w:spacing w:after="160" w:line="259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Pr="00572F6E">
              <w:rPr>
                <w:rFonts w:eastAsia="Calibri"/>
                <w:lang w:eastAsia="en-US"/>
              </w:rPr>
              <w:t xml:space="preserve"> место – болезни мочеполовой системы</w:t>
            </w:r>
          </w:p>
        </w:tc>
        <w:tc>
          <w:tcPr>
            <w:tcW w:w="1843" w:type="dxa"/>
            <w:shd w:val="clear" w:color="auto" w:fill="auto"/>
          </w:tcPr>
          <w:p w:rsidR="00607931" w:rsidRPr="00607931" w:rsidRDefault="00607931" w:rsidP="0046195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чел.</w:t>
            </w:r>
          </w:p>
        </w:tc>
        <w:tc>
          <w:tcPr>
            <w:tcW w:w="1843" w:type="dxa"/>
          </w:tcPr>
          <w:p w:rsidR="00607931" w:rsidRDefault="00607931" w:rsidP="0046195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275" w:type="dxa"/>
          </w:tcPr>
          <w:p w:rsidR="00607931" w:rsidRDefault="00607931" w:rsidP="0046195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46195B" w:rsidRPr="00572F6E" w:rsidTr="0046195B">
        <w:trPr>
          <w:trHeight w:val="225"/>
        </w:trPr>
        <w:tc>
          <w:tcPr>
            <w:tcW w:w="4962" w:type="dxa"/>
            <w:shd w:val="clear" w:color="auto" w:fill="auto"/>
          </w:tcPr>
          <w:p w:rsidR="0046195B" w:rsidRPr="00572F6E" w:rsidRDefault="00607931" w:rsidP="00FB116C">
            <w:pPr>
              <w:spacing w:after="160" w:line="259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 w:rsidR="0046195B" w:rsidRPr="00572F6E">
              <w:rPr>
                <w:rFonts w:eastAsia="Calibri"/>
                <w:lang w:eastAsia="en-US"/>
              </w:rPr>
              <w:t>сихические расстройства</w:t>
            </w:r>
          </w:p>
        </w:tc>
        <w:tc>
          <w:tcPr>
            <w:tcW w:w="1843" w:type="dxa"/>
            <w:shd w:val="clear" w:color="auto" w:fill="auto"/>
          </w:tcPr>
          <w:p w:rsidR="0046195B" w:rsidRPr="00904AD3" w:rsidRDefault="00607931" w:rsidP="0046195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843" w:type="dxa"/>
          </w:tcPr>
          <w:p w:rsidR="0046195B" w:rsidRPr="00904AD3" w:rsidRDefault="00726B75" w:rsidP="0046195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275" w:type="dxa"/>
          </w:tcPr>
          <w:p w:rsidR="0046195B" w:rsidRPr="00904AD3" w:rsidRDefault="00A176B0" w:rsidP="0046195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чел.</w:t>
            </w:r>
          </w:p>
        </w:tc>
      </w:tr>
      <w:tr w:rsidR="0046195B" w:rsidRPr="00572F6E" w:rsidTr="0046195B">
        <w:trPr>
          <w:trHeight w:val="208"/>
        </w:trPr>
        <w:tc>
          <w:tcPr>
            <w:tcW w:w="4962" w:type="dxa"/>
            <w:shd w:val="clear" w:color="auto" w:fill="auto"/>
          </w:tcPr>
          <w:p w:rsidR="0046195B" w:rsidRPr="00572F6E" w:rsidRDefault="0046195B" w:rsidP="0046195B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72F6E">
              <w:rPr>
                <w:rFonts w:eastAsia="Calibri"/>
                <w:lang w:eastAsia="en-US"/>
              </w:rPr>
              <w:t>Всего</w:t>
            </w:r>
          </w:p>
          <w:p w:rsidR="0046195B" w:rsidRPr="00572F6E" w:rsidRDefault="0046195B" w:rsidP="0046195B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46195B" w:rsidRPr="00607931" w:rsidRDefault="00607931" w:rsidP="0046195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607931">
              <w:rPr>
                <w:rFonts w:eastAsia="Calibri"/>
                <w:lang w:eastAsia="en-US"/>
              </w:rPr>
              <w:t>267</w:t>
            </w:r>
            <w:r w:rsidR="0046195B" w:rsidRPr="00607931">
              <w:rPr>
                <w:rFonts w:eastAsia="Calibri"/>
                <w:lang w:eastAsia="en-US"/>
              </w:rPr>
              <w:t xml:space="preserve"> чел.</w:t>
            </w:r>
          </w:p>
          <w:p w:rsidR="0046195B" w:rsidRPr="00726B75" w:rsidRDefault="0046195B" w:rsidP="0046195B">
            <w:pPr>
              <w:spacing w:after="160" w:line="259" w:lineRule="auto"/>
              <w:jc w:val="center"/>
              <w:rPr>
                <w:rFonts w:eastAsia="Calibri"/>
                <w:color w:val="FF0000"/>
                <w:highlight w:val="yellow"/>
                <w:lang w:eastAsia="en-US"/>
              </w:rPr>
            </w:pPr>
          </w:p>
        </w:tc>
        <w:tc>
          <w:tcPr>
            <w:tcW w:w="1843" w:type="dxa"/>
          </w:tcPr>
          <w:p w:rsidR="0046195B" w:rsidRPr="00A176B0" w:rsidRDefault="00CC25E9" w:rsidP="0046195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A176B0">
              <w:rPr>
                <w:rFonts w:eastAsia="Calibri"/>
                <w:lang w:eastAsia="en-US"/>
              </w:rPr>
              <w:t>22</w:t>
            </w:r>
            <w:r w:rsidR="00A176B0" w:rsidRPr="00A176B0">
              <w:rPr>
                <w:rFonts w:eastAsia="Calibri"/>
                <w:lang w:eastAsia="en-US"/>
              </w:rPr>
              <w:t>9</w:t>
            </w:r>
            <w:r w:rsidR="0002014E">
              <w:rPr>
                <w:rFonts w:eastAsia="Calibri"/>
                <w:lang w:eastAsia="en-US"/>
              </w:rPr>
              <w:t xml:space="preserve"> </w:t>
            </w:r>
            <w:r w:rsidR="0046195B" w:rsidRPr="00A176B0">
              <w:rPr>
                <w:rFonts w:eastAsia="Calibri"/>
                <w:lang w:eastAsia="en-US"/>
              </w:rPr>
              <w:t>чел.</w:t>
            </w:r>
          </w:p>
          <w:p w:rsidR="0046195B" w:rsidRPr="00A176B0" w:rsidRDefault="0046195B" w:rsidP="0046195B">
            <w:pPr>
              <w:spacing w:after="160" w:line="259" w:lineRule="auto"/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275" w:type="dxa"/>
          </w:tcPr>
          <w:p w:rsidR="0046195B" w:rsidRPr="00A176B0" w:rsidRDefault="00A176B0" w:rsidP="00CC25E9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A176B0">
              <w:rPr>
                <w:rFonts w:eastAsia="Calibri"/>
                <w:lang w:eastAsia="en-US"/>
              </w:rPr>
              <w:t>265</w:t>
            </w:r>
            <w:r w:rsidR="0046195B" w:rsidRPr="00A176B0">
              <w:rPr>
                <w:rFonts w:eastAsia="Calibri"/>
                <w:lang w:eastAsia="en-US"/>
              </w:rPr>
              <w:t xml:space="preserve"> чел.</w:t>
            </w:r>
          </w:p>
        </w:tc>
      </w:tr>
    </w:tbl>
    <w:p w:rsidR="00D66E27" w:rsidRDefault="0046195B" w:rsidP="00965776">
      <w:pPr>
        <w:jc w:val="both"/>
        <w:rPr>
          <w:rFonts w:eastAsia="Calibri"/>
          <w:lang w:eastAsia="en-US"/>
        </w:rPr>
      </w:pPr>
      <w:r w:rsidRPr="00607931">
        <w:rPr>
          <w:rFonts w:eastAsia="Calibri"/>
          <w:lang w:eastAsia="en-US"/>
        </w:rPr>
        <w:t xml:space="preserve">             </w:t>
      </w:r>
    </w:p>
    <w:p w:rsidR="00D66E27" w:rsidRDefault="00D66E27" w:rsidP="00965776">
      <w:pPr>
        <w:jc w:val="both"/>
        <w:rPr>
          <w:rFonts w:eastAsia="Calibri"/>
          <w:lang w:eastAsia="en-US"/>
        </w:rPr>
      </w:pPr>
    </w:p>
    <w:p w:rsidR="00607931" w:rsidRDefault="0046195B" w:rsidP="00D66E27">
      <w:pPr>
        <w:ind w:firstLine="708"/>
        <w:jc w:val="both"/>
        <w:rPr>
          <w:rFonts w:eastAsia="Calibri"/>
          <w:lang w:eastAsia="en-US"/>
        </w:rPr>
      </w:pPr>
      <w:r w:rsidRPr="00607931">
        <w:rPr>
          <w:rFonts w:eastAsia="Calibri"/>
          <w:lang w:eastAsia="en-US"/>
        </w:rPr>
        <w:t xml:space="preserve"> </w:t>
      </w:r>
      <w:proofErr w:type="gramStart"/>
      <w:r w:rsidR="00607931" w:rsidRPr="00607931">
        <w:rPr>
          <w:rFonts w:eastAsia="Calibri"/>
          <w:lang w:eastAsia="en-US"/>
        </w:rPr>
        <w:t xml:space="preserve">В </w:t>
      </w:r>
      <w:r w:rsidRPr="00607931">
        <w:rPr>
          <w:rFonts w:eastAsia="Calibri"/>
          <w:lang w:eastAsia="en-US"/>
        </w:rPr>
        <w:t xml:space="preserve"> </w:t>
      </w:r>
      <w:r w:rsidR="00607931" w:rsidRPr="00607931">
        <w:rPr>
          <w:rFonts w:eastAsia="Calibri"/>
          <w:lang w:eastAsia="en-US"/>
        </w:rPr>
        <w:t>2024</w:t>
      </w:r>
      <w:proofErr w:type="gramEnd"/>
      <w:r w:rsidR="00607931" w:rsidRPr="00607931">
        <w:rPr>
          <w:rFonts w:eastAsia="Calibri"/>
          <w:lang w:eastAsia="en-US"/>
        </w:rPr>
        <w:t xml:space="preserve"> году на первом месте по причине смерти-болезни системы кровообращения, на втором-воздействия внешних причин, на третьем-злокачественные новообразования.</w:t>
      </w:r>
      <w:r w:rsidRPr="00607931">
        <w:rPr>
          <w:rFonts w:eastAsia="Calibri"/>
          <w:lang w:eastAsia="en-US"/>
        </w:rPr>
        <w:t xml:space="preserve">  </w:t>
      </w:r>
    </w:p>
    <w:p w:rsidR="0046195B" w:rsidRDefault="00607931" w:rsidP="00965776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ab/>
        <w:t>Рост уровня смертности в  2024 году связан с ростом смертности от воздействия внешних причин на 24 сл</w:t>
      </w:r>
      <w:r w:rsidR="00493338">
        <w:rPr>
          <w:rFonts w:eastAsia="Calibri"/>
          <w:lang w:eastAsia="en-US"/>
        </w:rPr>
        <w:t>у</w:t>
      </w:r>
      <w:r>
        <w:rPr>
          <w:rFonts w:eastAsia="Calibri"/>
          <w:lang w:eastAsia="en-US"/>
        </w:rPr>
        <w:t xml:space="preserve">чая, болезней нервной системы на 6 случаев, </w:t>
      </w:r>
      <w:proofErr w:type="spellStart"/>
      <w:r>
        <w:rPr>
          <w:rFonts w:eastAsia="Calibri"/>
          <w:lang w:eastAsia="en-US"/>
        </w:rPr>
        <w:t>злакокачеситвенных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новообразий</w:t>
      </w:r>
      <w:proofErr w:type="spellEnd"/>
      <w:r>
        <w:rPr>
          <w:rFonts w:eastAsia="Calibri"/>
          <w:lang w:eastAsia="en-US"/>
        </w:rPr>
        <w:t xml:space="preserve"> на 2 случая, эндокринных болезней на 8 случаев, симптомов и отклонений от нормы на 1 случай, </w:t>
      </w:r>
      <w:r w:rsidR="0046195B" w:rsidRPr="00607931">
        <w:rPr>
          <w:rFonts w:eastAsia="Calibri"/>
          <w:lang w:eastAsia="en-US"/>
        </w:rPr>
        <w:t xml:space="preserve">  </w:t>
      </w:r>
      <w:r w:rsidRPr="00572F6E">
        <w:rPr>
          <w:rFonts w:eastAsia="Calibri"/>
          <w:lang w:val="en-US" w:eastAsia="en-US"/>
        </w:rPr>
        <w:t>COVID</w:t>
      </w:r>
      <w:r w:rsidRPr="00572F6E">
        <w:rPr>
          <w:rFonts w:eastAsia="Calibri"/>
          <w:lang w:eastAsia="en-US"/>
        </w:rPr>
        <w:t>-</w:t>
      </w:r>
      <w:r w:rsidRPr="00572F6E">
        <w:rPr>
          <w:rFonts w:eastAsia="Calibri"/>
          <w:lang w:val="ka-GE" w:eastAsia="en-US"/>
        </w:rPr>
        <w:t>19</w:t>
      </w:r>
      <w:r>
        <w:rPr>
          <w:rFonts w:eastAsia="Calibri"/>
          <w:lang w:eastAsia="en-US"/>
        </w:rPr>
        <w:t xml:space="preserve"> на 1 случай. По сравнению с 2023 годом наблюдается также рост уровня смертности на 1 случай по болезням мочеполовой системы, врожденным аномалиям. Снижение уровня смертности отмечается по болезням </w:t>
      </w:r>
      <w:proofErr w:type="spellStart"/>
      <w:r>
        <w:rPr>
          <w:rFonts w:eastAsia="Calibri"/>
          <w:lang w:eastAsia="en-US"/>
        </w:rPr>
        <w:t>системв</w:t>
      </w:r>
      <w:proofErr w:type="spellEnd"/>
      <w:r>
        <w:rPr>
          <w:rFonts w:eastAsia="Calibri"/>
          <w:lang w:eastAsia="en-US"/>
        </w:rPr>
        <w:t xml:space="preserve"> кровообращения на 4 случая, болезням системы пищеварения на 1 случай, </w:t>
      </w:r>
      <w:r w:rsidR="00965776">
        <w:rPr>
          <w:rFonts w:eastAsia="Calibri"/>
          <w:lang w:eastAsia="en-US"/>
        </w:rPr>
        <w:t>от инфекционных заболеваний на 4 случая.</w:t>
      </w:r>
      <w:r w:rsidR="0046195B" w:rsidRPr="00607931">
        <w:rPr>
          <w:rFonts w:eastAsia="Calibri"/>
          <w:lang w:eastAsia="en-US"/>
        </w:rPr>
        <w:t xml:space="preserve">   </w:t>
      </w:r>
    </w:p>
    <w:p w:rsidR="00EA4BEB" w:rsidRDefault="00EA4BEB" w:rsidP="00EA4BEB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Также зафиксированы случаи смерти от </w:t>
      </w:r>
      <w:proofErr w:type="spellStart"/>
      <w:r>
        <w:rPr>
          <w:rFonts w:eastAsia="Calibri"/>
          <w:lang w:eastAsia="en-US"/>
        </w:rPr>
        <w:t>вражденных</w:t>
      </w:r>
      <w:proofErr w:type="spellEnd"/>
      <w:r>
        <w:rPr>
          <w:rFonts w:eastAsia="Calibri"/>
          <w:lang w:eastAsia="en-US"/>
        </w:rPr>
        <w:t xml:space="preserve"> аномалий в 2024 году 2 случая (10,3 на 100 тыс.), в 2023 и 2022 году по 1 случаю. </w:t>
      </w:r>
    </w:p>
    <w:p w:rsidR="00EA4BEB" w:rsidRPr="00607931" w:rsidRDefault="00EA4BEB" w:rsidP="00EA4BEB">
      <w:pPr>
        <w:ind w:firstLine="708"/>
        <w:jc w:val="both"/>
        <w:rPr>
          <w:rFonts w:eastAsia="Calibri"/>
          <w:highlight w:val="yellow"/>
          <w:lang w:eastAsia="en-US"/>
        </w:rPr>
      </w:pPr>
      <w:r>
        <w:rPr>
          <w:rFonts w:eastAsia="Calibri"/>
          <w:lang w:eastAsia="en-US"/>
        </w:rPr>
        <w:t>Случаев смерти от старости в 2024 году 6 (2,2%), в  2023 году 7 (3%), в 2022 году 6(2,3%).</w:t>
      </w:r>
    </w:p>
    <w:p w:rsidR="00DF41C9" w:rsidRDefault="006211A0" w:rsidP="00E1278C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Смертность лиц старше трудоспособного возраста в 2024 году составила 175 случаев (65,5% от общего числа умерших), из них мужчины 81 (54,8%), женщины 78 (45,3%). Смертность лиц старше трудоспособного </w:t>
      </w:r>
      <w:proofErr w:type="gramStart"/>
      <w:r>
        <w:rPr>
          <w:rFonts w:eastAsia="Calibri"/>
          <w:lang w:eastAsia="en-US"/>
        </w:rPr>
        <w:t>возраста  в</w:t>
      </w:r>
      <w:proofErr w:type="gramEnd"/>
      <w:r>
        <w:rPr>
          <w:rFonts w:eastAsia="Calibri"/>
          <w:lang w:eastAsia="en-US"/>
        </w:rPr>
        <w:t xml:space="preserve"> 2023 году составила 140 случаев 972,5%), в 2022 году 146 случаев (65,5%).</w:t>
      </w:r>
    </w:p>
    <w:p w:rsidR="00DF41C9" w:rsidRDefault="00DF41C9" w:rsidP="00E1278C">
      <w:pPr>
        <w:ind w:firstLine="709"/>
        <w:jc w:val="both"/>
        <w:rPr>
          <w:rFonts w:eastAsia="Calibri"/>
          <w:lang w:eastAsia="en-US"/>
        </w:rPr>
      </w:pPr>
    </w:p>
    <w:p w:rsidR="00D66E27" w:rsidRDefault="00D66E27" w:rsidP="00E1278C">
      <w:pPr>
        <w:ind w:firstLine="709"/>
        <w:jc w:val="both"/>
        <w:rPr>
          <w:rFonts w:eastAsia="Calibri"/>
          <w:lang w:eastAsia="en-US"/>
        </w:rPr>
      </w:pPr>
    </w:p>
    <w:p w:rsidR="00DF41C9" w:rsidRDefault="0002014E" w:rsidP="00E1278C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Смер</w:t>
      </w:r>
      <w:r w:rsidR="00DF41C9">
        <w:rPr>
          <w:rFonts w:eastAsia="Calibri"/>
          <w:lang w:eastAsia="en-US"/>
        </w:rPr>
        <w:t>тность лиц трудоспособного возраста</w:t>
      </w:r>
    </w:p>
    <w:p w:rsidR="00892CCF" w:rsidRPr="00E1278C" w:rsidRDefault="00892CCF" w:rsidP="00892CCF">
      <w:pPr>
        <w:ind w:firstLine="709"/>
        <w:jc w:val="both"/>
        <w:rPr>
          <w:lang w:eastAsia="en-US"/>
        </w:rPr>
      </w:pPr>
      <w:r w:rsidRPr="00572F6E">
        <w:rPr>
          <w:lang w:eastAsia="en-US"/>
        </w:rPr>
        <w:t>Показатели уровня смертности в трудоспособном возрасте представлены в таблице 9.</w:t>
      </w:r>
    </w:p>
    <w:p w:rsidR="00892CCF" w:rsidRDefault="00892CCF" w:rsidP="00892CCF">
      <w:pPr>
        <w:ind w:firstLine="709"/>
        <w:jc w:val="right"/>
        <w:rPr>
          <w:lang w:eastAsia="en-US"/>
        </w:rPr>
      </w:pPr>
      <w:r w:rsidRPr="00572F6E">
        <w:rPr>
          <w:lang w:eastAsia="en-US"/>
        </w:rPr>
        <w:t xml:space="preserve">                                            Таблица 9</w:t>
      </w:r>
    </w:p>
    <w:p w:rsidR="00892CCF" w:rsidRPr="00572F6E" w:rsidRDefault="00892CCF" w:rsidP="00892CCF">
      <w:pPr>
        <w:jc w:val="center"/>
        <w:rPr>
          <w:lang w:eastAsia="en-US"/>
        </w:rPr>
      </w:pPr>
      <w:r w:rsidRPr="00572F6E">
        <w:rPr>
          <w:lang w:eastAsia="en-US"/>
        </w:rPr>
        <w:t>Уровень смертности населения трудоспособного возраста</w:t>
      </w:r>
      <w:r>
        <w:rPr>
          <w:lang w:eastAsia="en-US"/>
        </w:rPr>
        <w:t xml:space="preserve"> </w:t>
      </w:r>
      <w:r w:rsidRPr="00572F6E">
        <w:rPr>
          <w:lang w:eastAsia="en-US"/>
        </w:rPr>
        <w:t xml:space="preserve">(на 100 тыс. </w:t>
      </w:r>
      <w:proofErr w:type="gramStart"/>
      <w:r w:rsidRPr="00572F6E">
        <w:rPr>
          <w:lang w:eastAsia="en-US"/>
        </w:rPr>
        <w:t>населения )</w:t>
      </w:r>
      <w:proofErr w:type="gramEnd"/>
      <w:r>
        <w:rPr>
          <w:lang w:eastAsia="en-US"/>
        </w:rPr>
        <w:t xml:space="preserve"> 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84"/>
        <w:gridCol w:w="1672"/>
        <w:gridCol w:w="1821"/>
        <w:gridCol w:w="1959"/>
      </w:tblGrid>
      <w:tr w:rsidR="00892CCF" w:rsidRPr="00572F6E" w:rsidTr="00305CC2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2CCF" w:rsidRPr="00572F6E" w:rsidRDefault="00892CCF" w:rsidP="00305CC2">
            <w:pPr>
              <w:ind w:firstLine="3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Наименование публично-правового образования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92CCF" w:rsidRPr="00572F6E" w:rsidRDefault="00892CCF" w:rsidP="00305CC2">
            <w:pPr>
              <w:ind w:hanging="1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2024 год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2CCF" w:rsidRPr="00572F6E" w:rsidRDefault="00892CCF" w:rsidP="00305CC2">
            <w:pPr>
              <w:ind w:hanging="10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2023</w:t>
            </w:r>
            <w:r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2CCF" w:rsidRPr="00572F6E" w:rsidRDefault="00892CCF" w:rsidP="00305CC2">
            <w:pPr>
              <w:ind w:hanging="10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2022</w:t>
            </w:r>
            <w:r>
              <w:rPr>
                <w:rFonts w:eastAsia="Calibri"/>
                <w:lang w:eastAsia="en-US"/>
              </w:rPr>
              <w:t xml:space="preserve"> год</w:t>
            </w:r>
          </w:p>
        </w:tc>
      </w:tr>
      <w:tr w:rsidR="00892CCF" w:rsidRPr="00572F6E" w:rsidTr="00305CC2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2CCF" w:rsidRPr="00572F6E" w:rsidRDefault="0002014E" w:rsidP="00305CC2">
            <w:pPr>
              <w:ind w:firstLine="709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Якшур-</w:t>
            </w:r>
            <w:r w:rsidR="00892CCF" w:rsidRPr="00572F6E">
              <w:rPr>
                <w:lang w:eastAsia="en-US"/>
              </w:rPr>
              <w:t>Бодьинский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92CCF" w:rsidRPr="00572F6E" w:rsidRDefault="00892CCF" w:rsidP="00892CCF">
            <w:pPr>
              <w:jc w:val="center"/>
              <w:rPr>
                <w:rFonts w:eastAsia="Calibri"/>
                <w:lang w:eastAsia="en-US"/>
              </w:rPr>
            </w:pPr>
            <w:r w:rsidRPr="00892CCF">
              <w:rPr>
                <w:rFonts w:eastAsia="Calibri"/>
                <w:lang w:eastAsia="en-US"/>
              </w:rPr>
              <w:t>912,2 (90 чел.)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2CCF" w:rsidRPr="00572F6E" w:rsidRDefault="00892CCF" w:rsidP="00305CC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590,9</w:t>
            </w:r>
            <w:r w:rsidRPr="00572F6E">
              <w:rPr>
                <w:lang w:eastAsia="en-US"/>
              </w:rPr>
              <w:t xml:space="preserve"> (</w:t>
            </w:r>
            <w:r>
              <w:rPr>
                <w:lang w:eastAsia="en-US"/>
              </w:rPr>
              <w:t>60</w:t>
            </w:r>
            <w:r w:rsidRPr="00572F6E">
              <w:rPr>
                <w:lang w:eastAsia="en-US"/>
              </w:rPr>
              <w:t>чел.)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2CCF" w:rsidRPr="00572F6E" w:rsidRDefault="00892CCF" w:rsidP="00305CC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807,6  (</w:t>
            </w:r>
            <w:r w:rsidRPr="00572F6E">
              <w:rPr>
                <w:rFonts w:eastAsia="Calibri"/>
                <w:lang w:eastAsia="en-US"/>
              </w:rPr>
              <w:t>8</w:t>
            </w:r>
            <w:r>
              <w:rPr>
                <w:rFonts w:eastAsia="Calibri"/>
                <w:lang w:eastAsia="en-US"/>
              </w:rPr>
              <w:t>2</w:t>
            </w:r>
            <w:r w:rsidRPr="00572F6E">
              <w:rPr>
                <w:rFonts w:eastAsia="Calibri"/>
                <w:lang w:eastAsia="en-US"/>
              </w:rPr>
              <w:t>чел)</w:t>
            </w:r>
          </w:p>
        </w:tc>
      </w:tr>
      <w:tr w:rsidR="00892CCF" w:rsidRPr="00572F6E" w:rsidTr="00305CC2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2CCF" w:rsidRPr="00572F6E" w:rsidRDefault="00892CCF" w:rsidP="00305CC2">
            <w:pPr>
              <w:ind w:firstLine="709"/>
              <w:jc w:val="center"/>
              <w:rPr>
                <w:rFonts w:eastAsia="Calibri"/>
                <w:lang w:eastAsia="en-US"/>
              </w:rPr>
            </w:pPr>
            <w:r w:rsidRPr="00572F6E">
              <w:rPr>
                <w:lang w:eastAsia="en-US"/>
              </w:rPr>
              <w:t>Удмуртская Республика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92CCF" w:rsidRPr="00572F6E" w:rsidRDefault="00892CCF" w:rsidP="00305CC2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572F6E">
              <w:rPr>
                <w:rFonts w:eastAsia="Calibri"/>
                <w:lang w:eastAsia="en-US"/>
              </w:rPr>
              <w:t>Н.д</w:t>
            </w:r>
            <w:proofErr w:type="spellEnd"/>
            <w:r w:rsidRPr="00572F6E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2CCF" w:rsidRPr="00572F6E" w:rsidRDefault="00892CCF" w:rsidP="00305CC2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572F6E">
              <w:rPr>
                <w:rFonts w:eastAsia="Calibri"/>
                <w:lang w:eastAsia="en-US"/>
              </w:rPr>
              <w:t>Н.д</w:t>
            </w:r>
            <w:proofErr w:type="spellEnd"/>
            <w:r w:rsidRPr="00572F6E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2CCF" w:rsidRPr="00572F6E" w:rsidRDefault="00892CCF" w:rsidP="00305CC2">
            <w:pPr>
              <w:jc w:val="center"/>
              <w:rPr>
                <w:rFonts w:eastAsia="Calibri"/>
                <w:lang w:eastAsia="en-US"/>
              </w:rPr>
            </w:pPr>
            <w:r w:rsidRPr="00572F6E">
              <w:rPr>
                <w:rFonts w:eastAsia="Calibri"/>
                <w:lang w:eastAsia="en-US"/>
              </w:rPr>
              <w:t>515</w:t>
            </w:r>
          </w:p>
        </w:tc>
      </w:tr>
      <w:tr w:rsidR="00892CCF" w:rsidRPr="00572F6E" w:rsidTr="00305CC2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2CCF" w:rsidRPr="00572F6E" w:rsidRDefault="00892CCF" w:rsidP="00305CC2">
            <w:pPr>
              <w:ind w:firstLine="709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92CCF" w:rsidRPr="00572F6E" w:rsidRDefault="00892CCF" w:rsidP="00305CC2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572F6E">
              <w:rPr>
                <w:rFonts w:eastAsia="Calibri"/>
                <w:lang w:eastAsia="en-US"/>
              </w:rPr>
              <w:t>Н.д</w:t>
            </w:r>
            <w:proofErr w:type="spellEnd"/>
            <w:r w:rsidRPr="00572F6E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2CCF" w:rsidRPr="00572F6E" w:rsidRDefault="00892CCF" w:rsidP="00305CC2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572F6E">
              <w:rPr>
                <w:rFonts w:eastAsia="Calibri"/>
                <w:lang w:eastAsia="en-US"/>
              </w:rPr>
              <w:t>Н.д</w:t>
            </w:r>
            <w:proofErr w:type="spellEnd"/>
            <w:r w:rsidRPr="00572F6E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2CCF" w:rsidRPr="00572F6E" w:rsidRDefault="00892CCF" w:rsidP="00305CC2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572F6E">
              <w:rPr>
                <w:rFonts w:eastAsia="Calibri"/>
                <w:lang w:eastAsia="en-US"/>
              </w:rPr>
              <w:t>Н.д</w:t>
            </w:r>
            <w:proofErr w:type="spellEnd"/>
            <w:r w:rsidRPr="00572F6E">
              <w:rPr>
                <w:rFonts w:eastAsia="Calibri"/>
                <w:lang w:eastAsia="en-US"/>
              </w:rPr>
              <w:t>.</w:t>
            </w:r>
          </w:p>
        </w:tc>
      </w:tr>
    </w:tbl>
    <w:p w:rsidR="00892CCF" w:rsidRDefault="00892CCF" w:rsidP="00E1278C">
      <w:pPr>
        <w:ind w:firstLine="709"/>
        <w:jc w:val="both"/>
        <w:rPr>
          <w:rFonts w:eastAsia="Calibri"/>
          <w:lang w:eastAsia="en-US"/>
        </w:rPr>
      </w:pPr>
    </w:p>
    <w:p w:rsidR="00DF41C9" w:rsidRDefault="00DF41C9" w:rsidP="00E1278C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Численность трудоспособного населения района на начало 2024 года - 9866 человек, из них мужчин – 5389, женщин – 4477. Трудоспособный возраст мужчин -16-62 года, женщин – 16-57 лет.</w:t>
      </w:r>
    </w:p>
    <w:p w:rsidR="00DF41C9" w:rsidRDefault="00DF41C9" w:rsidP="00DF41C9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Смертность лиц трудоспособного возраста за 2024 год составила</w:t>
      </w:r>
      <w:r w:rsidRPr="00965776">
        <w:rPr>
          <w:rFonts w:eastAsia="Calibri"/>
          <w:lang w:eastAsia="en-US"/>
        </w:rPr>
        <w:t xml:space="preserve"> – 90 человек </w:t>
      </w:r>
      <w:r w:rsidRPr="00493338">
        <w:rPr>
          <w:rFonts w:eastAsia="Calibri"/>
          <w:lang w:eastAsia="en-US"/>
        </w:rPr>
        <w:t xml:space="preserve"> (912,2 на 100 тыс.).</w:t>
      </w:r>
      <w:r>
        <w:rPr>
          <w:rFonts w:eastAsia="Calibri"/>
          <w:lang w:eastAsia="en-US"/>
        </w:rPr>
        <w:t xml:space="preserve"> Уровень смертности лиц трудоспособного возраста в 2024 году превышает базовое значение показателя на 39,4% (базовое значение не более 552,9 на 100 </w:t>
      </w:r>
      <w:proofErr w:type="spellStart"/>
      <w:r>
        <w:rPr>
          <w:rFonts w:eastAsia="Calibri"/>
          <w:lang w:eastAsia="en-US"/>
        </w:rPr>
        <w:t>тыс</w:t>
      </w:r>
      <w:proofErr w:type="spellEnd"/>
      <w:r>
        <w:rPr>
          <w:rFonts w:eastAsia="Calibri"/>
          <w:lang w:eastAsia="en-US"/>
        </w:rPr>
        <w:t>). Смертность лиц трудоспособного возраста за 2023 год составила 60 случаев (590,9 на 100 тыс.). За 2022 год – 82 случая (807,6 на 100 тыс.). Уровень смертности лиц трудоспособного возраста в 2024 году выше прошлогоднего на 30случаев или на 33%, что связано в том числе с наличием 29 случаев смерти мужчин трудоспособного возраста при выполнении задач СВО.</w:t>
      </w:r>
    </w:p>
    <w:p w:rsidR="00493338" w:rsidRDefault="00493338" w:rsidP="00E1278C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Смертность мужчин трудоспособного возраста составила за 2024 год 82 случая (1521,6 на 100 тыс.), это больше уровня прошлого года на 33 случая или на 40,2%.  За 2023 год составляла 49 случаев (869,9 на 100 тыс.). За 2022 год 79 случаев (1402,4 на 100 тыс.).</w:t>
      </w:r>
    </w:p>
    <w:p w:rsidR="00493338" w:rsidRDefault="00493338" w:rsidP="00E1278C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Смертность женщин трудоспособного возраста составила за 2024 год 8 случаев (178,7 на 100 тыс.), что ниже уровня прошлого года на 3 случая или 27%. Смертность женщин трудоспособного возраста связана с наличием </w:t>
      </w:r>
      <w:proofErr w:type="spellStart"/>
      <w:r>
        <w:rPr>
          <w:rFonts w:eastAsia="Calibri"/>
          <w:lang w:eastAsia="en-US"/>
        </w:rPr>
        <w:t>онкозаболеваний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молодго</w:t>
      </w:r>
      <w:proofErr w:type="spellEnd"/>
      <w:r>
        <w:rPr>
          <w:rFonts w:eastAsia="Calibri"/>
          <w:lang w:eastAsia="en-US"/>
        </w:rPr>
        <w:t xml:space="preserve"> возраста (2 случая), неуточненной </w:t>
      </w:r>
      <w:proofErr w:type="spellStart"/>
      <w:r>
        <w:rPr>
          <w:rFonts w:eastAsia="Calibri"/>
          <w:lang w:eastAsia="en-US"/>
        </w:rPr>
        <w:t>кардиомиопатии</w:t>
      </w:r>
      <w:proofErr w:type="spellEnd"/>
      <w:r>
        <w:rPr>
          <w:rFonts w:eastAsia="Calibri"/>
          <w:lang w:eastAsia="en-US"/>
        </w:rPr>
        <w:t xml:space="preserve"> (1 случай), 1 случая смерти от ВИЧ-инфекции, 1 случай смерти от неизвестной причины, 1 случай от абсцесса печени. Смертность женщин  за 2023 года составила 11 случаев (2432,4 на 100 тыс.). За 2022 год 3 случая (66,4 на 100 тыс.).  </w:t>
      </w:r>
    </w:p>
    <w:p w:rsidR="00E35362" w:rsidRDefault="0046195B" w:rsidP="00E1278C">
      <w:pPr>
        <w:ind w:firstLine="709"/>
        <w:jc w:val="both"/>
        <w:rPr>
          <w:lang w:eastAsia="en-US"/>
        </w:rPr>
      </w:pPr>
      <w:r w:rsidRPr="00572F6E">
        <w:rPr>
          <w:lang w:eastAsia="en-US"/>
        </w:rPr>
        <w:t>Смертность населения от болезней</w:t>
      </w:r>
      <w:r w:rsidR="00F90361">
        <w:rPr>
          <w:lang w:eastAsia="en-US"/>
        </w:rPr>
        <w:t xml:space="preserve"> системы кровообращения за 2024</w:t>
      </w:r>
      <w:r w:rsidRPr="00572F6E">
        <w:rPr>
          <w:lang w:eastAsia="en-US"/>
        </w:rPr>
        <w:t xml:space="preserve"> год составила </w:t>
      </w:r>
      <w:r w:rsidR="00493338">
        <w:rPr>
          <w:lang w:eastAsia="en-US"/>
        </w:rPr>
        <w:t xml:space="preserve">17 случаев. Из них 6 случаев ИБС, 9 случаев смерти от </w:t>
      </w:r>
      <w:proofErr w:type="spellStart"/>
      <w:r w:rsidR="00493338">
        <w:rPr>
          <w:lang w:eastAsia="en-US"/>
        </w:rPr>
        <w:t>кардиомиопатии</w:t>
      </w:r>
      <w:proofErr w:type="spellEnd"/>
      <w:r w:rsidR="00493338">
        <w:rPr>
          <w:lang w:eastAsia="en-US"/>
        </w:rPr>
        <w:t xml:space="preserve"> (из них 2 – </w:t>
      </w:r>
      <w:r w:rsidR="00493338">
        <w:rPr>
          <w:lang w:eastAsia="en-US"/>
        </w:rPr>
        <w:lastRenderedPageBreak/>
        <w:t xml:space="preserve">алкогольные) и 2 случая ХИМ и последствия ОНМК. </w:t>
      </w:r>
      <w:r w:rsidRPr="00572F6E">
        <w:rPr>
          <w:lang w:eastAsia="en-US"/>
        </w:rPr>
        <w:t xml:space="preserve"> </w:t>
      </w:r>
      <w:r w:rsidR="00F90361">
        <w:rPr>
          <w:lang w:eastAsia="en-US"/>
        </w:rPr>
        <w:t xml:space="preserve"> В 2023 году </w:t>
      </w:r>
      <w:r w:rsidR="00E35362">
        <w:rPr>
          <w:lang w:eastAsia="en-US"/>
        </w:rPr>
        <w:t xml:space="preserve">от болезней кровообращения 19 случаев, в 2022 году – 25 случаев. </w:t>
      </w:r>
      <w:r w:rsidRPr="00572F6E">
        <w:rPr>
          <w:lang w:eastAsia="en-US"/>
        </w:rPr>
        <w:t>По сравнению с 20</w:t>
      </w:r>
      <w:r w:rsidR="00F90361">
        <w:rPr>
          <w:lang w:eastAsia="en-US"/>
        </w:rPr>
        <w:t>2</w:t>
      </w:r>
      <w:r w:rsidR="00E35362">
        <w:rPr>
          <w:lang w:eastAsia="en-US"/>
        </w:rPr>
        <w:t>3</w:t>
      </w:r>
      <w:r w:rsidR="00F90361">
        <w:rPr>
          <w:lang w:eastAsia="en-US"/>
        </w:rPr>
        <w:t xml:space="preserve"> </w:t>
      </w:r>
      <w:r w:rsidRPr="00572F6E">
        <w:rPr>
          <w:lang w:eastAsia="en-US"/>
        </w:rPr>
        <w:t xml:space="preserve">годом показатель </w:t>
      </w:r>
      <w:r w:rsidR="00F90361">
        <w:rPr>
          <w:lang w:eastAsia="en-US"/>
        </w:rPr>
        <w:t xml:space="preserve">снизился </w:t>
      </w:r>
      <w:r w:rsidRPr="00572F6E">
        <w:rPr>
          <w:lang w:eastAsia="en-US"/>
        </w:rPr>
        <w:t xml:space="preserve">на </w:t>
      </w:r>
      <w:r w:rsidR="00E35362">
        <w:rPr>
          <w:lang w:eastAsia="en-US"/>
        </w:rPr>
        <w:t xml:space="preserve">2 случая. </w:t>
      </w:r>
      <w:r w:rsidRPr="00572F6E">
        <w:rPr>
          <w:lang w:eastAsia="en-US"/>
        </w:rPr>
        <w:t xml:space="preserve"> </w:t>
      </w:r>
    </w:p>
    <w:p w:rsidR="00642E82" w:rsidRDefault="00642E82" w:rsidP="00642E82">
      <w:pPr>
        <w:ind w:firstLine="709"/>
        <w:jc w:val="both"/>
        <w:rPr>
          <w:rFonts w:eastAsia="Calibri"/>
          <w:lang w:eastAsia="en-US"/>
        </w:rPr>
      </w:pPr>
      <w:r w:rsidRPr="00642E82">
        <w:rPr>
          <w:rFonts w:eastAsia="Calibri"/>
          <w:lang w:eastAsia="en-US"/>
        </w:rPr>
        <w:t xml:space="preserve">Смертность от болезней нервной системы за 2024 год составила 3 случая. </w:t>
      </w:r>
      <w:r>
        <w:rPr>
          <w:rFonts w:eastAsia="Calibri"/>
          <w:lang w:eastAsia="en-US"/>
        </w:rPr>
        <w:t xml:space="preserve">В </w:t>
      </w:r>
      <w:r w:rsidRPr="00642E82">
        <w:rPr>
          <w:rFonts w:eastAsia="Calibri"/>
          <w:lang w:eastAsia="en-US"/>
        </w:rPr>
        <w:t>202</w:t>
      </w:r>
      <w:r>
        <w:rPr>
          <w:rFonts w:eastAsia="Calibri"/>
          <w:lang w:eastAsia="en-US"/>
        </w:rPr>
        <w:t xml:space="preserve">3 году зафиксирован 1 случай смерти мужчины трудоспособного </w:t>
      </w:r>
      <w:proofErr w:type="gramStart"/>
      <w:r>
        <w:rPr>
          <w:rFonts w:eastAsia="Calibri"/>
          <w:lang w:eastAsia="en-US"/>
        </w:rPr>
        <w:t>возраста .</w:t>
      </w:r>
      <w:proofErr w:type="gramEnd"/>
      <w:r>
        <w:rPr>
          <w:rFonts w:eastAsia="Calibri"/>
          <w:lang w:eastAsia="en-US"/>
        </w:rPr>
        <w:t xml:space="preserve"> В 2022 году – 6 случаев.</w:t>
      </w:r>
    </w:p>
    <w:p w:rsidR="00642E82" w:rsidRDefault="00642E82" w:rsidP="00642E82">
      <w:pPr>
        <w:ind w:firstLine="709"/>
        <w:jc w:val="both"/>
        <w:rPr>
          <w:rFonts w:eastAsia="Calibri"/>
          <w:lang w:eastAsia="en-US"/>
        </w:rPr>
      </w:pPr>
      <w:r w:rsidRPr="00642E82">
        <w:rPr>
          <w:rFonts w:eastAsia="Calibri"/>
          <w:lang w:eastAsia="en-US"/>
        </w:rPr>
        <w:t xml:space="preserve"> </w:t>
      </w:r>
      <w:r w:rsidRPr="00572F6E">
        <w:rPr>
          <w:lang w:eastAsia="en-US"/>
        </w:rPr>
        <w:t xml:space="preserve">Смертность от болезней органов </w:t>
      </w:r>
      <w:r w:rsidRPr="008E476A">
        <w:rPr>
          <w:lang w:eastAsia="en-US"/>
        </w:rPr>
        <w:t>пищеварения</w:t>
      </w:r>
      <w:r w:rsidRPr="00572F6E">
        <w:rPr>
          <w:lang w:eastAsia="en-US"/>
        </w:rPr>
        <w:t xml:space="preserve"> в 202</w:t>
      </w:r>
      <w:r>
        <w:rPr>
          <w:lang w:eastAsia="en-US"/>
        </w:rPr>
        <w:t>4</w:t>
      </w:r>
      <w:r w:rsidRPr="00572F6E">
        <w:rPr>
          <w:lang w:eastAsia="en-US"/>
        </w:rPr>
        <w:t xml:space="preserve"> году составила </w:t>
      </w:r>
      <w:r>
        <w:rPr>
          <w:lang w:eastAsia="en-US"/>
        </w:rPr>
        <w:t>8</w:t>
      </w:r>
      <w:r w:rsidRPr="00572F6E">
        <w:rPr>
          <w:lang w:eastAsia="en-US"/>
        </w:rPr>
        <w:t xml:space="preserve"> случаев</w:t>
      </w:r>
      <w:r>
        <w:rPr>
          <w:lang w:eastAsia="en-US"/>
        </w:rPr>
        <w:t xml:space="preserve">. В 2023 году 7 случаев, и в 2022 году 4 случая (39,9 на 100 тыс.). </w:t>
      </w:r>
      <w:r w:rsidRPr="00572F6E">
        <w:rPr>
          <w:lang w:eastAsia="en-US"/>
        </w:rPr>
        <w:t>По сравнению с 20</w:t>
      </w:r>
      <w:r>
        <w:rPr>
          <w:lang w:eastAsia="en-US"/>
        </w:rPr>
        <w:t>23 и 2022</w:t>
      </w:r>
      <w:r w:rsidRPr="00572F6E">
        <w:rPr>
          <w:lang w:eastAsia="en-US"/>
        </w:rPr>
        <w:t xml:space="preserve"> годом – рост числа умерших на </w:t>
      </w:r>
      <w:r>
        <w:rPr>
          <w:lang w:eastAsia="en-US"/>
        </w:rPr>
        <w:t xml:space="preserve">1 и </w:t>
      </w:r>
      <w:proofErr w:type="spellStart"/>
      <w:r>
        <w:rPr>
          <w:lang w:eastAsia="en-US"/>
        </w:rPr>
        <w:t>соответственн</w:t>
      </w:r>
      <w:proofErr w:type="spellEnd"/>
      <w:r>
        <w:rPr>
          <w:lang w:eastAsia="en-US"/>
        </w:rPr>
        <w:t xml:space="preserve"> на 4</w:t>
      </w:r>
      <w:r w:rsidRPr="00572F6E">
        <w:rPr>
          <w:lang w:eastAsia="en-US"/>
        </w:rPr>
        <w:t xml:space="preserve"> человек</w:t>
      </w:r>
      <w:r>
        <w:rPr>
          <w:lang w:eastAsia="en-US"/>
        </w:rPr>
        <w:t>а</w:t>
      </w:r>
      <w:r w:rsidRPr="00572F6E">
        <w:rPr>
          <w:lang w:eastAsia="en-US"/>
        </w:rPr>
        <w:t xml:space="preserve">.  </w:t>
      </w:r>
    </w:p>
    <w:p w:rsidR="00642E82" w:rsidRDefault="00642E82" w:rsidP="00642E82">
      <w:pPr>
        <w:ind w:firstLine="709"/>
        <w:jc w:val="both"/>
        <w:rPr>
          <w:lang w:eastAsia="en-US"/>
        </w:rPr>
      </w:pPr>
      <w:r>
        <w:rPr>
          <w:lang w:eastAsia="en-US"/>
        </w:rPr>
        <w:t xml:space="preserve">Смертность от </w:t>
      </w:r>
      <w:r w:rsidRPr="008E476A">
        <w:rPr>
          <w:lang w:eastAsia="en-US"/>
        </w:rPr>
        <w:t>инфекционных</w:t>
      </w:r>
      <w:r w:rsidRPr="00572F6E">
        <w:rPr>
          <w:lang w:eastAsia="en-US"/>
        </w:rPr>
        <w:t xml:space="preserve"> заболеваний</w:t>
      </w:r>
      <w:r>
        <w:rPr>
          <w:lang w:eastAsia="en-US"/>
        </w:rPr>
        <w:t xml:space="preserve"> в 2024 году составила 2 случая. В 2023 году 5 случаев, в 2022 году</w:t>
      </w:r>
      <w:r w:rsidR="008E476A">
        <w:rPr>
          <w:lang w:eastAsia="en-US"/>
        </w:rPr>
        <w:t xml:space="preserve"> 8 случаев. По сравнению с  2023 и 2022 годом наблюдается снижение смертности от инфекционных заболеваний.</w:t>
      </w:r>
    </w:p>
    <w:p w:rsidR="00642E82" w:rsidRDefault="008E476A" w:rsidP="00642E82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</w:t>
      </w:r>
      <w:r w:rsidR="00642E82" w:rsidRPr="00572F6E">
        <w:rPr>
          <w:rFonts w:eastAsia="Calibri"/>
          <w:lang w:eastAsia="en-US"/>
        </w:rPr>
        <w:t xml:space="preserve">лучаев смерти от </w:t>
      </w:r>
      <w:r w:rsidR="00642E82" w:rsidRPr="008E476A">
        <w:rPr>
          <w:rFonts w:eastAsia="Calibri"/>
          <w:lang w:val="en-US" w:eastAsia="en-US"/>
        </w:rPr>
        <w:t>COVID</w:t>
      </w:r>
      <w:r w:rsidR="00642E82" w:rsidRPr="008E476A">
        <w:rPr>
          <w:rFonts w:eastAsia="Calibri"/>
          <w:lang w:eastAsia="en-US"/>
        </w:rPr>
        <w:t>-19</w:t>
      </w:r>
      <w:r w:rsidRPr="008E476A">
        <w:rPr>
          <w:rFonts w:eastAsia="Calibri"/>
          <w:lang w:eastAsia="en-US"/>
        </w:rPr>
        <w:t xml:space="preserve"> в 2024 году 1 случай. В 2023 году смертность не зафиксирована, в 2022 году 2 случая. </w:t>
      </w:r>
      <w:r>
        <w:rPr>
          <w:rFonts w:eastAsia="Calibri"/>
          <w:b/>
          <w:lang w:eastAsia="en-US"/>
        </w:rPr>
        <w:t xml:space="preserve"> </w:t>
      </w:r>
      <w:r w:rsidR="00642E82" w:rsidRPr="00572F6E">
        <w:rPr>
          <w:rFonts w:eastAsia="Calibri"/>
          <w:lang w:eastAsia="en-US"/>
        </w:rPr>
        <w:t xml:space="preserve"> Соблюдалась маршрутизация при оказании медпомощи при заболевании </w:t>
      </w:r>
      <w:r w:rsidR="00642E82" w:rsidRPr="00572F6E">
        <w:rPr>
          <w:rFonts w:eastAsia="Calibri"/>
          <w:lang w:val="en-US" w:eastAsia="en-US"/>
        </w:rPr>
        <w:t>COVID</w:t>
      </w:r>
      <w:r w:rsidR="00642E82" w:rsidRPr="00572F6E">
        <w:rPr>
          <w:rFonts w:eastAsia="Calibri"/>
          <w:lang w:eastAsia="en-US"/>
        </w:rPr>
        <w:t xml:space="preserve">-19. </w:t>
      </w:r>
    </w:p>
    <w:p w:rsidR="008E476A" w:rsidRDefault="008E476A" w:rsidP="008E476A">
      <w:pPr>
        <w:ind w:firstLine="709"/>
        <w:jc w:val="both"/>
        <w:rPr>
          <w:lang w:eastAsia="en-US"/>
        </w:rPr>
      </w:pPr>
      <w:r>
        <w:rPr>
          <w:lang w:eastAsia="en-US"/>
        </w:rPr>
        <w:t xml:space="preserve">Случаев смерти </w:t>
      </w:r>
      <w:r w:rsidRPr="00572F6E">
        <w:rPr>
          <w:lang w:eastAsia="en-US"/>
        </w:rPr>
        <w:t xml:space="preserve">от </w:t>
      </w:r>
      <w:r w:rsidRPr="008E476A">
        <w:rPr>
          <w:lang w:eastAsia="en-US"/>
        </w:rPr>
        <w:t>злокачественных новообразований</w:t>
      </w:r>
      <w:r w:rsidRPr="00572F6E">
        <w:rPr>
          <w:lang w:eastAsia="en-US"/>
        </w:rPr>
        <w:t xml:space="preserve"> </w:t>
      </w:r>
      <w:r>
        <w:rPr>
          <w:lang w:eastAsia="en-US"/>
        </w:rPr>
        <w:t xml:space="preserve">в 2024 году зафиксировано 9. За 2023 и 2022 год зафиксировано по 7 случаев. </w:t>
      </w:r>
    </w:p>
    <w:p w:rsidR="008E476A" w:rsidRDefault="008E476A" w:rsidP="008E476A">
      <w:pPr>
        <w:ind w:firstLine="709"/>
        <w:jc w:val="both"/>
        <w:rPr>
          <w:rFonts w:eastAsia="Calibri"/>
          <w:lang w:eastAsia="en-US"/>
        </w:rPr>
      </w:pPr>
      <w:r w:rsidRPr="00572F6E">
        <w:rPr>
          <w:rFonts w:eastAsia="Calibri"/>
          <w:lang w:eastAsia="en-US"/>
        </w:rPr>
        <w:t xml:space="preserve">Сохраняется выявление </w:t>
      </w:r>
      <w:proofErr w:type="spellStart"/>
      <w:r w:rsidRPr="00572F6E">
        <w:rPr>
          <w:rFonts w:eastAsia="Calibri"/>
          <w:lang w:eastAsia="en-US"/>
        </w:rPr>
        <w:t>онкопатологии</w:t>
      </w:r>
      <w:proofErr w:type="spellEnd"/>
      <w:r w:rsidRPr="00572F6E">
        <w:rPr>
          <w:rFonts w:eastAsia="Calibri"/>
          <w:lang w:eastAsia="en-US"/>
        </w:rPr>
        <w:t xml:space="preserve"> в поздних стадиях, а также выявление лиц пожилого возраста и скрытых форм течения заболевания, когда проведение комбинированного лечения или радикального оперативного вмешательства не рекомендуется, в результате снижается срок от момента выявления до летального исхода. Все пациенты получали адекватное симптоматическое лечение.</w:t>
      </w:r>
    </w:p>
    <w:p w:rsidR="002825E8" w:rsidRDefault="002825E8" w:rsidP="008E476A">
      <w:pPr>
        <w:ind w:firstLine="709"/>
        <w:jc w:val="both"/>
        <w:rPr>
          <w:lang w:eastAsia="en-US"/>
        </w:rPr>
      </w:pPr>
      <w:r>
        <w:rPr>
          <w:lang w:eastAsia="en-US"/>
        </w:rPr>
        <w:t xml:space="preserve">Смертность от болезни системы дыхания за 2024 год составила 4 случая (2 </w:t>
      </w:r>
      <w:proofErr w:type="spellStart"/>
      <w:r>
        <w:rPr>
          <w:lang w:eastAsia="en-US"/>
        </w:rPr>
        <w:t>пневмания</w:t>
      </w:r>
      <w:proofErr w:type="spellEnd"/>
      <w:r>
        <w:rPr>
          <w:lang w:eastAsia="en-US"/>
        </w:rPr>
        <w:t xml:space="preserve">, 1 туберкулез, 1 ХОБЛ). За 2023 год зафиксировано 2 случая смерти  (1 пневмония, 1 множественные </w:t>
      </w:r>
      <w:proofErr w:type="spellStart"/>
      <w:r>
        <w:rPr>
          <w:lang w:eastAsia="en-US"/>
        </w:rPr>
        <w:t>травымы</w:t>
      </w:r>
      <w:proofErr w:type="spellEnd"/>
      <w:r>
        <w:rPr>
          <w:lang w:eastAsia="en-US"/>
        </w:rPr>
        <w:t>). В 2022 году 4 случая (4 пневмонии).</w:t>
      </w:r>
    </w:p>
    <w:p w:rsidR="0035180C" w:rsidRDefault="008E476A" w:rsidP="008E476A">
      <w:pPr>
        <w:ind w:firstLine="709"/>
        <w:jc w:val="both"/>
        <w:rPr>
          <w:lang w:eastAsia="en-US"/>
        </w:rPr>
      </w:pPr>
      <w:r w:rsidRPr="00572F6E">
        <w:rPr>
          <w:lang w:eastAsia="en-US"/>
        </w:rPr>
        <w:t xml:space="preserve">Случаев смерти от воздействия </w:t>
      </w:r>
      <w:r w:rsidRPr="002825E8">
        <w:rPr>
          <w:lang w:eastAsia="en-US"/>
        </w:rPr>
        <w:t>внешних причин</w:t>
      </w:r>
      <w:r>
        <w:rPr>
          <w:lang w:eastAsia="en-US"/>
        </w:rPr>
        <w:t xml:space="preserve">  в</w:t>
      </w:r>
      <w:r w:rsidRPr="00572F6E">
        <w:rPr>
          <w:lang w:eastAsia="en-US"/>
        </w:rPr>
        <w:t xml:space="preserve"> 202</w:t>
      </w:r>
      <w:r>
        <w:rPr>
          <w:lang w:eastAsia="en-US"/>
        </w:rPr>
        <w:t>4</w:t>
      </w:r>
      <w:r w:rsidRPr="00572F6E">
        <w:rPr>
          <w:lang w:eastAsia="en-US"/>
        </w:rPr>
        <w:t xml:space="preserve"> год</w:t>
      </w:r>
      <w:r>
        <w:rPr>
          <w:lang w:eastAsia="en-US"/>
        </w:rPr>
        <w:t xml:space="preserve">у  включает в себя 4 суицида мужчин. Вскрытие проведено. На Д-учете не </w:t>
      </w:r>
      <w:proofErr w:type="spellStart"/>
      <w:r>
        <w:rPr>
          <w:lang w:eastAsia="en-US"/>
        </w:rPr>
        <w:t>состяли</w:t>
      </w:r>
      <w:proofErr w:type="spellEnd"/>
      <w:r>
        <w:rPr>
          <w:lang w:eastAsia="en-US"/>
        </w:rPr>
        <w:t xml:space="preserve">. </w:t>
      </w:r>
      <w:r w:rsidR="0035180C">
        <w:rPr>
          <w:lang w:eastAsia="en-US"/>
        </w:rPr>
        <w:t>29 случаев – военная травма мужчин в период</w:t>
      </w:r>
      <w:r w:rsidR="00821DFE">
        <w:rPr>
          <w:lang w:eastAsia="en-US"/>
        </w:rPr>
        <w:t xml:space="preserve"> выполнения задач на </w:t>
      </w:r>
      <w:r w:rsidR="0035180C">
        <w:rPr>
          <w:lang w:eastAsia="en-US"/>
        </w:rPr>
        <w:t>СВО.</w:t>
      </w:r>
      <w:r w:rsidR="00821DFE">
        <w:rPr>
          <w:lang w:eastAsia="en-US"/>
        </w:rPr>
        <w:t xml:space="preserve"> 4 случая бытовые и криминальные травмы мужчин. 1 случай </w:t>
      </w:r>
      <w:proofErr w:type="spellStart"/>
      <w:r w:rsidR="00821DFE">
        <w:rPr>
          <w:lang w:eastAsia="en-US"/>
        </w:rPr>
        <w:t>переохлождения</w:t>
      </w:r>
      <w:proofErr w:type="spellEnd"/>
      <w:r w:rsidR="00821DFE">
        <w:rPr>
          <w:lang w:eastAsia="en-US"/>
        </w:rPr>
        <w:t xml:space="preserve"> женщины. Случаев смерти ДТП и алкогольных отравлений нет. Смертность от воздействия внешних причин в 2023 году составляет 17 случаев, из них 3 – это суициды 2 мужчин и 1 женщина, 1 смерть в ДТП, 6 – бытовые и криминальные травмы, 1 – производственная травма, 6 - военная травма мужчин при выполнении задач на  СВО. Смертей от алкогольных отравлений не зафиксировано. За 2022 год 25 </w:t>
      </w:r>
      <w:proofErr w:type="gramStart"/>
      <w:r w:rsidR="00821DFE">
        <w:rPr>
          <w:lang w:eastAsia="en-US"/>
        </w:rPr>
        <w:t>случаев .</w:t>
      </w:r>
      <w:proofErr w:type="gramEnd"/>
      <w:r w:rsidR="00821DFE">
        <w:rPr>
          <w:lang w:eastAsia="en-US"/>
        </w:rPr>
        <w:t xml:space="preserve"> Это 5 суицидов мужчин, 2 – ДТП, отравление </w:t>
      </w:r>
      <w:proofErr w:type="spellStart"/>
      <w:r w:rsidR="00821DFE">
        <w:rPr>
          <w:lang w:eastAsia="en-US"/>
        </w:rPr>
        <w:t>металоном</w:t>
      </w:r>
      <w:proofErr w:type="spellEnd"/>
      <w:r w:rsidR="00821DFE">
        <w:rPr>
          <w:lang w:eastAsia="en-US"/>
        </w:rPr>
        <w:t xml:space="preserve"> – 1, 17 бытовые и криминальные травмы.</w:t>
      </w:r>
    </w:p>
    <w:p w:rsidR="0035180C" w:rsidRDefault="002825E8" w:rsidP="008E476A">
      <w:pPr>
        <w:ind w:firstLine="709"/>
        <w:jc w:val="both"/>
        <w:rPr>
          <w:lang w:eastAsia="en-US"/>
        </w:rPr>
      </w:pPr>
      <w:r>
        <w:rPr>
          <w:lang w:eastAsia="en-US"/>
        </w:rPr>
        <w:t>Смертность от неуточненных причин (</w:t>
      </w:r>
      <w:r>
        <w:rPr>
          <w:lang w:val="en-US" w:eastAsia="en-US"/>
        </w:rPr>
        <w:t>R</w:t>
      </w:r>
      <w:r>
        <w:rPr>
          <w:lang w:eastAsia="en-US"/>
        </w:rPr>
        <w:t xml:space="preserve"> 99) за 2024 год 2 случая. В 2023 и 2022 году зафиксировано по 1 случаю.</w:t>
      </w:r>
    </w:p>
    <w:p w:rsidR="00887972" w:rsidRDefault="002825E8" w:rsidP="008E476A">
      <w:pPr>
        <w:ind w:firstLine="709"/>
        <w:jc w:val="both"/>
        <w:rPr>
          <w:lang w:eastAsia="en-US"/>
        </w:rPr>
      </w:pPr>
      <w:r>
        <w:rPr>
          <w:lang w:eastAsia="en-US"/>
        </w:rPr>
        <w:t xml:space="preserve">Смертность от эндокринных болезней в 2024 году составила 4 случая (1 инвалид с детства, </w:t>
      </w:r>
      <w:r w:rsidR="00887972">
        <w:rPr>
          <w:lang w:eastAsia="en-US"/>
        </w:rPr>
        <w:t>2 с клиникой ОНМК на фоне СД с множественными осложнениями, 1 инвалид с клиникой ХИМ с СД)</w:t>
      </w:r>
      <w:r>
        <w:rPr>
          <w:lang w:eastAsia="en-US"/>
        </w:rPr>
        <w:t>.</w:t>
      </w:r>
      <w:r w:rsidR="00887972">
        <w:rPr>
          <w:lang w:eastAsia="en-US"/>
        </w:rPr>
        <w:t xml:space="preserve"> В 2023 году смертность составила 1 случай СД. Смертность от эндокринных болезней в 2022 году не зафиксирована.</w:t>
      </w:r>
    </w:p>
    <w:p w:rsidR="00887972" w:rsidRDefault="00887972" w:rsidP="008E476A">
      <w:pPr>
        <w:ind w:firstLine="709"/>
        <w:jc w:val="both"/>
        <w:rPr>
          <w:lang w:eastAsia="en-US"/>
        </w:rPr>
      </w:pPr>
      <w:r>
        <w:rPr>
          <w:lang w:eastAsia="en-US"/>
        </w:rPr>
        <w:t>За 2024 год зафиксирован 1 случай смерти в трудоспособном возрасте от болезней мочеполовой системы. За 2022-2023 годы не зафиксированы случаи смерти в трудоспособном возрасте от болезней мочеполовой системы.</w:t>
      </w:r>
    </w:p>
    <w:p w:rsidR="002825E8" w:rsidRPr="002825E8" w:rsidRDefault="00887972" w:rsidP="008E476A">
      <w:pPr>
        <w:ind w:firstLine="709"/>
        <w:jc w:val="both"/>
        <w:rPr>
          <w:lang w:eastAsia="en-US"/>
        </w:rPr>
      </w:pPr>
      <w:r>
        <w:rPr>
          <w:lang w:eastAsia="en-US"/>
        </w:rPr>
        <w:t xml:space="preserve">За 2024 год зафиксирован 1 случай смерти в трудоспособном возрасте женщины инвалида с врожденным пороком развития (синдром </w:t>
      </w:r>
      <w:proofErr w:type="spellStart"/>
      <w:r>
        <w:rPr>
          <w:lang w:eastAsia="en-US"/>
        </w:rPr>
        <w:t>Марфана</w:t>
      </w:r>
      <w:proofErr w:type="spellEnd"/>
      <w:r>
        <w:rPr>
          <w:lang w:eastAsia="en-US"/>
        </w:rPr>
        <w:t xml:space="preserve">). В 2022-2023 годах случаев смерти от с врожденных пороков развития не зафиксировано. </w:t>
      </w:r>
      <w:r w:rsidR="002825E8">
        <w:rPr>
          <w:lang w:eastAsia="en-US"/>
        </w:rPr>
        <w:t xml:space="preserve">  </w:t>
      </w:r>
    </w:p>
    <w:p w:rsidR="008E476A" w:rsidRPr="00572F6E" w:rsidRDefault="00821DFE" w:rsidP="008E476A">
      <w:pPr>
        <w:ind w:firstLine="709"/>
        <w:jc w:val="both"/>
        <w:rPr>
          <w:rFonts w:eastAsia="Calibri"/>
          <w:lang w:eastAsia="en-US"/>
        </w:rPr>
      </w:pPr>
      <w:r>
        <w:rPr>
          <w:lang w:eastAsia="en-US"/>
        </w:rPr>
        <w:t xml:space="preserve"> </w:t>
      </w:r>
    </w:p>
    <w:p w:rsidR="00642E82" w:rsidRDefault="00642E82" w:rsidP="00642E82">
      <w:pPr>
        <w:ind w:firstLine="709"/>
        <w:jc w:val="both"/>
        <w:rPr>
          <w:rFonts w:eastAsia="Calibri"/>
          <w:lang w:eastAsia="en-US"/>
        </w:rPr>
      </w:pPr>
    </w:p>
    <w:p w:rsidR="00D66E27" w:rsidRDefault="00D66E27" w:rsidP="00892CCF">
      <w:pPr>
        <w:ind w:firstLine="709"/>
        <w:jc w:val="both"/>
        <w:rPr>
          <w:rFonts w:eastAsia="Calibri"/>
          <w:lang w:eastAsia="en-US"/>
        </w:rPr>
      </w:pPr>
    </w:p>
    <w:p w:rsidR="00D66E27" w:rsidRDefault="00D66E27" w:rsidP="00892CCF">
      <w:pPr>
        <w:ind w:firstLine="709"/>
        <w:jc w:val="both"/>
        <w:rPr>
          <w:rFonts w:eastAsia="Calibri"/>
          <w:lang w:eastAsia="en-US"/>
        </w:rPr>
      </w:pPr>
    </w:p>
    <w:p w:rsidR="00D66E27" w:rsidRDefault="00D66E27" w:rsidP="00892CCF">
      <w:pPr>
        <w:ind w:firstLine="709"/>
        <w:jc w:val="both"/>
        <w:rPr>
          <w:rFonts w:eastAsia="Calibri"/>
          <w:lang w:eastAsia="en-US"/>
        </w:rPr>
      </w:pPr>
    </w:p>
    <w:p w:rsidR="00892CCF" w:rsidRPr="00572F6E" w:rsidRDefault="00892CCF" w:rsidP="00892CCF">
      <w:pPr>
        <w:ind w:firstLine="709"/>
        <w:jc w:val="both"/>
        <w:rPr>
          <w:rFonts w:eastAsia="Calibri"/>
          <w:lang w:eastAsia="en-US"/>
        </w:rPr>
      </w:pPr>
      <w:proofErr w:type="gramStart"/>
      <w:r w:rsidRPr="00572F6E">
        <w:rPr>
          <w:rFonts w:eastAsia="Calibri"/>
          <w:lang w:eastAsia="en-US"/>
        </w:rPr>
        <w:lastRenderedPageBreak/>
        <w:t>Структура  смертности</w:t>
      </w:r>
      <w:proofErr w:type="gramEnd"/>
      <w:r w:rsidRPr="00572F6E">
        <w:rPr>
          <w:rFonts w:eastAsia="Calibri"/>
          <w:lang w:eastAsia="en-US"/>
        </w:rPr>
        <w:t xml:space="preserve"> населения трудоспособного возраста представлена в таблице 10.</w:t>
      </w:r>
    </w:p>
    <w:p w:rsidR="00892CCF" w:rsidRDefault="00892CCF" w:rsidP="00892CCF">
      <w:pPr>
        <w:pStyle w:val="a3"/>
        <w:ind w:left="0" w:firstLine="709"/>
        <w:jc w:val="right"/>
      </w:pPr>
      <w:r w:rsidRPr="00572F6E">
        <w:t>Таблица 10</w:t>
      </w:r>
    </w:p>
    <w:p w:rsidR="00892CCF" w:rsidRPr="00572F6E" w:rsidRDefault="00892CCF" w:rsidP="00892CCF">
      <w:pPr>
        <w:jc w:val="center"/>
        <w:rPr>
          <w:lang w:eastAsia="en-US"/>
        </w:rPr>
      </w:pPr>
      <w:r w:rsidRPr="00572F6E">
        <w:rPr>
          <w:lang w:eastAsia="en-US"/>
        </w:rPr>
        <w:t xml:space="preserve">Причины смертности населения в трудоспособном возрасте </w:t>
      </w:r>
    </w:p>
    <w:p w:rsidR="00892CCF" w:rsidRPr="00572F6E" w:rsidRDefault="00892CCF" w:rsidP="00892CCF">
      <w:pPr>
        <w:jc w:val="center"/>
        <w:rPr>
          <w:lang w:eastAsia="en-US"/>
        </w:rPr>
      </w:pPr>
      <w:r w:rsidRPr="00572F6E">
        <w:rPr>
          <w:lang w:eastAsia="en-US"/>
        </w:rPr>
        <w:t>( на 100 тыс. насел</w:t>
      </w:r>
      <w:r>
        <w:rPr>
          <w:lang w:eastAsia="en-US"/>
        </w:rPr>
        <w:t>ения соответствующего возраста)</w:t>
      </w:r>
    </w:p>
    <w:tbl>
      <w:tblPr>
        <w:tblW w:w="9356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11"/>
        <w:gridCol w:w="1985"/>
        <w:gridCol w:w="1559"/>
        <w:gridCol w:w="1701"/>
      </w:tblGrid>
      <w:tr w:rsidR="00892CCF" w:rsidRPr="00572F6E" w:rsidTr="00305CC2">
        <w:trPr>
          <w:trHeight w:val="1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92CCF" w:rsidRPr="00572F6E" w:rsidRDefault="00892CCF" w:rsidP="00305CC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Наименование показателей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2CCF" w:rsidRPr="00904AD3" w:rsidRDefault="00892CCF" w:rsidP="00305CC2">
            <w:pPr>
              <w:jc w:val="center"/>
              <w:rPr>
                <w:rFonts w:eastAsia="Calibri"/>
                <w:lang w:eastAsia="en-US"/>
              </w:rPr>
            </w:pPr>
            <w:r w:rsidRPr="00904AD3">
              <w:rPr>
                <w:rFonts w:eastAsia="Calibri"/>
                <w:lang w:eastAsia="en-US"/>
              </w:rPr>
              <w:t>202</w:t>
            </w:r>
            <w:r>
              <w:rPr>
                <w:rFonts w:eastAsia="Calibri"/>
                <w:lang w:eastAsia="en-US"/>
              </w:rPr>
              <w:t xml:space="preserve">4 год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2CCF" w:rsidRPr="00904AD3" w:rsidRDefault="00892CCF" w:rsidP="00305CC2">
            <w:pPr>
              <w:jc w:val="center"/>
              <w:rPr>
                <w:rFonts w:eastAsia="Calibri"/>
                <w:lang w:eastAsia="en-US"/>
              </w:rPr>
            </w:pPr>
            <w:r w:rsidRPr="00904AD3">
              <w:rPr>
                <w:lang w:eastAsia="en-US"/>
              </w:rPr>
              <w:t xml:space="preserve"> 20</w:t>
            </w:r>
            <w:r>
              <w:rPr>
                <w:lang w:eastAsia="en-US"/>
              </w:rPr>
              <w:t>23</w:t>
            </w:r>
            <w:r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CCF" w:rsidRPr="00904AD3" w:rsidRDefault="00892CCF" w:rsidP="00305CC2">
            <w:pPr>
              <w:jc w:val="center"/>
              <w:rPr>
                <w:rFonts w:eastAsia="Calibri"/>
                <w:lang w:eastAsia="en-US"/>
              </w:rPr>
            </w:pPr>
            <w:r w:rsidRPr="00904AD3">
              <w:rPr>
                <w:lang w:eastAsia="en-US"/>
              </w:rPr>
              <w:t xml:space="preserve"> 20</w:t>
            </w:r>
            <w:r>
              <w:rPr>
                <w:lang w:eastAsia="en-US"/>
              </w:rPr>
              <w:t>22</w:t>
            </w:r>
            <w:r>
              <w:rPr>
                <w:rFonts w:eastAsia="Calibri"/>
                <w:lang w:eastAsia="en-US"/>
              </w:rPr>
              <w:t xml:space="preserve"> год</w:t>
            </w:r>
          </w:p>
        </w:tc>
      </w:tr>
      <w:tr w:rsidR="00892CCF" w:rsidRPr="00572F6E" w:rsidTr="00B933DF">
        <w:trPr>
          <w:trHeight w:val="55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92CCF" w:rsidRPr="00572F6E" w:rsidRDefault="00892CCF" w:rsidP="00305CC2">
            <w:pPr>
              <w:rPr>
                <w:b/>
                <w:lang w:eastAsia="en-US"/>
              </w:rPr>
            </w:pPr>
            <w:r w:rsidRPr="00572F6E">
              <w:rPr>
                <w:b/>
                <w:lang w:eastAsia="en-US"/>
              </w:rPr>
              <w:t xml:space="preserve">1.  Травмы и отравления и </w:t>
            </w:r>
            <w:proofErr w:type="spellStart"/>
            <w:r w:rsidRPr="00572F6E">
              <w:rPr>
                <w:b/>
                <w:lang w:eastAsia="en-US"/>
              </w:rPr>
              <w:t>др.причины</w:t>
            </w:r>
            <w:proofErr w:type="spellEnd"/>
          </w:p>
          <w:p w:rsidR="00892CCF" w:rsidRPr="00572F6E" w:rsidRDefault="00892CCF" w:rsidP="00305CC2">
            <w:pPr>
              <w:rPr>
                <w:lang w:eastAsia="en-US"/>
              </w:rPr>
            </w:pPr>
            <w:r w:rsidRPr="00572F6E">
              <w:rPr>
                <w:lang w:eastAsia="en-US"/>
              </w:rPr>
              <w:t xml:space="preserve">(в </w:t>
            </w:r>
            <w:proofErr w:type="spellStart"/>
            <w:r w:rsidRPr="00572F6E">
              <w:rPr>
                <w:lang w:eastAsia="en-US"/>
              </w:rPr>
              <w:t>т.ч</w:t>
            </w:r>
            <w:proofErr w:type="spellEnd"/>
            <w:r w:rsidRPr="00572F6E">
              <w:rPr>
                <w:lang w:eastAsia="en-US"/>
              </w:rPr>
              <w:t>. суицид)</w:t>
            </w:r>
          </w:p>
          <w:p w:rsidR="00892CCF" w:rsidRPr="00572F6E" w:rsidRDefault="00892CCF" w:rsidP="00305CC2">
            <w:pPr>
              <w:rPr>
                <w:lang w:eastAsia="en-US"/>
              </w:rPr>
            </w:pPr>
            <w:r w:rsidRPr="00572F6E">
              <w:rPr>
                <w:lang w:eastAsia="en-US"/>
              </w:rPr>
              <w:t xml:space="preserve">(в </w:t>
            </w:r>
            <w:proofErr w:type="spellStart"/>
            <w:r w:rsidRPr="00572F6E">
              <w:rPr>
                <w:lang w:eastAsia="en-US"/>
              </w:rPr>
              <w:t>т.ч</w:t>
            </w:r>
            <w:proofErr w:type="spellEnd"/>
            <w:r w:rsidRPr="00572F6E">
              <w:rPr>
                <w:lang w:eastAsia="en-US"/>
              </w:rPr>
              <w:t>. алкогольное отравление)</w:t>
            </w:r>
          </w:p>
          <w:p w:rsidR="00892CCF" w:rsidRDefault="00892CCF" w:rsidP="00305CC2">
            <w:pPr>
              <w:rPr>
                <w:lang w:eastAsia="en-US"/>
              </w:rPr>
            </w:pPr>
            <w:r w:rsidRPr="00572F6E">
              <w:rPr>
                <w:lang w:eastAsia="en-US"/>
              </w:rPr>
              <w:t xml:space="preserve">(в </w:t>
            </w:r>
            <w:proofErr w:type="spellStart"/>
            <w:r w:rsidRPr="00572F6E">
              <w:rPr>
                <w:lang w:eastAsia="en-US"/>
              </w:rPr>
              <w:t>т.ч</w:t>
            </w:r>
            <w:proofErr w:type="spellEnd"/>
            <w:r w:rsidRPr="00572F6E">
              <w:rPr>
                <w:lang w:eastAsia="en-US"/>
              </w:rPr>
              <w:t>. ДТП)</w:t>
            </w:r>
          </w:p>
          <w:p w:rsidR="00B933DF" w:rsidRDefault="00B933DF" w:rsidP="00305CC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(в </w:t>
            </w:r>
            <w:proofErr w:type="spellStart"/>
            <w:r>
              <w:rPr>
                <w:lang w:eastAsia="en-US"/>
              </w:rPr>
              <w:t>т.ч</w:t>
            </w:r>
            <w:proofErr w:type="spellEnd"/>
            <w:r>
              <w:rPr>
                <w:lang w:eastAsia="en-US"/>
              </w:rPr>
              <w:t>. военная травма СВО)</w:t>
            </w:r>
          </w:p>
          <w:p w:rsidR="00B933DF" w:rsidRPr="00572F6E" w:rsidRDefault="00B933DF" w:rsidP="00305CC2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 xml:space="preserve">(в </w:t>
            </w:r>
            <w:proofErr w:type="spellStart"/>
            <w:r>
              <w:rPr>
                <w:lang w:eastAsia="en-US"/>
              </w:rPr>
              <w:t>т.ч</w:t>
            </w:r>
            <w:proofErr w:type="spellEnd"/>
            <w:r>
              <w:rPr>
                <w:lang w:eastAsia="en-US"/>
              </w:rPr>
              <w:t>. бытовые и криминальные)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CF" w:rsidRPr="00B933DF" w:rsidRDefault="00B933DF" w:rsidP="0002014E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B933DF">
              <w:rPr>
                <w:rFonts w:eastAsia="Calibri"/>
                <w:b/>
                <w:lang w:eastAsia="en-US"/>
              </w:rPr>
              <w:t>38</w:t>
            </w:r>
            <w:r w:rsidR="00892CCF" w:rsidRPr="00B933DF">
              <w:rPr>
                <w:rFonts w:eastAsia="Calibri"/>
                <w:b/>
                <w:lang w:eastAsia="en-US"/>
              </w:rPr>
              <w:t xml:space="preserve"> </w:t>
            </w:r>
            <w:r w:rsidR="00892CCF" w:rsidRPr="0002014E">
              <w:rPr>
                <w:rFonts w:eastAsia="Calibri"/>
                <w:b/>
                <w:lang w:eastAsia="en-US"/>
              </w:rPr>
              <w:t>чел.</w:t>
            </w:r>
            <w:r w:rsidR="0002014E">
              <w:rPr>
                <w:rFonts w:eastAsia="Calibri"/>
                <w:b/>
                <w:lang w:eastAsia="en-US"/>
              </w:rPr>
              <w:t xml:space="preserve"> </w:t>
            </w:r>
            <w:r w:rsidR="00892CCF" w:rsidRPr="0002014E">
              <w:rPr>
                <w:rFonts w:eastAsia="Calibri"/>
                <w:b/>
                <w:lang w:eastAsia="en-US"/>
              </w:rPr>
              <w:t>(</w:t>
            </w:r>
            <w:r w:rsidRPr="0002014E">
              <w:rPr>
                <w:rFonts w:eastAsia="Calibri"/>
                <w:b/>
                <w:lang w:eastAsia="en-US"/>
              </w:rPr>
              <w:t>29</w:t>
            </w:r>
            <w:r w:rsidR="00892CCF" w:rsidRPr="0002014E">
              <w:rPr>
                <w:rFonts w:eastAsia="Calibri"/>
                <w:b/>
                <w:lang w:eastAsia="en-US"/>
              </w:rPr>
              <w:t>7,4)</w:t>
            </w:r>
          </w:p>
          <w:p w:rsidR="00892CCF" w:rsidRPr="00B933DF" w:rsidRDefault="00B933DF" w:rsidP="0002014E">
            <w:pPr>
              <w:jc w:val="center"/>
              <w:rPr>
                <w:rFonts w:eastAsia="Calibri"/>
                <w:lang w:eastAsia="en-US"/>
              </w:rPr>
            </w:pPr>
            <w:r w:rsidRPr="00B933DF">
              <w:rPr>
                <w:rFonts w:eastAsia="Calibri"/>
                <w:lang w:eastAsia="en-US"/>
              </w:rPr>
              <w:t>4</w:t>
            </w:r>
            <w:r w:rsidR="00892CCF" w:rsidRPr="00B933DF">
              <w:rPr>
                <w:rFonts w:eastAsia="Calibri"/>
                <w:lang w:eastAsia="en-US"/>
              </w:rPr>
              <w:t xml:space="preserve"> чел.</w:t>
            </w:r>
          </w:p>
          <w:p w:rsidR="00B933DF" w:rsidRPr="00B933DF" w:rsidRDefault="00B933DF" w:rsidP="0002014E">
            <w:pPr>
              <w:jc w:val="center"/>
              <w:rPr>
                <w:rFonts w:eastAsia="Calibri"/>
                <w:lang w:eastAsia="en-US"/>
              </w:rPr>
            </w:pPr>
            <w:r w:rsidRPr="00B933DF">
              <w:rPr>
                <w:rFonts w:eastAsia="Calibri"/>
                <w:lang w:eastAsia="en-US"/>
              </w:rPr>
              <w:t xml:space="preserve">0 </w:t>
            </w:r>
            <w:r w:rsidR="00892CCF" w:rsidRPr="00B933DF">
              <w:rPr>
                <w:rFonts w:eastAsia="Calibri"/>
                <w:lang w:eastAsia="en-US"/>
              </w:rPr>
              <w:t>чел.</w:t>
            </w:r>
          </w:p>
          <w:p w:rsidR="00892CCF" w:rsidRDefault="00B933DF" w:rsidP="0002014E">
            <w:pPr>
              <w:jc w:val="center"/>
              <w:rPr>
                <w:rFonts w:eastAsia="Calibri"/>
                <w:lang w:eastAsia="en-US"/>
              </w:rPr>
            </w:pPr>
            <w:r w:rsidRPr="00B933DF">
              <w:rPr>
                <w:rFonts w:eastAsia="Calibri"/>
                <w:lang w:eastAsia="en-US"/>
              </w:rPr>
              <w:t xml:space="preserve">0 </w:t>
            </w:r>
            <w:r w:rsidR="00892CCF" w:rsidRPr="00B933DF">
              <w:rPr>
                <w:rFonts w:eastAsia="Calibri"/>
                <w:lang w:eastAsia="en-US"/>
              </w:rPr>
              <w:t>чел.</w:t>
            </w:r>
          </w:p>
          <w:p w:rsidR="00B933DF" w:rsidRDefault="00B933DF" w:rsidP="0002014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 чел.</w:t>
            </w:r>
          </w:p>
          <w:p w:rsidR="00B933DF" w:rsidRPr="00B933DF" w:rsidRDefault="00B933DF" w:rsidP="0002014E">
            <w:pPr>
              <w:jc w:val="center"/>
              <w:rPr>
                <w:rFonts w:eastAsia="Calibri"/>
                <w:lang w:eastAsia="en-US"/>
              </w:rPr>
            </w:pPr>
            <w:r w:rsidRPr="00B933DF">
              <w:rPr>
                <w:rFonts w:eastAsia="Calibri"/>
                <w:lang w:eastAsia="en-US"/>
              </w:rPr>
              <w:t>4 чел.</w:t>
            </w:r>
          </w:p>
          <w:p w:rsidR="00B933DF" w:rsidRPr="00572F6E" w:rsidRDefault="00B933DF" w:rsidP="0002014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CF" w:rsidRPr="00572F6E" w:rsidRDefault="00892CCF" w:rsidP="0002014E">
            <w:pPr>
              <w:jc w:val="center"/>
              <w:rPr>
                <w:b/>
                <w:lang w:eastAsia="en-US"/>
              </w:rPr>
            </w:pPr>
            <w:r w:rsidRPr="00572F6E">
              <w:rPr>
                <w:b/>
                <w:lang w:eastAsia="en-US"/>
              </w:rPr>
              <w:t>1</w:t>
            </w:r>
            <w:r>
              <w:rPr>
                <w:b/>
                <w:lang w:eastAsia="en-US"/>
              </w:rPr>
              <w:t>7</w:t>
            </w:r>
            <w:r w:rsidRPr="00572F6E">
              <w:rPr>
                <w:b/>
                <w:lang w:eastAsia="en-US"/>
              </w:rPr>
              <w:t xml:space="preserve"> чел.</w:t>
            </w:r>
            <w:r w:rsidR="0002014E">
              <w:rPr>
                <w:b/>
                <w:lang w:eastAsia="en-US"/>
              </w:rPr>
              <w:t xml:space="preserve"> </w:t>
            </w:r>
            <w:r w:rsidRPr="00572F6E">
              <w:rPr>
                <w:b/>
                <w:lang w:eastAsia="en-US"/>
              </w:rPr>
              <w:t>(1</w:t>
            </w:r>
            <w:r>
              <w:rPr>
                <w:b/>
                <w:lang w:eastAsia="en-US"/>
              </w:rPr>
              <w:t>67</w:t>
            </w:r>
            <w:r w:rsidRPr="00572F6E">
              <w:rPr>
                <w:b/>
                <w:lang w:eastAsia="en-US"/>
              </w:rPr>
              <w:t>,</w:t>
            </w:r>
            <w:r>
              <w:rPr>
                <w:b/>
                <w:lang w:eastAsia="en-US"/>
              </w:rPr>
              <w:t>4</w:t>
            </w:r>
            <w:r w:rsidRPr="00572F6E">
              <w:rPr>
                <w:b/>
                <w:lang w:eastAsia="en-US"/>
              </w:rPr>
              <w:t>)</w:t>
            </w:r>
          </w:p>
          <w:p w:rsidR="00892CCF" w:rsidRPr="00572F6E" w:rsidRDefault="00892CCF" w:rsidP="0002014E">
            <w:pPr>
              <w:jc w:val="center"/>
              <w:rPr>
                <w:lang w:eastAsia="en-US"/>
              </w:rPr>
            </w:pPr>
          </w:p>
          <w:p w:rsidR="00892CCF" w:rsidRPr="00572F6E" w:rsidRDefault="00892CCF" w:rsidP="0002014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 чел.</w:t>
            </w:r>
          </w:p>
          <w:p w:rsidR="00892CCF" w:rsidRPr="00572F6E" w:rsidRDefault="00892CCF" w:rsidP="0002014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 чел.</w:t>
            </w:r>
          </w:p>
          <w:p w:rsidR="00892CCF" w:rsidRPr="00572F6E" w:rsidRDefault="00892CCF" w:rsidP="0002014E">
            <w:pPr>
              <w:jc w:val="center"/>
              <w:rPr>
                <w:b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  <w:r w:rsidR="00B933DF">
              <w:rPr>
                <w:rFonts w:eastAsia="Calibri"/>
                <w:lang w:eastAsia="en-US"/>
              </w:rPr>
              <w:t xml:space="preserve"> </w:t>
            </w:r>
            <w:r w:rsidRPr="00572F6E">
              <w:rPr>
                <w:rFonts w:eastAsia="Calibri"/>
                <w:lang w:eastAsia="en-US"/>
              </w:rPr>
              <w:t>чел.</w:t>
            </w:r>
          </w:p>
          <w:p w:rsidR="00892CCF" w:rsidRDefault="00B933DF" w:rsidP="0002014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 чел.</w:t>
            </w:r>
          </w:p>
          <w:p w:rsidR="00B933DF" w:rsidRPr="00B933DF" w:rsidRDefault="00B933DF" w:rsidP="0002014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  <w:r w:rsidRPr="00B933DF">
              <w:rPr>
                <w:rFonts w:eastAsia="Calibri"/>
                <w:lang w:eastAsia="en-US"/>
              </w:rPr>
              <w:t xml:space="preserve"> чел.</w:t>
            </w:r>
          </w:p>
          <w:p w:rsidR="00B933DF" w:rsidRPr="00572F6E" w:rsidRDefault="00B933DF" w:rsidP="0002014E">
            <w:pPr>
              <w:ind w:left="14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2CCF" w:rsidRPr="00572F6E" w:rsidRDefault="00892CCF" w:rsidP="0002014E">
            <w:pPr>
              <w:jc w:val="center"/>
              <w:rPr>
                <w:b/>
                <w:lang w:eastAsia="en-US"/>
              </w:rPr>
            </w:pPr>
            <w:r w:rsidRPr="00572F6E">
              <w:rPr>
                <w:b/>
                <w:lang w:eastAsia="en-US"/>
              </w:rPr>
              <w:t>2</w:t>
            </w:r>
            <w:r>
              <w:rPr>
                <w:b/>
                <w:lang w:eastAsia="en-US"/>
              </w:rPr>
              <w:t>4</w:t>
            </w:r>
            <w:r w:rsidRPr="00572F6E">
              <w:rPr>
                <w:b/>
                <w:lang w:eastAsia="en-US"/>
              </w:rPr>
              <w:t xml:space="preserve"> чел.</w:t>
            </w:r>
            <w:r w:rsidR="0002014E">
              <w:rPr>
                <w:b/>
                <w:lang w:eastAsia="en-US"/>
              </w:rPr>
              <w:t xml:space="preserve"> </w:t>
            </w:r>
            <w:r w:rsidRPr="00572F6E">
              <w:rPr>
                <w:b/>
                <w:lang w:eastAsia="en-US"/>
              </w:rPr>
              <w:t>(</w:t>
            </w:r>
            <w:r>
              <w:rPr>
                <w:b/>
                <w:lang w:eastAsia="en-US"/>
              </w:rPr>
              <w:t>236</w:t>
            </w:r>
            <w:r w:rsidRPr="00572F6E">
              <w:rPr>
                <w:b/>
                <w:lang w:eastAsia="en-US"/>
              </w:rPr>
              <w:t>,</w:t>
            </w:r>
            <w:r>
              <w:rPr>
                <w:b/>
                <w:lang w:eastAsia="en-US"/>
              </w:rPr>
              <w:t>4</w:t>
            </w:r>
            <w:r w:rsidRPr="00572F6E">
              <w:rPr>
                <w:b/>
                <w:lang w:eastAsia="en-US"/>
              </w:rPr>
              <w:t>)</w:t>
            </w:r>
          </w:p>
          <w:p w:rsidR="00892CCF" w:rsidRPr="00572F6E" w:rsidRDefault="00892CCF" w:rsidP="0002014E">
            <w:pPr>
              <w:jc w:val="center"/>
              <w:rPr>
                <w:b/>
                <w:lang w:eastAsia="en-US"/>
              </w:rPr>
            </w:pPr>
          </w:p>
          <w:p w:rsidR="00892CCF" w:rsidRPr="00572F6E" w:rsidRDefault="00892CCF" w:rsidP="0002014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02014E">
              <w:rPr>
                <w:lang w:eastAsia="en-US"/>
              </w:rPr>
              <w:t xml:space="preserve"> </w:t>
            </w:r>
            <w:r w:rsidRPr="00572F6E">
              <w:rPr>
                <w:lang w:eastAsia="en-US"/>
              </w:rPr>
              <w:t>чел.</w:t>
            </w:r>
          </w:p>
          <w:p w:rsidR="00892CCF" w:rsidRPr="00572F6E" w:rsidRDefault="00892CCF" w:rsidP="0002014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572F6E">
              <w:rPr>
                <w:lang w:eastAsia="en-US"/>
              </w:rPr>
              <w:t xml:space="preserve"> чел.</w:t>
            </w:r>
          </w:p>
          <w:p w:rsidR="00892CCF" w:rsidRDefault="00892CCF" w:rsidP="0002014E">
            <w:pPr>
              <w:jc w:val="center"/>
              <w:rPr>
                <w:lang w:eastAsia="en-US"/>
              </w:rPr>
            </w:pPr>
            <w:r w:rsidRPr="00572F6E">
              <w:rPr>
                <w:lang w:eastAsia="en-US"/>
              </w:rPr>
              <w:t>2</w:t>
            </w:r>
            <w:r w:rsidR="0002014E">
              <w:rPr>
                <w:lang w:eastAsia="en-US"/>
              </w:rPr>
              <w:t xml:space="preserve"> </w:t>
            </w:r>
            <w:r w:rsidRPr="00572F6E">
              <w:rPr>
                <w:lang w:eastAsia="en-US"/>
              </w:rPr>
              <w:t>чел.</w:t>
            </w:r>
          </w:p>
          <w:p w:rsidR="00B933DF" w:rsidRDefault="00B933DF" w:rsidP="0002014E">
            <w:pPr>
              <w:jc w:val="center"/>
              <w:rPr>
                <w:lang w:eastAsia="en-US"/>
              </w:rPr>
            </w:pPr>
          </w:p>
          <w:p w:rsidR="00B933DF" w:rsidRPr="00B933DF" w:rsidRDefault="00B933DF" w:rsidP="0002014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  <w:r w:rsidR="0002014E">
              <w:rPr>
                <w:rFonts w:eastAsia="Calibri"/>
                <w:lang w:eastAsia="en-US"/>
              </w:rPr>
              <w:t xml:space="preserve"> </w:t>
            </w:r>
            <w:r w:rsidRPr="00B933DF">
              <w:rPr>
                <w:rFonts w:eastAsia="Calibri"/>
                <w:lang w:eastAsia="en-US"/>
              </w:rPr>
              <w:t>чел.</w:t>
            </w:r>
          </w:p>
          <w:p w:rsidR="00B933DF" w:rsidRPr="00572F6E" w:rsidRDefault="00B933DF" w:rsidP="0002014E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892CCF" w:rsidRPr="00572F6E" w:rsidTr="00305CC2">
        <w:trPr>
          <w:trHeight w:val="544"/>
        </w:trPr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92CCF" w:rsidRPr="00572F6E" w:rsidRDefault="00892CCF" w:rsidP="00305CC2">
            <w:pPr>
              <w:rPr>
                <w:b/>
                <w:lang w:eastAsia="en-US"/>
              </w:rPr>
            </w:pPr>
            <w:r w:rsidRPr="00572F6E">
              <w:rPr>
                <w:b/>
                <w:lang w:eastAsia="en-US"/>
              </w:rPr>
              <w:t>2.  Болезни системы кровообращения</w:t>
            </w:r>
          </w:p>
          <w:p w:rsidR="00892CCF" w:rsidRPr="00572F6E" w:rsidRDefault="00892CCF" w:rsidP="00305CC2">
            <w:pPr>
              <w:rPr>
                <w:lang w:eastAsia="en-US"/>
              </w:rPr>
            </w:pPr>
            <w:r w:rsidRPr="00572F6E">
              <w:rPr>
                <w:lang w:eastAsia="en-US"/>
              </w:rPr>
              <w:t xml:space="preserve">(в </w:t>
            </w:r>
            <w:proofErr w:type="spellStart"/>
            <w:r w:rsidRPr="00572F6E">
              <w:rPr>
                <w:lang w:eastAsia="en-US"/>
              </w:rPr>
              <w:t>т.ч</w:t>
            </w:r>
            <w:proofErr w:type="spellEnd"/>
            <w:r w:rsidRPr="00572F6E">
              <w:rPr>
                <w:lang w:eastAsia="en-US"/>
              </w:rPr>
              <w:t>. ИБС)</w:t>
            </w:r>
          </w:p>
          <w:p w:rsidR="00892CCF" w:rsidRPr="00572F6E" w:rsidRDefault="00892CCF" w:rsidP="00305CC2">
            <w:pPr>
              <w:rPr>
                <w:lang w:eastAsia="en-US"/>
              </w:rPr>
            </w:pPr>
            <w:r w:rsidRPr="00572F6E">
              <w:rPr>
                <w:lang w:eastAsia="en-US"/>
              </w:rPr>
              <w:t xml:space="preserve">(в </w:t>
            </w:r>
            <w:proofErr w:type="spellStart"/>
            <w:r w:rsidRPr="00572F6E">
              <w:rPr>
                <w:lang w:eastAsia="en-US"/>
              </w:rPr>
              <w:t>т.ч</w:t>
            </w:r>
            <w:proofErr w:type="spellEnd"/>
            <w:r w:rsidRPr="00572F6E">
              <w:rPr>
                <w:lang w:eastAsia="en-US"/>
              </w:rPr>
              <w:t>. ОНМК)</w:t>
            </w:r>
          </w:p>
          <w:p w:rsidR="00892CCF" w:rsidRPr="00572F6E" w:rsidRDefault="00892CCF" w:rsidP="00305CC2">
            <w:pPr>
              <w:rPr>
                <w:rFonts w:eastAsia="Calibri"/>
                <w:b/>
                <w:lang w:eastAsia="en-US"/>
              </w:rPr>
            </w:pPr>
            <w:r w:rsidRPr="00572F6E">
              <w:rPr>
                <w:lang w:eastAsia="en-US"/>
              </w:rPr>
              <w:t xml:space="preserve">(в </w:t>
            </w:r>
            <w:proofErr w:type="spellStart"/>
            <w:r w:rsidRPr="00572F6E">
              <w:rPr>
                <w:lang w:eastAsia="en-US"/>
              </w:rPr>
              <w:t>т.ч</w:t>
            </w:r>
            <w:proofErr w:type="spellEnd"/>
            <w:r w:rsidRPr="00572F6E">
              <w:rPr>
                <w:lang w:eastAsia="en-US"/>
              </w:rPr>
              <w:t xml:space="preserve">. алкогольная </w:t>
            </w:r>
            <w:proofErr w:type="spellStart"/>
            <w:r w:rsidRPr="00572F6E">
              <w:rPr>
                <w:lang w:eastAsia="en-US"/>
              </w:rPr>
              <w:t>кардиомиопатия</w:t>
            </w:r>
            <w:proofErr w:type="spellEnd"/>
            <w:r w:rsidRPr="00572F6E">
              <w:rPr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CF" w:rsidRPr="002D21CC" w:rsidRDefault="00892CCF" w:rsidP="0002014E">
            <w:pPr>
              <w:jc w:val="center"/>
              <w:rPr>
                <w:b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17</w:t>
            </w:r>
            <w:r w:rsidRPr="00572F6E">
              <w:rPr>
                <w:b/>
                <w:lang w:eastAsia="en-US"/>
              </w:rPr>
              <w:t xml:space="preserve"> чел</w:t>
            </w:r>
            <w:r w:rsidRPr="00892CCF">
              <w:rPr>
                <w:b/>
                <w:lang w:eastAsia="en-US"/>
              </w:rPr>
              <w:t>.</w:t>
            </w:r>
            <w:r w:rsidR="0002014E">
              <w:rPr>
                <w:b/>
                <w:lang w:eastAsia="en-US"/>
              </w:rPr>
              <w:t xml:space="preserve"> </w:t>
            </w:r>
            <w:r w:rsidRPr="00892CCF">
              <w:rPr>
                <w:b/>
                <w:lang w:eastAsia="en-US"/>
              </w:rPr>
              <w:t>(172,3)</w:t>
            </w:r>
          </w:p>
          <w:p w:rsidR="00892CCF" w:rsidRPr="002D21CC" w:rsidRDefault="00892CCF" w:rsidP="0002014E">
            <w:pPr>
              <w:jc w:val="center"/>
              <w:rPr>
                <w:highlight w:val="yellow"/>
                <w:lang w:eastAsia="en-US"/>
              </w:rPr>
            </w:pPr>
          </w:p>
          <w:p w:rsidR="005D1B52" w:rsidRPr="005D1B52" w:rsidRDefault="005D1B52" w:rsidP="0002014E">
            <w:pPr>
              <w:jc w:val="center"/>
              <w:rPr>
                <w:lang w:eastAsia="en-US"/>
              </w:rPr>
            </w:pPr>
            <w:r w:rsidRPr="005D1B52">
              <w:rPr>
                <w:lang w:eastAsia="en-US"/>
              </w:rPr>
              <w:t>6</w:t>
            </w:r>
            <w:r w:rsidR="00892CCF" w:rsidRPr="005D1B52">
              <w:rPr>
                <w:lang w:eastAsia="en-US"/>
              </w:rPr>
              <w:t xml:space="preserve"> чел.</w:t>
            </w:r>
          </w:p>
          <w:p w:rsidR="00892CCF" w:rsidRPr="005D1B52" w:rsidRDefault="005D1B52" w:rsidP="0002014E">
            <w:pPr>
              <w:jc w:val="center"/>
              <w:rPr>
                <w:lang w:eastAsia="en-US"/>
              </w:rPr>
            </w:pPr>
            <w:r w:rsidRPr="005D1B52">
              <w:rPr>
                <w:lang w:eastAsia="en-US"/>
              </w:rPr>
              <w:t>2</w:t>
            </w:r>
            <w:r w:rsidR="00892CCF" w:rsidRPr="005D1B52">
              <w:rPr>
                <w:lang w:eastAsia="en-US"/>
              </w:rPr>
              <w:t xml:space="preserve"> чел.</w:t>
            </w:r>
          </w:p>
          <w:p w:rsidR="00892CCF" w:rsidRPr="00572F6E" w:rsidRDefault="005D1B52" w:rsidP="0002014E">
            <w:pPr>
              <w:jc w:val="center"/>
              <w:rPr>
                <w:rFonts w:eastAsia="Calibri"/>
                <w:lang w:eastAsia="en-US"/>
              </w:rPr>
            </w:pPr>
            <w:r w:rsidRPr="005D1B52">
              <w:rPr>
                <w:lang w:eastAsia="en-US"/>
              </w:rPr>
              <w:t xml:space="preserve">2 </w:t>
            </w:r>
            <w:r w:rsidR="00892CCF" w:rsidRPr="005D1B52">
              <w:rPr>
                <w:lang w:eastAsia="en-US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CF" w:rsidRPr="00572F6E" w:rsidRDefault="00892CCF" w:rsidP="0002014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19</w:t>
            </w:r>
            <w:r w:rsidRPr="00572F6E">
              <w:rPr>
                <w:b/>
                <w:lang w:eastAsia="en-US"/>
              </w:rPr>
              <w:t xml:space="preserve"> чел.</w:t>
            </w:r>
            <w:r w:rsidR="0002014E">
              <w:rPr>
                <w:b/>
                <w:lang w:eastAsia="en-US"/>
              </w:rPr>
              <w:t xml:space="preserve"> </w:t>
            </w:r>
            <w:r w:rsidRPr="00572F6E">
              <w:rPr>
                <w:b/>
                <w:lang w:eastAsia="en-US"/>
              </w:rPr>
              <w:t>(</w:t>
            </w:r>
            <w:r>
              <w:rPr>
                <w:b/>
                <w:lang w:eastAsia="en-US"/>
              </w:rPr>
              <w:t>187</w:t>
            </w:r>
            <w:r w:rsidRPr="00572F6E">
              <w:rPr>
                <w:b/>
                <w:lang w:eastAsia="en-US"/>
              </w:rPr>
              <w:t>,</w:t>
            </w:r>
            <w:r>
              <w:rPr>
                <w:b/>
                <w:lang w:eastAsia="en-US"/>
              </w:rPr>
              <w:t>1</w:t>
            </w:r>
            <w:r w:rsidRPr="00572F6E">
              <w:rPr>
                <w:b/>
                <w:lang w:eastAsia="en-US"/>
              </w:rPr>
              <w:t>)</w:t>
            </w:r>
          </w:p>
          <w:p w:rsidR="00892CCF" w:rsidRPr="00572F6E" w:rsidRDefault="00892CCF" w:rsidP="0002014E">
            <w:pPr>
              <w:jc w:val="center"/>
              <w:rPr>
                <w:lang w:eastAsia="en-US"/>
              </w:rPr>
            </w:pPr>
          </w:p>
          <w:p w:rsidR="00892CCF" w:rsidRDefault="00892CCF" w:rsidP="0002014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Pr="00572F6E">
              <w:rPr>
                <w:lang w:eastAsia="en-US"/>
              </w:rPr>
              <w:t xml:space="preserve"> чел.</w:t>
            </w:r>
          </w:p>
          <w:p w:rsidR="00892CCF" w:rsidRPr="00572F6E" w:rsidRDefault="00892CCF" w:rsidP="0002014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  <w:r w:rsidRPr="00572F6E">
              <w:rPr>
                <w:lang w:eastAsia="en-US"/>
              </w:rPr>
              <w:t xml:space="preserve"> чел.</w:t>
            </w:r>
          </w:p>
          <w:p w:rsidR="00892CCF" w:rsidRPr="00572F6E" w:rsidRDefault="00892CCF" w:rsidP="0002014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1</w:t>
            </w:r>
            <w:r w:rsidRPr="00572F6E">
              <w:rPr>
                <w:lang w:eastAsia="en-US"/>
              </w:rPr>
              <w:t xml:space="preserve"> 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2CCF" w:rsidRPr="00572F6E" w:rsidRDefault="00892CCF" w:rsidP="0002014E">
            <w:pPr>
              <w:jc w:val="center"/>
              <w:rPr>
                <w:b/>
                <w:lang w:eastAsia="en-US"/>
              </w:rPr>
            </w:pPr>
            <w:r w:rsidRPr="00572F6E">
              <w:rPr>
                <w:b/>
                <w:lang w:eastAsia="en-US"/>
              </w:rPr>
              <w:t>25 чел.</w:t>
            </w:r>
            <w:r w:rsidR="0002014E">
              <w:rPr>
                <w:b/>
                <w:lang w:eastAsia="en-US"/>
              </w:rPr>
              <w:t xml:space="preserve"> </w:t>
            </w:r>
            <w:r w:rsidRPr="00572F6E">
              <w:rPr>
                <w:b/>
                <w:lang w:eastAsia="en-US"/>
              </w:rPr>
              <w:t>(2</w:t>
            </w:r>
            <w:r>
              <w:rPr>
                <w:b/>
                <w:lang w:eastAsia="en-US"/>
              </w:rPr>
              <w:t>46</w:t>
            </w:r>
            <w:r w:rsidRPr="00572F6E">
              <w:rPr>
                <w:b/>
                <w:lang w:eastAsia="en-US"/>
              </w:rPr>
              <w:t>,</w:t>
            </w:r>
            <w:r>
              <w:rPr>
                <w:b/>
                <w:lang w:eastAsia="en-US"/>
              </w:rPr>
              <w:t>2</w:t>
            </w:r>
            <w:r w:rsidRPr="00572F6E">
              <w:rPr>
                <w:b/>
                <w:lang w:eastAsia="en-US"/>
              </w:rPr>
              <w:t>)</w:t>
            </w:r>
          </w:p>
          <w:p w:rsidR="00892CCF" w:rsidRPr="00572F6E" w:rsidRDefault="00892CCF" w:rsidP="0002014E">
            <w:pPr>
              <w:jc w:val="center"/>
              <w:rPr>
                <w:lang w:eastAsia="en-US"/>
              </w:rPr>
            </w:pPr>
          </w:p>
          <w:p w:rsidR="00892CCF" w:rsidRDefault="00892CCF" w:rsidP="0002014E">
            <w:pPr>
              <w:jc w:val="center"/>
              <w:rPr>
                <w:lang w:eastAsia="en-US"/>
              </w:rPr>
            </w:pPr>
            <w:r w:rsidRPr="00572F6E">
              <w:rPr>
                <w:lang w:eastAsia="en-US"/>
              </w:rPr>
              <w:t>5 чел.</w:t>
            </w:r>
          </w:p>
          <w:p w:rsidR="00892CCF" w:rsidRPr="00572F6E" w:rsidRDefault="00892CCF" w:rsidP="0002014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Pr="00572F6E">
              <w:rPr>
                <w:lang w:eastAsia="en-US"/>
              </w:rPr>
              <w:t xml:space="preserve"> чел.</w:t>
            </w:r>
          </w:p>
          <w:p w:rsidR="00892CCF" w:rsidRPr="00572F6E" w:rsidRDefault="00892CCF" w:rsidP="0002014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6 чел.</w:t>
            </w:r>
          </w:p>
        </w:tc>
      </w:tr>
      <w:tr w:rsidR="00892CCF" w:rsidRPr="00572F6E" w:rsidTr="00305CC2">
        <w:trPr>
          <w:trHeight w:val="202"/>
        </w:trPr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92CCF" w:rsidRPr="00572F6E" w:rsidRDefault="00892CCF" w:rsidP="00305CC2">
            <w:pPr>
              <w:rPr>
                <w:b/>
                <w:lang w:eastAsia="en-US"/>
              </w:rPr>
            </w:pPr>
            <w:r w:rsidRPr="00572F6E">
              <w:rPr>
                <w:b/>
                <w:lang w:eastAsia="en-US"/>
              </w:rPr>
              <w:t xml:space="preserve">3.   Новообразования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2CCF" w:rsidRPr="00572F6E" w:rsidRDefault="005D1B52" w:rsidP="0002014E">
            <w:pPr>
              <w:jc w:val="center"/>
              <w:rPr>
                <w:rFonts w:eastAsia="Calibri"/>
                <w:b/>
                <w:lang w:eastAsia="en-US"/>
              </w:rPr>
            </w:pPr>
            <w:r w:rsidRPr="005D1B52">
              <w:rPr>
                <w:rFonts w:eastAsia="Calibri"/>
                <w:b/>
                <w:lang w:eastAsia="en-US"/>
              </w:rPr>
              <w:t>9 чел. (78</w:t>
            </w:r>
            <w:r w:rsidR="00892CCF" w:rsidRPr="005D1B52">
              <w:rPr>
                <w:rFonts w:eastAsia="Calibri"/>
                <w:b/>
                <w:lang w:eastAsia="en-US"/>
              </w:rPr>
              <w:t>,2)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2CCF" w:rsidRPr="00572F6E" w:rsidRDefault="00892CCF" w:rsidP="0002014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b/>
                <w:lang w:eastAsia="en-US"/>
              </w:rPr>
              <w:t>7</w:t>
            </w:r>
            <w:r w:rsidRPr="00572F6E">
              <w:rPr>
                <w:b/>
                <w:lang w:eastAsia="en-US"/>
              </w:rPr>
              <w:t xml:space="preserve"> чел.</w:t>
            </w:r>
            <w:r w:rsidR="0002014E">
              <w:rPr>
                <w:b/>
                <w:lang w:eastAsia="en-US"/>
              </w:rPr>
              <w:t xml:space="preserve"> </w:t>
            </w:r>
            <w:r w:rsidRPr="00572F6E">
              <w:rPr>
                <w:b/>
                <w:lang w:eastAsia="en-US"/>
              </w:rPr>
              <w:t>(</w:t>
            </w:r>
            <w:r>
              <w:rPr>
                <w:b/>
                <w:lang w:eastAsia="en-US"/>
              </w:rPr>
              <w:t>68</w:t>
            </w:r>
            <w:r w:rsidRPr="00572F6E">
              <w:rPr>
                <w:b/>
                <w:lang w:eastAsia="en-US"/>
              </w:rPr>
              <w:t>,9)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CCF" w:rsidRPr="00572F6E" w:rsidRDefault="00892CCF" w:rsidP="0002014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b/>
                <w:lang w:eastAsia="en-US"/>
              </w:rPr>
              <w:t>7</w:t>
            </w:r>
            <w:r w:rsidRPr="00572F6E">
              <w:rPr>
                <w:b/>
                <w:lang w:eastAsia="en-US"/>
              </w:rPr>
              <w:t xml:space="preserve"> чел.</w:t>
            </w:r>
            <w:r w:rsidR="0002014E">
              <w:rPr>
                <w:b/>
                <w:lang w:eastAsia="en-US"/>
              </w:rPr>
              <w:t xml:space="preserve"> </w:t>
            </w:r>
            <w:r w:rsidRPr="00572F6E">
              <w:rPr>
                <w:b/>
                <w:lang w:eastAsia="en-US"/>
              </w:rPr>
              <w:t>(</w:t>
            </w:r>
            <w:r>
              <w:rPr>
                <w:b/>
                <w:lang w:eastAsia="en-US"/>
              </w:rPr>
              <w:t>68</w:t>
            </w:r>
            <w:r w:rsidRPr="00572F6E">
              <w:rPr>
                <w:b/>
                <w:lang w:eastAsia="en-US"/>
              </w:rPr>
              <w:t>,</w:t>
            </w:r>
            <w:r>
              <w:rPr>
                <w:b/>
                <w:lang w:eastAsia="en-US"/>
              </w:rPr>
              <w:t>8</w:t>
            </w:r>
            <w:r w:rsidRPr="00572F6E">
              <w:rPr>
                <w:b/>
                <w:lang w:eastAsia="en-US"/>
              </w:rPr>
              <w:t>)</w:t>
            </w:r>
          </w:p>
        </w:tc>
      </w:tr>
      <w:tr w:rsidR="00892CCF" w:rsidRPr="00572F6E" w:rsidTr="00305CC2">
        <w:trPr>
          <w:trHeight w:val="1155"/>
        </w:trPr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92CCF" w:rsidRPr="00572F6E" w:rsidRDefault="00892CCF" w:rsidP="00305CC2">
            <w:pPr>
              <w:rPr>
                <w:b/>
                <w:lang w:eastAsia="en-US"/>
              </w:rPr>
            </w:pPr>
            <w:r w:rsidRPr="00572F6E">
              <w:rPr>
                <w:b/>
                <w:lang w:eastAsia="en-US"/>
              </w:rPr>
              <w:t>4.  Инфекционные болезни</w:t>
            </w:r>
          </w:p>
          <w:p w:rsidR="00892CCF" w:rsidRPr="00572F6E" w:rsidRDefault="00892CCF" w:rsidP="00305CC2">
            <w:pPr>
              <w:rPr>
                <w:lang w:eastAsia="en-US"/>
              </w:rPr>
            </w:pPr>
            <w:r w:rsidRPr="00572F6E">
              <w:rPr>
                <w:lang w:eastAsia="en-US"/>
              </w:rPr>
              <w:t xml:space="preserve">              (в </w:t>
            </w:r>
            <w:proofErr w:type="spellStart"/>
            <w:r w:rsidRPr="00572F6E">
              <w:rPr>
                <w:lang w:eastAsia="en-US"/>
              </w:rPr>
              <w:t>т.ч</w:t>
            </w:r>
            <w:proofErr w:type="spellEnd"/>
            <w:r w:rsidRPr="00572F6E">
              <w:rPr>
                <w:lang w:eastAsia="en-US"/>
              </w:rPr>
              <w:t>. туберкулез)</w:t>
            </w:r>
          </w:p>
          <w:p w:rsidR="00892CCF" w:rsidRPr="00572F6E" w:rsidRDefault="00892CCF" w:rsidP="00305CC2">
            <w:pPr>
              <w:rPr>
                <w:lang w:eastAsia="en-US"/>
              </w:rPr>
            </w:pPr>
            <w:r w:rsidRPr="00572F6E">
              <w:rPr>
                <w:lang w:eastAsia="en-US"/>
              </w:rPr>
              <w:t xml:space="preserve">              (в </w:t>
            </w:r>
            <w:proofErr w:type="spellStart"/>
            <w:r w:rsidRPr="00572F6E">
              <w:rPr>
                <w:lang w:eastAsia="en-US"/>
              </w:rPr>
              <w:t>т.ч</w:t>
            </w:r>
            <w:proofErr w:type="spellEnd"/>
            <w:r w:rsidRPr="00572F6E">
              <w:rPr>
                <w:lang w:eastAsia="en-US"/>
              </w:rPr>
              <w:t>. ВИЧ)</w:t>
            </w:r>
          </w:p>
          <w:p w:rsidR="00892CCF" w:rsidRPr="00572F6E" w:rsidRDefault="00892CCF" w:rsidP="00305CC2">
            <w:pPr>
              <w:rPr>
                <w:rFonts w:eastAsia="Calibri"/>
                <w:lang w:eastAsia="en-US"/>
              </w:rPr>
            </w:pPr>
            <w:r w:rsidRPr="00572F6E">
              <w:rPr>
                <w:lang w:eastAsia="en-US"/>
              </w:rPr>
              <w:t xml:space="preserve">              (в </w:t>
            </w:r>
            <w:proofErr w:type="spellStart"/>
            <w:r w:rsidRPr="00572F6E">
              <w:rPr>
                <w:lang w:eastAsia="en-US"/>
              </w:rPr>
              <w:t>т.ч</w:t>
            </w:r>
            <w:proofErr w:type="spellEnd"/>
            <w:r w:rsidRPr="00572F6E">
              <w:rPr>
                <w:lang w:eastAsia="en-US"/>
              </w:rPr>
              <w:t xml:space="preserve">. </w:t>
            </w:r>
            <w:r w:rsidRPr="00572F6E">
              <w:rPr>
                <w:lang w:val="en-US" w:eastAsia="en-US"/>
              </w:rPr>
              <w:t>COVID</w:t>
            </w:r>
            <w:r w:rsidRPr="00572F6E">
              <w:rPr>
                <w:lang w:eastAsia="en-US"/>
              </w:rPr>
              <w:t>-19)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CF" w:rsidRPr="005D1B52" w:rsidRDefault="005D1B52" w:rsidP="0002014E">
            <w:pPr>
              <w:jc w:val="center"/>
              <w:rPr>
                <w:b/>
                <w:lang w:eastAsia="en-US"/>
              </w:rPr>
            </w:pPr>
            <w:r w:rsidRPr="005D1B52">
              <w:rPr>
                <w:b/>
                <w:lang w:eastAsia="en-US"/>
              </w:rPr>
              <w:t>2</w:t>
            </w:r>
            <w:r w:rsidR="00892CCF" w:rsidRPr="005D1B52">
              <w:rPr>
                <w:b/>
                <w:lang w:eastAsia="en-US"/>
              </w:rPr>
              <w:t xml:space="preserve"> чел.</w:t>
            </w:r>
            <w:r w:rsidR="0002014E">
              <w:rPr>
                <w:b/>
                <w:lang w:eastAsia="en-US"/>
              </w:rPr>
              <w:t xml:space="preserve"> </w:t>
            </w:r>
            <w:r w:rsidR="00892CCF" w:rsidRPr="005D1B52">
              <w:rPr>
                <w:b/>
                <w:lang w:eastAsia="en-US"/>
              </w:rPr>
              <w:t>(</w:t>
            </w:r>
            <w:r w:rsidRPr="005D1B52">
              <w:rPr>
                <w:b/>
                <w:lang w:eastAsia="en-US"/>
              </w:rPr>
              <w:t>32</w:t>
            </w:r>
            <w:r w:rsidR="00892CCF" w:rsidRPr="005D1B52">
              <w:rPr>
                <w:b/>
                <w:lang w:eastAsia="en-US"/>
              </w:rPr>
              <w:t>)</w:t>
            </w:r>
          </w:p>
          <w:p w:rsidR="00892CCF" w:rsidRPr="005D1B52" w:rsidRDefault="00892CCF" w:rsidP="0002014E">
            <w:pPr>
              <w:jc w:val="center"/>
              <w:rPr>
                <w:lang w:eastAsia="en-US"/>
              </w:rPr>
            </w:pPr>
            <w:r w:rsidRPr="005D1B52">
              <w:rPr>
                <w:lang w:eastAsia="en-US"/>
              </w:rPr>
              <w:t>4 чел.</w:t>
            </w:r>
          </w:p>
          <w:p w:rsidR="00892CCF" w:rsidRPr="005D1B52" w:rsidRDefault="005D1B52" w:rsidP="0002014E">
            <w:pPr>
              <w:jc w:val="center"/>
              <w:rPr>
                <w:b/>
                <w:lang w:eastAsia="en-US"/>
              </w:rPr>
            </w:pPr>
            <w:r w:rsidRPr="005D1B52">
              <w:rPr>
                <w:lang w:eastAsia="en-US"/>
              </w:rPr>
              <w:t>1</w:t>
            </w:r>
            <w:r w:rsidR="00892CCF" w:rsidRPr="005D1B52">
              <w:rPr>
                <w:lang w:eastAsia="en-US"/>
              </w:rPr>
              <w:t xml:space="preserve"> чел.</w:t>
            </w:r>
          </w:p>
          <w:p w:rsidR="00892CCF" w:rsidRPr="00572F6E" w:rsidRDefault="00892CCF" w:rsidP="0002014E">
            <w:pPr>
              <w:jc w:val="center"/>
              <w:rPr>
                <w:rFonts w:eastAsia="Calibri"/>
                <w:lang w:eastAsia="en-US"/>
              </w:rPr>
            </w:pPr>
            <w:r w:rsidRPr="005D1B52">
              <w:rPr>
                <w:rFonts w:eastAsia="Calibri"/>
                <w:lang w:eastAsia="en-US"/>
              </w:rPr>
              <w:t>1 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CF" w:rsidRPr="00572F6E" w:rsidRDefault="00892CCF" w:rsidP="0002014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  <w:r w:rsidRPr="00572F6E">
              <w:rPr>
                <w:b/>
                <w:lang w:eastAsia="en-US"/>
              </w:rPr>
              <w:t xml:space="preserve"> чел.</w:t>
            </w:r>
            <w:r w:rsidR="0002014E">
              <w:rPr>
                <w:b/>
                <w:lang w:eastAsia="en-US"/>
              </w:rPr>
              <w:t xml:space="preserve"> </w:t>
            </w:r>
            <w:r w:rsidRPr="00572F6E">
              <w:rPr>
                <w:b/>
                <w:lang w:eastAsia="en-US"/>
              </w:rPr>
              <w:t>(</w:t>
            </w:r>
            <w:r>
              <w:rPr>
                <w:b/>
                <w:lang w:eastAsia="en-US"/>
              </w:rPr>
              <w:t>49,2</w:t>
            </w:r>
            <w:r w:rsidRPr="00572F6E">
              <w:rPr>
                <w:b/>
                <w:lang w:eastAsia="en-US"/>
              </w:rPr>
              <w:t>)</w:t>
            </w:r>
          </w:p>
          <w:p w:rsidR="00892CCF" w:rsidRPr="00572F6E" w:rsidRDefault="00892CCF" w:rsidP="0002014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572F6E">
              <w:rPr>
                <w:lang w:eastAsia="en-US"/>
              </w:rPr>
              <w:t xml:space="preserve"> чел.(</w:t>
            </w:r>
            <w:r>
              <w:rPr>
                <w:lang w:eastAsia="en-US"/>
              </w:rPr>
              <w:t>9</w:t>
            </w:r>
            <w:r w:rsidRPr="00572F6E">
              <w:rPr>
                <w:lang w:eastAsia="en-US"/>
              </w:rPr>
              <w:t>,</w:t>
            </w:r>
            <w:r>
              <w:rPr>
                <w:lang w:eastAsia="en-US"/>
              </w:rPr>
              <w:t>8</w:t>
            </w:r>
            <w:r w:rsidRPr="00572F6E">
              <w:rPr>
                <w:lang w:eastAsia="en-US"/>
              </w:rPr>
              <w:t>)</w:t>
            </w:r>
          </w:p>
          <w:p w:rsidR="00892CCF" w:rsidRPr="00572F6E" w:rsidRDefault="00892CCF" w:rsidP="0002014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  <w:p w:rsidR="00892CCF" w:rsidRPr="00572F6E" w:rsidRDefault="00892CCF" w:rsidP="0002014E">
            <w:pPr>
              <w:jc w:val="center"/>
              <w:rPr>
                <w:rFonts w:eastAsia="Calibri"/>
                <w:lang w:eastAsia="en-US"/>
              </w:rPr>
            </w:pPr>
            <w:r w:rsidRPr="00572F6E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2CCF" w:rsidRPr="00572F6E" w:rsidRDefault="00892CCF" w:rsidP="0002014E">
            <w:pPr>
              <w:jc w:val="center"/>
              <w:rPr>
                <w:b/>
                <w:lang w:eastAsia="en-US"/>
              </w:rPr>
            </w:pPr>
            <w:r w:rsidRPr="00572F6E">
              <w:rPr>
                <w:b/>
                <w:lang w:eastAsia="en-US"/>
              </w:rPr>
              <w:t>8 чел.</w:t>
            </w:r>
            <w:r w:rsidR="0002014E">
              <w:rPr>
                <w:b/>
                <w:lang w:eastAsia="en-US"/>
              </w:rPr>
              <w:t xml:space="preserve"> </w:t>
            </w:r>
            <w:r w:rsidRPr="00572F6E">
              <w:rPr>
                <w:b/>
                <w:lang w:eastAsia="en-US"/>
              </w:rPr>
              <w:t>(7</w:t>
            </w:r>
            <w:r>
              <w:rPr>
                <w:b/>
                <w:lang w:eastAsia="en-US"/>
              </w:rPr>
              <w:t>8</w:t>
            </w:r>
            <w:r w:rsidRPr="00572F6E">
              <w:rPr>
                <w:b/>
                <w:lang w:eastAsia="en-US"/>
              </w:rPr>
              <w:t>,</w:t>
            </w:r>
            <w:r>
              <w:rPr>
                <w:b/>
                <w:lang w:eastAsia="en-US"/>
              </w:rPr>
              <w:t>8</w:t>
            </w:r>
            <w:r w:rsidRPr="00572F6E">
              <w:rPr>
                <w:b/>
                <w:lang w:eastAsia="en-US"/>
              </w:rPr>
              <w:t>)</w:t>
            </w:r>
          </w:p>
          <w:p w:rsidR="00892CCF" w:rsidRPr="00572F6E" w:rsidRDefault="00892CCF" w:rsidP="0002014E">
            <w:pPr>
              <w:jc w:val="center"/>
              <w:rPr>
                <w:lang w:eastAsia="en-US"/>
              </w:rPr>
            </w:pPr>
            <w:r w:rsidRPr="00572F6E">
              <w:rPr>
                <w:lang w:eastAsia="en-US"/>
              </w:rPr>
              <w:t>2чел.(1</w:t>
            </w:r>
            <w:r>
              <w:rPr>
                <w:lang w:eastAsia="en-US"/>
              </w:rPr>
              <w:t>9</w:t>
            </w:r>
            <w:r w:rsidRPr="00572F6E">
              <w:rPr>
                <w:lang w:eastAsia="en-US"/>
              </w:rPr>
              <w:t>,</w:t>
            </w:r>
            <w:r>
              <w:rPr>
                <w:lang w:eastAsia="en-US"/>
              </w:rPr>
              <w:t>7</w:t>
            </w:r>
            <w:r w:rsidRPr="00572F6E">
              <w:rPr>
                <w:lang w:eastAsia="en-US"/>
              </w:rPr>
              <w:t>)</w:t>
            </w:r>
          </w:p>
          <w:p w:rsidR="00892CCF" w:rsidRPr="00572F6E" w:rsidRDefault="00892CCF" w:rsidP="0002014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  <w:p w:rsidR="00892CCF" w:rsidRPr="00572F6E" w:rsidRDefault="00892CCF" w:rsidP="0002014E">
            <w:pPr>
              <w:jc w:val="center"/>
              <w:rPr>
                <w:rFonts w:eastAsia="Calibri"/>
                <w:lang w:eastAsia="en-US"/>
              </w:rPr>
            </w:pPr>
            <w:r w:rsidRPr="00572F6E">
              <w:rPr>
                <w:rFonts w:eastAsia="Calibri"/>
                <w:lang w:eastAsia="en-US"/>
              </w:rPr>
              <w:t>-</w:t>
            </w:r>
          </w:p>
        </w:tc>
      </w:tr>
      <w:tr w:rsidR="00892CCF" w:rsidRPr="00572F6E" w:rsidTr="00305CC2">
        <w:trPr>
          <w:trHeight w:val="635"/>
        </w:trPr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92CCF" w:rsidRPr="00572F6E" w:rsidRDefault="00892CCF" w:rsidP="00305CC2">
            <w:pPr>
              <w:rPr>
                <w:rFonts w:eastAsia="Calibri"/>
                <w:lang w:eastAsia="en-US"/>
              </w:rPr>
            </w:pPr>
            <w:r w:rsidRPr="00572F6E">
              <w:rPr>
                <w:b/>
                <w:lang w:eastAsia="en-US"/>
              </w:rPr>
              <w:t>5.  Болезни органов дыхания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2CCF" w:rsidRPr="00572F6E" w:rsidRDefault="005D1B52" w:rsidP="0002014E">
            <w:pPr>
              <w:jc w:val="center"/>
              <w:rPr>
                <w:rFonts w:eastAsia="Calibri"/>
                <w:lang w:eastAsia="en-US"/>
              </w:rPr>
            </w:pPr>
            <w:r w:rsidRPr="005D1B52">
              <w:rPr>
                <w:rFonts w:eastAsia="Calibri"/>
                <w:b/>
                <w:lang w:eastAsia="en-US"/>
              </w:rPr>
              <w:t>4</w:t>
            </w:r>
            <w:r w:rsidR="00892CCF" w:rsidRPr="005D1B52">
              <w:rPr>
                <w:rFonts w:eastAsia="Calibri"/>
                <w:b/>
                <w:lang w:eastAsia="en-US"/>
              </w:rPr>
              <w:t xml:space="preserve"> чел.</w:t>
            </w:r>
            <w:r w:rsidR="0002014E">
              <w:rPr>
                <w:rFonts w:eastAsia="Calibri"/>
                <w:b/>
                <w:lang w:eastAsia="en-US"/>
              </w:rPr>
              <w:t xml:space="preserve"> </w:t>
            </w:r>
            <w:r w:rsidR="00892CCF" w:rsidRPr="005D1B52">
              <w:rPr>
                <w:rFonts w:eastAsia="Calibri"/>
                <w:b/>
                <w:lang w:eastAsia="en-US"/>
              </w:rPr>
              <w:t>(</w:t>
            </w:r>
            <w:r w:rsidRPr="005D1B52">
              <w:rPr>
                <w:rFonts w:eastAsia="Calibri"/>
                <w:b/>
                <w:lang w:eastAsia="en-US"/>
              </w:rPr>
              <w:t>3</w:t>
            </w:r>
            <w:r w:rsidR="00892CCF" w:rsidRPr="005D1B52">
              <w:rPr>
                <w:rFonts w:eastAsia="Calibri"/>
                <w:b/>
                <w:lang w:eastAsia="en-US"/>
              </w:rPr>
              <w:t>9,7)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2CCF" w:rsidRPr="00572F6E" w:rsidRDefault="00892CCF" w:rsidP="0002014E">
            <w:pPr>
              <w:jc w:val="center"/>
              <w:rPr>
                <w:rFonts w:eastAsia="Calibri"/>
                <w:lang w:eastAsia="en-US"/>
              </w:rPr>
            </w:pPr>
            <w:r w:rsidRPr="00572F6E">
              <w:rPr>
                <w:b/>
                <w:lang w:eastAsia="en-US"/>
              </w:rPr>
              <w:t>2 чел.</w:t>
            </w:r>
            <w:r w:rsidR="0002014E">
              <w:rPr>
                <w:b/>
                <w:lang w:eastAsia="en-US"/>
              </w:rPr>
              <w:t xml:space="preserve"> </w:t>
            </w:r>
            <w:r w:rsidRPr="00572F6E">
              <w:rPr>
                <w:b/>
                <w:lang w:eastAsia="en-US"/>
              </w:rPr>
              <w:t>(</w:t>
            </w:r>
            <w:r>
              <w:rPr>
                <w:b/>
                <w:lang w:eastAsia="en-US"/>
              </w:rPr>
              <w:t>19,7</w:t>
            </w:r>
            <w:r w:rsidRPr="00572F6E">
              <w:rPr>
                <w:b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CCF" w:rsidRPr="00572F6E" w:rsidRDefault="00892CCF" w:rsidP="0002014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b/>
                <w:lang w:eastAsia="en-US"/>
              </w:rPr>
              <w:t>4</w:t>
            </w:r>
            <w:r w:rsidRPr="00572F6E">
              <w:rPr>
                <w:b/>
                <w:lang w:eastAsia="en-US"/>
              </w:rPr>
              <w:t xml:space="preserve"> чел.</w:t>
            </w:r>
            <w:r w:rsidR="0002014E">
              <w:rPr>
                <w:b/>
                <w:lang w:eastAsia="en-US"/>
              </w:rPr>
              <w:t xml:space="preserve"> </w:t>
            </w:r>
            <w:r w:rsidRPr="00572F6E">
              <w:rPr>
                <w:b/>
                <w:lang w:eastAsia="en-US"/>
              </w:rPr>
              <w:t>(</w:t>
            </w:r>
            <w:r>
              <w:rPr>
                <w:b/>
                <w:lang w:eastAsia="en-US"/>
              </w:rPr>
              <w:t>39</w:t>
            </w:r>
            <w:r w:rsidRPr="00572F6E">
              <w:rPr>
                <w:b/>
                <w:lang w:eastAsia="en-US"/>
              </w:rPr>
              <w:t>,</w:t>
            </w:r>
            <w:r>
              <w:rPr>
                <w:b/>
                <w:lang w:eastAsia="en-US"/>
              </w:rPr>
              <w:t>3</w:t>
            </w:r>
            <w:r w:rsidRPr="00572F6E">
              <w:rPr>
                <w:b/>
                <w:lang w:eastAsia="en-US"/>
              </w:rPr>
              <w:t>)</w:t>
            </w:r>
          </w:p>
        </w:tc>
      </w:tr>
      <w:tr w:rsidR="00892CCF" w:rsidRPr="00572F6E" w:rsidTr="00305CC2">
        <w:trPr>
          <w:trHeight w:val="495"/>
        </w:trPr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92CCF" w:rsidRPr="00572F6E" w:rsidRDefault="00892CCF" w:rsidP="00305CC2">
            <w:pPr>
              <w:rPr>
                <w:b/>
                <w:lang w:eastAsia="en-US"/>
              </w:rPr>
            </w:pPr>
            <w:r w:rsidRPr="00572F6E">
              <w:rPr>
                <w:b/>
                <w:lang w:eastAsia="en-US"/>
              </w:rPr>
              <w:t>6.  Болезни органов пищеварения</w:t>
            </w:r>
          </w:p>
          <w:p w:rsidR="00892CCF" w:rsidRPr="00572F6E" w:rsidRDefault="00892CCF" w:rsidP="00305CC2">
            <w:pPr>
              <w:rPr>
                <w:rFonts w:eastAsia="Calibri"/>
                <w:lang w:eastAsia="en-US"/>
              </w:rPr>
            </w:pPr>
            <w:r w:rsidRPr="00572F6E">
              <w:rPr>
                <w:b/>
                <w:lang w:eastAsia="en-US"/>
              </w:rPr>
              <w:t xml:space="preserve">              </w:t>
            </w:r>
            <w:r w:rsidRPr="00572F6E">
              <w:rPr>
                <w:lang w:eastAsia="en-US"/>
              </w:rPr>
              <w:t xml:space="preserve">( в </w:t>
            </w:r>
            <w:proofErr w:type="spellStart"/>
            <w:r w:rsidRPr="00572F6E">
              <w:rPr>
                <w:lang w:eastAsia="en-US"/>
              </w:rPr>
              <w:t>т.ч</w:t>
            </w:r>
            <w:proofErr w:type="spellEnd"/>
            <w:r w:rsidRPr="00572F6E">
              <w:rPr>
                <w:lang w:eastAsia="en-US"/>
              </w:rPr>
              <w:t>. цирроз)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CF" w:rsidRPr="005D1B52" w:rsidRDefault="005D1B52" w:rsidP="0002014E">
            <w:pPr>
              <w:jc w:val="center"/>
              <w:rPr>
                <w:b/>
                <w:lang w:eastAsia="en-US"/>
              </w:rPr>
            </w:pPr>
            <w:r w:rsidRPr="005D1B52">
              <w:rPr>
                <w:rFonts w:eastAsia="Calibri"/>
                <w:b/>
                <w:lang w:eastAsia="en-US"/>
              </w:rPr>
              <w:t>8</w:t>
            </w:r>
            <w:r w:rsidR="00892CCF" w:rsidRPr="005D1B52">
              <w:rPr>
                <w:rFonts w:eastAsia="Calibri"/>
                <w:b/>
                <w:lang w:eastAsia="en-US"/>
              </w:rPr>
              <w:t xml:space="preserve"> чел.</w:t>
            </w:r>
            <w:r w:rsidR="0002014E">
              <w:rPr>
                <w:rFonts w:eastAsia="Calibri"/>
                <w:b/>
                <w:lang w:eastAsia="en-US"/>
              </w:rPr>
              <w:t xml:space="preserve"> </w:t>
            </w:r>
            <w:r w:rsidR="00892CCF" w:rsidRPr="005D1B52">
              <w:rPr>
                <w:rFonts w:eastAsia="Calibri"/>
                <w:b/>
                <w:lang w:eastAsia="en-US"/>
              </w:rPr>
              <w:t>(</w:t>
            </w:r>
            <w:r>
              <w:rPr>
                <w:rFonts w:eastAsia="Calibri"/>
                <w:b/>
                <w:lang w:eastAsia="en-US"/>
              </w:rPr>
              <w:t>72</w:t>
            </w:r>
            <w:r w:rsidR="00892CCF" w:rsidRPr="005D1B52">
              <w:rPr>
                <w:rFonts w:eastAsia="Calibri"/>
                <w:b/>
                <w:lang w:eastAsia="en-US"/>
              </w:rPr>
              <w:t>,7)</w:t>
            </w:r>
          </w:p>
          <w:p w:rsidR="00892CCF" w:rsidRPr="00572F6E" w:rsidRDefault="005D1B52" w:rsidP="0002014E">
            <w:pPr>
              <w:jc w:val="center"/>
              <w:rPr>
                <w:rFonts w:eastAsia="Calibri"/>
                <w:lang w:eastAsia="en-US"/>
              </w:rPr>
            </w:pPr>
            <w:r w:rsidRPr="005D1B52">
              <w:rPr>
                <w:rFonts w:eastAsia="Calibri"/>
                <w:lang w:eastAsia="en-US"/>
              </w:rPr>
              <w:t>1</w:t>
            </w:r>
            <w:r w:rsidR="00892CCF" w:rsidRPr="005D1B52">
              <w:rPr>
                <w:rFonts w:eastAsia="Calibri"/>
                <w:lang w:eastAsia="en-US"/>
              </w:rPr>
              <w:t xml:space="preserve"> 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CF" w:rsidRPr="00572F6E" w:rsidRDefault="00892CCF" w:rsidP="0002014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7ч</w:t>
            </w:r>
            <w:r w:rsidRPr="00572F6E">
              <w:rPr>
                <w:b/>
                <w:lang w:eastAsia="en-US"/>
              </w:rPr>
              <w:t>ел.</w:t>
            </w:r>
            <w:r w:rsidR="0002014E">
              <w:rPr>
                <w:b/>
                <w:lang w:eastAsia="en-US"/>
              </w:rPr>
              <w:t xml:space="preserve"> </w:t>
            </w:r>
            <w:r w:rsidRPr="00572F6E">
              <w:rPr>
                <w:b/>
                <w:lang w:eastAsia="en-US"/>
              </w:rPr>
              <w:t>(</w:t>
            </w:r>
            <w:r>
              <w:rPr>
                <w:b/>
                <w:lang w:eastAsia="en-US"/>
              </w:rPr>
              <w:t>68</w:t>
            </w:r>
            <w:r w:rsidRPr="00572F6E">
              <w:rPr>
                <w:b/>
                <w:lang w:eastAsia="en-US"/>
              </w:rPr>
              <w:t>,</w:t>
            </w:r>
            <w:r>
              <w:rPr>
                <w:b/>
                <w:lang w:eastAsia="en-US"/>
              </w:rPr>
              <w:t>9</w:t>
            </w:r>
            <w:r w:rsidRPr="00572F6E">
              <w:rPr>
                <w:b/>
                <w:lang w:eastAsia="en-US"/>
              </w:rPr>
              <w:t>)</w:t>
            </w:r>
          </w:p>
          <w:p w:rsidR="00892CCF" w:rsidRPr="00572F6E" w:rsidRDefault="00892CCF" w:rsidP="0002014E">
            <w:pPr>
              <w:ind w:left="80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2CCF" w:rsidRPr="00572F6E" w:rsidRDefault="00892CCF" w:rsidP="0002014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  <w:r w:rsidRPr="00572F6E">
              <w:rPr>
                <w:b/>
                <w:lang w:eastAsia="en-US"/>
              </w:rPr>
              <w:t xml:space="preserve"> чел.</w:t>
            </w:r>
            <w:r w:rsidR="0002014E">
              <w:rPr>
                <w:b/>
                <w:lang w:eastAsia="en-US"/>
              </w:rPr>
              <w:t xml:space="preserve"> </w:t>
            </w:r>
            <w:r w:rsidRPr="00572F6E">
              <w:rPr>
                <w:b/>
                <w:lang w:eastAsia="en-US"/>
              </w:rPr>
              <w:t>(</w:t>
            </w:r>
            <w:r>
              <w:rPr>
                <w:b/>
                <w:lang w:eastAsia="en-US"/>
              </w:rPr>
              <w:t>39,4</w:t>
            </w:r>
            <w:r w:rsidRPr="00572F6E">
              <w:rPr>
                <w:b/>
                <w:lang w:eastAsia="en-US"/>
              </w:rPr>
              <w:t>)</w:t>
            </w:r>
          </w:p>
          <w:p w:rsidR="00892CCF" w:rsidRPr="00572F6E" w:rsidRDefault="00892CCF" w:rsidP="0002014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892CCF" w:rsidRPr="00572F6E" w:rsidTr="00305CC2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92CCF" w:rsidRPr="00572F6E" w:rsidRDefault="00892CCF" w:rsidP="00305CC2">
            <w:pPr>
              <w:rPr>
                <w:rFonts w:eastAsia="Calibri"/>
                <w:lang w:eastAsia="en-US"/>
              </w:rPr>
            </w:pPr>
            <w:r w:rsidRPr="00572F6E">
              <w:rPr>
                <w:b/>
                <w:lang w:eastAsia="en-US"/>
              </w:rPr>
              <w:t>7.   Болезни мочеполовой системы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2CCF" w:rsidRPr="00572F6E" w:rsidRDefault="00892CCF" w:rsidP="0002014E">
            <w:pPr>
              <w:jc w:val="center"/>
              <w:rPr>
                <w:rFonts w:eastAsia="Calibri"/>
                <w:lang w:eastAsia="en-US"/>
              </w:rPr>
            </w:pPr>
            <w:r w:rsidRPr="00572F6E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2CCF" w:rsidRPr="00572F6E" w:rsidRDefault="00892CCF" w:rsidP="0002014E">
            <w:pPr>
              <w:jc w:val="center"/>
              <w:rPr>
                <w:rFonts w:eastAsia="Calibri"/>
                <w:lang w:eastAsia="en-US"/>
              </w:rPr>
            </w:pPr>
            <w:r w:rsidRPr="00572F6E">
              <w:rPr>
                <w:b/>
                <w:lang w:eastAsia="en-US"/>
              </w:rPr>
              <w:t>1 чел.</w:t>
            </w:r>
            <w:r w:rsidR="0002014E">
              <w:rPr>
                <w:b/>
                <w:lang w:eastAsia="en-US"/>
              </w:rPr>
              <w:t xml:space="preserve"> </w:t>
            </w:r>
            <w:r w:rsidRPr="00572F6E">
              <w:rPr>
                <w:b/>
                <w:lang w:eastAsia="en-US"/>
              </w:rPr>
              <w:t>(9,5)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CCF" w:rsidRPr="00572F6E" w:rsidRDefault="00892CCF" w:rsidP="0002014E">
            <w:pPr>
              <w:jc w:val="center"/>
              <w:rPr>
                <w:rFonts w:eastAsia="Calibri"/>
                <w:b/>
                <w:lang w:eastAsia="en-US"/>
              </w:rPr>
            </w:pPr>
            <w:r w:rsidRPr="00572F6E">
              <w:rPr>
                <w:rFonts w:eastAsia="Calibri"/>
                <w:b/>
                <w:lang w:eastAsia="en-US"/>
              </w:rPr>
              <w:t>2 чел. (18,5)</w:t>
            </w:r>
          </w:p>
        </w:tc>
      </w:tr>
      <w:tr w:rsidR="00892CCF" w:rsidRPr="00572F6E" w:rsidTr="00305CC2">
        <w:trPr>
          <w:trHeight w:val="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92CCF" w:rsidRPr="00572F6E" w:rsidRDefault="00892CCF" w:rsidP="00305CC2">
            <w:pPr>
              <w:rPr>
                <w:rFonts w:eastAsia="Calibri"/>
                <w:lang w:eastAsia="en-US"/>
              </w:rPr>
            </w:pPr>
            <w:r w:rsidRPr="00572F6E">
              <w:rPr>
                <w:b/>
                <w:lang w:eastAsia="en-US"/>
              </w:rPr>
              <w:t>8.  Болезни нервной системы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2CCF" w:rsidRPr="00572F6E" w:rsidRDefault="00892CCF" w:rsidP="0002014E">
            <w:pPr>
              <w:jc w:val="center"/>
              <w:rPr>
                <w:rFonts w:eastAsia="Calibri"/>
                <w:lang w:eastAsia="en-US"/>
              </w:rPr>
            </w:pPr>
            <w:r w:rsidRPr="00572F6E">
              <w:rPr>
                <w:rFonts w:eastAsia="Calibri"/>
                <w:b/>
                <w:lang w:eastAsia="en-US"/>
              </w:rPr>
              <w:t>1 чел.</w:t>
            </w:r>
            <w:r w:rsidR="0002014E">
              <w:rPr>
                <w:rFonts w:eastAsia="Calibri"/>
                <w:b/>
                <w:lang w:eastAsia="en-US"/>
              </w:rPr>
              <w:t xml:space="preserve"> </w:t>
            </w:r>
            <w:r w:rsidRPr="00572F6E">
              <w:rPr>
                <w:rFonts w:eastAsia="Calibri"/>
                <w:b/>
                <w:lang w:eastAsia="en-US"/>
              </w:rPr>
              <w:t>(9,55)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2CCF" w:rsidRPr="00572F6E" w:rsidRDefault="00892CCF" w:rsidP="0002014E">
            <w:pPr>
              <w:ind w:left="80"/>
              <w:jc w:val="center"/>
              <w:rPr>
                <w:rFonts w:eastAsia="Calibri"/>
                <w:lang w:eastAsia="en-US"/>
              </w:rPr>
            </w:pPr>
            <w:r w:rsidRPr="00572F6E">
              <w:rPr>
                <w:b/>
                <w:lang w:eastAsia="en-US"/>
              </w:rPr>
              <w:t>1 чел.</w:t>
            </w:r>
            <w:r w:rsidR="0002014E">
              <w:rPr>
                <w:b/>
                <w:lang w:eastAsia="en-US"/>
              </w:rPr>
              <w:t xml:space="preserve"> </w:t>
            </w:r>
            <w:r w:rsidRPr="00572F6E">
              <w:rPr>
                <w:b/>
                <w:lang w:eastAsia="en-US"/>
              </w:rPr>
              <w:t>(9,5)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CCF" w:rsidRPr="00572F6E" w:rsidRDefault="00892CCF" w:rsidP="0002014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b/>
                <w:lang w:eastAsia="en-US"/>
              </w:rPr>
              <w:t>2 чел.</w:t>
            </w:r>
            <w:r w:rsidR="0002014E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(5</w:t>
            </w:r>
            <w:r w:rsidRPr="00572F6E">
              <w:rPr>
                <w:b/>
                <w:lang w:eastAsia="en-US"/>
              </w:rPr>
              <w:t>8,</w:t>
            </w:r>
            <w:r>
              <w:rPr>
                <w:b/>
                <w:lang w:eastAsia="en-US"/>
              </w:rPr>
              <w:t>9</w:t>
            </w:r>
            <w:r w:rsidRPr="00572F6E">
              <w:rPr>
                <w:b/>
                <w:lang w:eastAsia="en-US"/>
              </w:rPr>
              <w:t>)</w:t>
            </w:r>
          </w:p>
        </w:tc>
      </w:tr>
      <w:tr w:rsidR="00892CCF" w:rsidRPr="00572F6E" w:rsidTr="00305CC2">
        <w:trPr>
          <w:trHeight w:val="34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92CCF" w:rsidRPr="00572F6E" w:rsidRDefault="00892CCF" w:rsidP="00305CC2">
            <w:pPr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2CCF" w:rsidRPr="00572F6E" w:rsidRDefault="00892CCF" w:rsidP="0002014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2CCF" w:rsidRPr="00572F6E" w:rsidRDefault="00892CCF" w:rsidP="0002014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CCF" w:rsidRPr="00572F6E" w:rsidRDefault="00892CCF" w:rsidP="0002014E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892CCF" w:rsidRPr="00572F6E" w:rsidTr="00305CC2">
        <w:trPr>
          <w:trHeight w:val="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92CCF" w:rsidRPr="00572F6E" w:rsidRDefault="00892CCF" w:rsidP="00305CC2">
            <w:pPr>
              <w:rPr>
                <w:rFonts w:eastAsia="Calibri"/>
                <w:lang w:eastAsia="en-US"/>
              </w:rPr>
            </w:pPr>
            <w:r w:rsidRPr="00572F6E">
              <w:rPr>
                <w:b/>
                <w:lang w:eastAsia="en-US"/>
              </w:rPr>
              <w:t>9. Болезни эндокринной системы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2CCF" w:rsidRPr="00572F6E" w:rsidRDefault="005D1B52" w:rsidP="0002014E">
            <w:pPr>
              <w:jc w:val="center"/>
              <w:rPr>
                <w:rFonts w:eastAsia="Calibri"/>
                <w:lang w:eastAsia="en-US"/>
              </w:rPr>
            </w:pPr>
            <w:r w:rsidRPr="005D1B52">
              <w:rPr>
                <w:rFonts w:eastAsia="Calibri"/>
                <w:b/>
                <w:lang w:eastAsia="en-US"/>
              </w:rPr>
              <w:t>4</w:t>
            </w:r>
            <w:r w:rsidR="00892CCF" w:rsidRPr="005D1B52">
              <w:rPr>
                <w:rFonts w:eastAsia="Calibri"/>
                <w:b/>
                <w:lang w:eastAsia="en-US"/>
              </w:rPr>
              <w:t xml:space="preserve"> чел.</w:t>
            </w:r>
            <w:r w:rsidR="0002014E">
              <w:rPr>
                <w:rFonts w:eastAsia="Calibri"/>
                <w:b/>
                <w:lang w:eastAsia="en-US"/>
              </w:rPr>
              <w:t xml:space="preserve"> </w:t>
            </w:r>
            <w:r w:rsidR="00892CCF" w:rsidRPr="005D1B52">
              <w:rPr>
                <w:rFonts w:eastAsia="Calibri"/>
                <w:b/>
                <w:lang w:eastAsia="en-US"/>
              </w:rPr>
              <w:t>(</w:t>
            </w:r>
            <w:r>
              <w:rPr>
                <w:rFonts w:eastAsia="Calibri"/>
                <w:b/>
                <w:lang w:eastAsia="en-US"/>
              </w:rPr>
              <w:t>16,</w:t>
            </w:r>
            <w:r w:rsidR="00892CCF" w:rsidRPr="005D1B52">
              <w:rPr>
                <w:rFonts w:eastAsia="Calibri"/>
                <w:b/>
                <w:lang w:eastAsia="en-US"/>
              </w:rPr>
              <w:t>55)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2CCF" w:rsidRPr="00572F6E" w:rsidRDefault="00892CCF" w:rsidP="0002014E">
            <w:pPr>
              <w:ind w:left="80"/>
              <w:jc w:val="center"/>
              <w:rPr>
                <w:rFonts w:eastAsia="Calibri"/>
                <w:lang w:eastAsia="en-US"/>
              </w:rPr>
            </w:pPr>
            <w:r w:rsidRPr="00572F6E">
              <w:rPr>
                <w:b/>
                <w:lang w:eastAsia="en-US"/>
              </w:rPr>
              <w:t>1чел. (9,</w:t>
            </w:r>
            <w:r>
              <w:rPr>
                <w:b/>
                <w:lang w:eastAsia="en-US"/>
              </w:rPr>
              <w:t>8</w:t>
            </w:r>
            <w:r w:rsidRPr="00572F6E">
              <w:rPr>
                <w:b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CCF" w:rsidRPr="00572F6E" w:rsidRDefault="00892CCF" w:rsidP="0002014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b/>
                <w:lang w:eastAsia="en-US"/>
              </w:rPr>
              <w:t>6</w:t>
            </w:r>
            <w:r w:rsidRPr="00572F6E">
              <w:rPr>
                <w:b/>
                <w:lang w:eastAsia="en-US"/>
              </w:rPr>
              <w:t xml:space="preserve"> чел.</w:t>
            </w:r>
            <w:r w:rsidR="0002014E">
              <w:rPr>
                <w:b/>
                <w:lang w:eastAsia="en-US"/>
              </w:rPr>
              <w:t xml:space="preserve"> </w:t>
            </w:r>
            <w:r w:rsidRPr="00572F6E">
              <w:rPr>
                <w:b/>
                <w:lang w:eastAsia="en-US"/>
              </w:rPr>
              <w:t>(18,5)</w:t>
            </w:r>
          </w:p>
        </w:tc>
      </w:tr>
      <w:tr w:rsidR="00892CCF" w:rsidRPr="00572F6E" w:rsidTr="00305CC2">
        <w:trPr>
          <w:trHeight w:val="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92CCF" w:rsidRPr="00572F6E" w:rsidRDefault="00892CCF" w:rsidP="00305CC2">
            <w:pPr>
              <w:rPr>
                <w:rFonts w:eastAsia="Calibri"/>
                <w:lang w:eastAsia="en-US"/>
              </w:rPr>
            </w:pPr>
            <w:r w:rsidRPr="00572F6E">
              <w:rPr>
                <w:b/>
                <w:lang w:eastAsia="en-US"/>
              </w:rPr>
              <w:t>10. Симптомы, признаки и отклонения от нормы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2CCF" w:rsidRPr="005D1B52" w:rsidRDefault="00892CCF" w:rsidP="0002014E">
            <w:pPr>
              <w:jc w:val="center"/>
              <w:rPr>
                <w:rFonts w:eastAsia="Calibri"/>
                <w:lang w:eastAsia="en-US"/>
              </w:rPr>
            </w:pPr>
            <w:r w:rsidRPr="005D1B52">
              <w:rPr>
                <w:b/>
                <w:lang w:eastAsia="en-US"/>
              </w:rPr>
              <w:t>2 чел.</w:t>
            </w:r>
            <w:r w:rsidR="0002014E">
              <w:rPr>
                <w:b/>
                <w:lang w:eastAsia="en-US"/>
              </w:rPr>
              <w:t xml:space="preserve"> </w:t>
            </w:r>
            <w:r w:rsidRPr="005D1B52">
              <w:rPr>
                <w:b/>
                <w:lang w:eastAsia="en-US"/>
              </w:rPr>
              <w:t>(</w:t>
            </w:r>
            <w:r w:rsidR="005D1B52" w:rsidRPr="005D1B52">
              <w:rPr>
                <w:b/>
                <w:lang w:eastAsia="en-US"/>
              </w:rPr>
              <w:t>20</w:t>
            </w:r>
            <w:r w:rsidRPr="005D1B52">
              <w:rPr>
                <w:b/>
                <w:lang w:eastAsia="en-US"/>
              </w:rPr>
              <w:t>,</w:t>
            </w:r>
            <w:r w:rsidR="005D1B52" w:rsidRPr="005D1B52">
              <w:rPr>
                <w:b/>
                <w:lang w:eastAsia="en-US"/>
              </w:rPr>
              <w:t>2</w:t>
            </w:r>
            <w:r w:rsidRPr="005D1B52">
              <w:rPr>
                <w:b/>
                <w:lang w:eastAsia="en-US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2CCF" w:rsidRPr="005D1B52" w:rsidRDefault="00892CCF" w:rsidP="0002014E">
            <w:pPr>
              <w:ind w:left="80"/>
              <w:jc w:val="center"/>
              <w:rPr>
                <w:rFonts w:eastAsia="Calibri"/>
                <w:lang w:eastAsia="en-US"/>
              </w:rPr>
            </w:pPr>
            <w:r w:rsidRPr="005D1B52">
              <w:rPr>
                <w:b/>
                <w:lang w:eastAsia="en-US"/>
              </w:rPr>
              <w:t>1чел. (9,</w:t>
            </w:r>
            <w:r w:rsidR="005D1B52" w:rsidRPr="005D1B52">
              <w:rPr>
                <w:b/>
                <w:lang w:eastAsia="en-US"/>
              </w:rPr>
              <w:t>8</w:t>
            </w:r>
            <w:r w:rsidRPr="005D1B52">
              <w:rPr>
                <w:b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CCF" w:rsidRPr="005D1B52" w:rsidRDefault="005D1B52" w:rsidP="0002014E">
            <w:pPr>
              <w:jc w:val="center"/>
              <w:rPr>
                <w:rFonts w:eastAsia="Calibri"/>
                <w:lang w:eastAsia="en-US"/>
              </w:rPr>
            </w:pPr>
            <w:r w:rsidRPr="005D1B52">
              <w:rPr>
                <w:b/>
                <w:lang w:eastAsia="en-US"/>
              </w:rPr>
              <w:t>1 чел.</w:t>
            </w:r>
            <w:r w:rsidR="0002014E">
              <w:rPr>
                <w:b/>
                <w:lang w:eastAsia="en-US"/>
              </w:rPr>
              <w:t xml:space="preserve"> </w:t>
            </w:r>
            <w:r w:rsidRPr="005D1B52">
              <w:rPr>
                <w:b/>
                <w:lang w:eastAsia="en-US"/>
              </w:rPr>
              <w:t>(9</w:t>
            </w:r>
            <w:r w:rsidR="00892CCF" w:rsidRPr="005D1B52">
              <w:rPr>
                <w:b/>
                <w:lang w:eastAsia="en-US"/>
              </w:rPr>
              <w:t>,</w:t>
            </w:r>
            <w:r w:rsidRPr="005D1B52">
              <w:rPr>
                <w:b/>
                <w:lang w:eastAsia="en-US"/>
              </w:rPr>
              <w:t>8</w:t>
            </w:r>
            <w:r w:rsidR="00892CCF" w:rsidRPr="005D1B52">
              <w:rPr>
                <w:b/>
                <w:lang w:eastAsia="en-US"/>
              </w:rPr>
              <w:t>)</w:t>
            </w:r>
          </w:p>
        </w:tc>
      </w:tr>
      <w:tr w:rsidR="00892CCF" w:rsidRPr="00572F6E" w:rsidTr="00305CC2">
        <w:trPr>
          <w:trHeight w:val="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92CCF" w:rsidRPr="00572F6E" w:rsidRDefault="00892CCF" w:rsidP="00305CC2">
            <w:pPr>
              <w:jc w:val="both"/>
              <w:rPr>
                <w:rFonts w:eastAsia="Calibri"/>
                <w:lang w:eastAsia="en-US"/>
              </w:rPr>
            </w:pPr>
            <w:r w:rsidRPr="00572F6E">
              <w:rPr>
                <w:b/>
                <w:lang w:eastAsia="en-US"/>
              </w:rPr>
              <w:t>-Врождённые аномалии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2CCF" w:rsidRPr="00572F6E" w:rsidRDefault="00892CCF" w:rsidP="0002014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2CCF" w:rsidRPr="00572F6E" w:rsidRDefault="00892CCF" w:rsidP="0002014E">
            <w:pPr>
              <w:jc w:val="center"/>
              <w:rPr>
                <w:rFonts w:eastAsia="Calibri"/>
                <w:lang w:eastAsia="en-US"/>
              </w:rPr>
            </w:pPr>
            <w:r w:rsidRPr="00572F6E">
              <w:rPr>
                <w:b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CCF" w:rsidRPr="00572F6E" w:rsidRDefault="00892CCF" w:rsidP="0002014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892CCF" w:rsidRPr="00572F6E" w:rsidTr="00305CC2">
        <w:trPr>
          <w:trHeight w:val="294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92CCF" w:rsidRPr="00572F6E" w:rsidRDefault="00892CCF" w:rsidP="00305CC2">
            <w:pPr>
              <w:jc w:val="both"/>
              <w:rPr>
                <w:b/>
                <w:lang w:eastAsia="en-US"/>
              </w:rPr>
            </w:pPr>
            <w:r w:rsidRPr="00572F6E">
              <w:rPr>
                <w:b/>
                <w:lang w:eastAsia="en-US"/>
              </w:rPr>
              <w:t>-Психические расстройства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CF" w:rsidRPr="00572F6E" w:rsidRDefault="00892CCF" w:rsidP="0002014E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CF" w:rsidRPr="00572F6E" w:rsidRDefault="00892CCF" w:rsidP="0002014E">
            <w:pPr>
              <w:jc w:val="center"/>
              <w:rPr>
                <w:b/>
                <w:lang w:eastAsia="en-US"/>
              </w:rPr>
            </w:pPr>
            <w:r w:rsidRPr="00572F6E">
              <w:rPr>
                <w:b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2CCF" w:rsidRPr="00572F6E" w:rsidRDefault="00892CCF" w:rsidP="0002014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892CCF" w:rsidRPr="00572F6E" w:rsidTr="00305CC2">
        <w:trPr>
          <w:trHeight w:val="76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92CCF" w:rsidRPr="00572F6E" w:rsidRDefault="00892CCF" w:rsidP="00305CC2">
            <w:pPr>
              <w:rPr>
                <w:rFonts w:eastAsia="Calibri"/>
                <w:b/>
                <w:lang w:eastAsia="en-US"/>
              </w:rPr>
            </w:pPr>
            <w:r w:rsidRPr="00572F6E">
              <w:rPr>
                <w:b/>
                <w:lang w:eastAsia="en-US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2CCF" w:rsidRPr="00572F6E" w:rsidRDefault="00892CCF" w:rsidP="0002014E">
            <w:pPr>
              <w:jc w:val="center"/>
              <w:rPr>
                <w:rFonts w:eastAsia="Calibri"/>
                <w:b/>
                <w:lang w:eastAsia="en-US"/>
              </w:rPr>
            </w:pPr>
            <w:r w:rsidRPr="00572F6E">
              <w:rPr>
                <w:rFonts w:eastAsia="Calibri"/>
                <w:b/>
                <w:lang w:eastAsia="en-US"/>
              </w:rPr>
              <w:t>8</w:t>
            </w:r>
            <w:r w:rsidR="0021443D">
              <w:rPr>
                <w:rFonts w:eastAsia="Calibri"/>
                <w:b/>
                <w:lang w:eastAsia="en-US"/>
              </w:rPr>
              <w:t>5</w:t>
            </w:r>
            <w:r w:rsidRPr="00572F6E">
              <w:rPr>
                <w:rFonts w:eastAsia="Calibri"/>
                <w:b/>
                <w:lang w:eastAsia="en-US"/>
              </w:rPr>
              <w:t xml:space="preserve"> чел.</w:t>
            </w:r>
            <w:r w:rsidR="0002014E">
              <w:rPr>
                <w:rFonts w:eastAsia="Calibri"/>
                <w:b/>
                <w:lang w:eastAsia="en-US"/>
              </w:rPr>
              <w:t xml:space="preserve"> </w:t>
            </w:r>
            <w:r w:rsidRPr="00572F6E">
              <w:rPr>
                <w:rFonts w:eastAsia="Calibri"/>
                <w:b/>
                <w:lang w:eastAsia="en-US"/>
              </w:rPr>
              <w:t>(784)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2CCF" w:rsidRPr="00572F6E" w:rsidRDefault="00892CCF" w:rsidP="0002014E">
            <w:pPr>
              <w:jc w:val="center"/>
              <w:rPr>
                <w:rFonts w:eastAsia="Calibri"/>
                <w:b/>
                <w:lang w:eastAsia="en-US"/>
              </w:rPr>
            </w:pPr>
            <w:r w:rsidRPr="00572F6E">
              <w:rPr>
                <w:b/>
                <w:lang w:eastAsia="en-US"/>
              </w:rPr>
              <w:t>6</w:t>
            </w:r>
            <w:r w:rsidR="0021443D">
              <w:rPr>
                <w:b/>
                <w:lang w:eastAsia="en-US"/>
              </w:rPr>
              <w:t>1</w:t>
            </w:r>
            <w:r w:rsidRPr="00572F6E">
              <w:rPr>
                <w:b/>
                <w:lang w:eastAsia="en-US"/>
              </w:rPr>
              <w:t xml:space="preserve"> чел.</w:t>
            </w:r>
            <w:r w:rsidR="0002014E">
              <w:rPr>
                <w:b/>
                <w:lang w:eastAsia="en-US"/>
              </w:rPr>
              <w:t xml:space="preserve"> </w:t>
            </w:r>
            <w:r w:rsidRPr="00572F6E">
              <w:rPr>
                <w:b/>
                <w:lang w:eastAsia="en-US"/>
              </w:rPr>
              <w:t>(687)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CCF" w:rsidRPr="00572F6E" w:rsidRDefault="00892CCF" w:rsidP="0002014E">
            <w:pPr>
              <w:jc w:val="center"/>
              <w:rPr>
                <w:rFonts w:eastAsia="Calibri"/>
                <w:b/>
                <w:lang w:eastAsia="en-US"/>
              </w:rPr>
            </w:pPr>
            <w:r w:rsidRPr="00572F6E">
              <w:rPr>
                <w:b/>
                <w:lang w:eastAsia="en-US"/>
              </w:rPr>
              <w:t>8</w:t>
            </w:r>
            <w:r w:rsidR="0021443D">
              <w:rPr>
                <w:b/>
                <w:lang w:eastAsia="en-US"/>
              </w:rPr>
              <w:t>3</w:t>
            </w:r>
            <w:r w:rsidRPr="00572F6E">
              <w:rPr>
                <w:b/>
                <w:lang w:eastAsia="en-US"/>
              </w:rPr>
              <w:t xml:space="preserve"> чел.</w:t>
            </w:r>
            <w:r w:rsidR="0002014E">
              <w:rPr>
                <w:b/>
                <w:lang w:eastAsia="en-US"/>
              </w:rPr>
              <w:t xml:space="preserve"> </w:t>
            </w:r>
            <w:r w:rsidRPr="00572F6E">
              <w:rPr>
                <w:b/>
                <w:lang w:eastAsia="en-US"/>
              </w:rPr>
              <w:t>(722,9)</w:t>
            </w:r>
          </w:p>
        </w:tc>
      </w:tr>
    </w:tbl>
    <w:p w:rsidR="00892CCF" w:rsidRPr="00572F6E" w:rsidRDefault="00892CCF" w:rsidP="00892CCF">
      <w:pPr>
        <w:jc w:val="both"/>
        <w:rPr>
          <w:b/>
          <w:lang w:eastAsia="en-US"/>
        </w:rPr>
      </w:pPr>
      <w:r w:rsidRPr="00572F6E">
        <w:rPr>
          <w:b/>
          <w:lang w:eastAsia="en-US"/>
        </w:rPr>
        <w:t xml:space="preserve">  </w:t>
      </w:r>
    </w:p>
    <w:p w:rsidR="0012187A" w:rsidRPr="00572F6E" w:rsidRDefault="0012187A" w:rsidP="0012187A">
      <w:pPr>
        <w:jc w:val="center"/>
        <w:rPr>
          <w:lang w:eastAsia="en-US"/>
        </w:rPr>
      </w:pPr>
      <w:r w:rsidRPr="00572F6E">
        <w:rPr>
          <w:b/>
          <w:lang w:eastAsia="en-US"/>
        </w:rPr>
        <w:t>Причины высокой смертности лиц трудоспособного возраста</w:t>
      </w:r>
      <w:r w:rsidR="00D25600" w:rsidRPr="00572F6E">
        <w:rPr>
          <w:b/>
          <w:lang w:eastAsia="en-US"/>
        </w:rPr>
        <w:t>:</w:t>
      </w:r>
    </w:p>
    <w:p w:rsidR="0012187A" w:rsidRPr="00572F6E" w:rsidRDefault="00E1278C" w:rsidP="00E1278C">
      <w:pPr>
        <w:ind w:firstLine="709"/>
        <w:jc w:val="both"/>
        <w:rPr>
          <w:lang w:eastAsia="en-US"/>
        </w:rPr>
      </w:pPr>
      <w:r>
        <w:rPr>
          <w:i/>
          <w:lang w:eastAsia="en-US"/>
        </w:rPr>
        <w:t xml:space="preserve"> </w:t>
      </w:r>
      <w:r w:rsidR="0012187A" w:rsidRPr="00572F6E">
        <w:rPr>
          <w:i/>
          <w:lang w:eastAsia="en-US"/>
        </w:rPr>
        <w:t xml:space="preserve">● </w:t>
      </w:r>
      <w:r w:rsidR="0012187A" w:rsidRPr="00572F6E">
        <w:rPr>
          <w:lang w:eastAsia="en-US"/>
        </w:rPr>
        <w:t>несвоевременное обращение за медицинской помощью;</w:t>
      </w:r>
    </w:p>
    <w:p w:rsidR="0012187A" w:rsidRPr="00572F6E" w:rsidRDefault="00E1278C" w:rsidP="00E1278C">
      <w:pPr>
        <w:ind w:firstLine="709"/>
        <w:jc w:val="both"/>
        <w:rPr>
          <w:lang w:eastAsia="en-US"/>
        </w:rPr>
      </w:pPr>
      <w:r>
        <w:rPr>
          <w:lang w:eastAsia="en-US"/>
        </w:rPr>
        <w:t xml:space="preserve"> </w:t>
      </w:r>
      <w:r w:rsidR="0012187A" w:rsidRPr="00572F6E">
        <w:rPr>
          <w:lang w:eastAsia="en-US"/>
        </w:rPr>
        <w:t>● рост первичной заболеваемости и инв</w:t>
      </w:r>
      <w:r w:rsidR="00D25600" w:rsidRPr="00572F6E">
        <w:rPr>
          <w:lang w:eastAsia="en-US"/>
        </w:rPr>
        <w:t xml:space="preserve">алидности населения от болезней </w:t>
      </w:r>
      <w:r w:rsidR="0012187A" w:rsidRPr="00572F6E">
        <w:rPr>
          <w:lang w:eastAsia="en-US"/>
        </w:rPr>
        <w:t xml:space="preserve">системы </w:t>
      </w:r>
      <w:r w:rsidR="0029513D" w:rsidRPr="00572F6E">
        <w:rPr>
          <w:lang w:eastAsia="en-US"/>
        </w:rPr>
        <w:t>кровообращения, злокачественных</w:t>
      </w:r>
      <w:r w:rsidR="0012187A" w:rsidRPr="00572F6E">
        <w:rPr>
          <w:lang w:eastAsia="en-US"/>
        </w:rPr>
        <w:t xml:space="preserve"> заболеваний;</w:t>
      </w:r>
    </w:p>
    <w:p w:rsidR="0012187A" w:rsidRPr="00572F6E" w:rsidRDefault="00E1278C" w:rsidP="00E1278C">
      <w:pPr>
        <w:ind w:firstLine="709"/>
        <w:jc w:val="both"/>
        <w:rPr>
          <w:lang w:eastAsia="en-US"/>
        </w:rPr>
      </w:pPr>
      <w:r>
        <w:rPr>
          <w:lang w:eastAsia="en-US"/>
        </w:rPr>
        <w:t xml:space="preserve"> </w:t>
      </w:r>
      <w:r w:rsidR="0012187A" w:rsidRPr="00572F6E">
        <w:rPr>
          <w:lang w:eastAsia="en-US"/>
        </w:rPr>
        <w:t>● злоупотребление алкоголем и другие вредные привычки;</w:t>
      </w:r>
    </w:p>
    <w:p w:rsidR="0012187A" w:rsidRPr="00572F6E" w:rsidRDefault="00E1278C" w:rsidP="00E1278C">
      <w:pPr>
        <w:ind w:firstLine="709"/>
        <w:jc w:val="both"/>
        <w:rPr>
          <w:lang w:eastAsia="en-US"/>
        </w:rPr>
      </w:pPr>
      <w:r>
        <w:rPr>
          <w:lang w:eastAsia="en-US"/>
        </w:rPr>
        <w:t xml:space="preserve"> </w:t>
      </w:r>
      <w:r w:rsidR="005F6850" w:rsidRPr="00572F6E">
        <w:rPr>
          <w:lang w:eastAsia="en-US"/>
        </w:rPr>
        <w:t>●</w:t>
      </w:r>
      <w:r w:rsidR="0012187A" w:rsidRPr="00572F6E">
        <w:rPr>
          <w:lang w:eastAsia="en-US"/>
        </w:rPr>
        <w:t xml:space="preserve">асоциальное поведение (отсутствие постоянного места </w:t>
      </w:r>
      <w:r w:rsidR="0029513D" w:rsidRPr="00572F6E">
        <w:rPr>
          <w:lang w:eastAsia="en-US"/>
        </w:rPr>
        <w:t>жительства, вынужденная</w:t>
      </w:r>
      <w:r w:rsidR="0012187A" w:rsidRPr="00572F6E">
        <w:rPr>
          <w:lang w:eastAsia="en-US"/>
        </w:rPr>
        <w:t xml:space="preserve"> </w:t>
      </w:r>
      <w:r w:rsidR="0029513D" w:rsidRPr="00572F6E">
        <w:rPr>
          <w:lang w:eastAsia="en-US"/>
        </w:rPr>
        <w:t>миграция, безработица</w:t>
      </w:r>
      <w:r w:rsidR="00D25600" w:rsidRPr="00572F6E">
        <w:rPr>
          <w:lang w:eastAsia="en-US"/>
        </w:rPr>
        <w:t>);</w:t>
      </w:r>
    </w:p>
    <w:p w:rsidR="0012187A" w:rsidRPr="00572F6E" w:rsidRDefault="00E1278C" w:rsidP="00E1278C">
      <w:pPr>
        <w:ind w:firstLine="709"/>
        <w:jc w:val="both"/>
        <w:rPr>
          <w:lang w:eastAsia="en-US"/>
        </w:rPr>
      </w:pPr>
      <w:r>
        <w:rPr>
          <w:lang w:eastAsia="en-US"/>
        </w:rPr>
        <w:t xml:space="preserve"> </w:t>
      </w:r>
      <w:r w:rsidR="0012187A" w:rsidRPr="00572F6E">
        <w:rPr>
          <w:lang w:eastAsia="en-US"/>
        </w:rPr>
        <w:t>● высокий уровень травматизма</w:t>
      </w:r>
      <w:r w:rsidR="00D25600" w:rsidRPr="00572F6E">
        <w:rPr>
          <w:lang w:eastAsia="en-US"/>
        </w:rPr>
        <w:t>.</w:t>
      </w:r>
    </w:p>
    <w:p w:rsidR="00CF177A" w:rsidRDefault="00CF177A" w:rsidP="0012187A">
      <w:pPr>
        <w:jc w:val="center"/>
        <w:rPr>
          <w:b/>
          <w:lang w:eastAsia="en-US"/>
        </w:rPr>
      </w:pPr>
    </w:p>
    <w:p w:rsidR="00D66E27" w:rsidRDefault="00D66E27" w:rsidP="0012187A">
      <w:pPr>
        <w:jc w:val="center"/>
        <w:rPr>
          <w:b/>
          <w:lang w:eastAsia="en-US"/>
        </w:rPr>
      </w:pPr>
    </w:p>
    <w:p w:rsidR="00D66E27" w:rsidRDefault="00D66E27" w:rsidP="0012187A">
      <w:pPr>
        <w:jc w:val="center"/>
        <w:rPr>
          <w:b/>
          <w:lang w:eastAsia="en-US"/>
        </w:rPr>
      </w:pPr>
    </w:p>
    <w:p w:rsidR="0012187A" w:rsidRPr="00572F6E" w:rsidRDefault="0012187A" w:rsidP="0012187A">
      <w:pPr>
        <w:jc w:val="center"/>
        <w:rPr>
          <w:lang w:eastAsia="en-US"/>
        </w:rPr>
      </w:pPr>
      <w:r w:rsidRPr="00572F6E">
        <w:rPr>
          <w:b/>
          <w:lang w:eastAsia="en-US"/>
        </w:rPr>
        <w:lastRenderedPageBreak/>
        <w:t>Мероприятия по снижению смертности населения</w:t>
      </w:r>
      <w:r w:rsidR="00D25600" w:rsidRPr="00572F6E">
        <w:rPr>
          <w:b/>
          <w:lang w:eastAsia="en-US"/>
        </w:rPr>
        <w:t>:</w:t>
      </w:r>
    </w:p>
    <w:p w:rsidR="0012187A" w:rsidRPr="00572F6E" w:rsidRDefault="0012187A" w:rsidP="00E1278C">
      <w:pPr>
        <w:ind w:firstLine="709"/>
        <w:jc w:val="both"/>
        <w:rPr>
          <w:lang w:eastAsia="en-US"/>
        </w:rPr>
      </w:pPr>
      <w:r w:rsidRPr="00572F6E">
        <w:rPr>
          <w:lang w:eastAsia="en-US"/>
        </w:rPr>
        <w:t>● мониторинг и анализ смертности;</w:t>
      </w:r>
    </w:p>
    <w:p w:rsidR="0012187A" w:rsidRPr="00572F6E" w:rsidRDefault="0012187A" w:rsidP="00E1278C">
      <w:pPr>
        <w:ind w:firstLine="709"/>
        <w:jc w:val="both"/>
        <w:rPr>
          <w:lang w:eastAsia="en-US"/>
        </w:rPr>
      </w:pPr>
      <w:r w:rsidRPr="00572F6E">
        <w:rPr>
          <w:lang w:eastAsia="en-US"/>
        </w:rPr>
        <w:t>● пропаганда здорового образа жизни, работа «Школ здоровья»;</w:t>
      </w:r>
    </w:p>
    <w:p w:rsidR="0012187A" w:rsidRPr="00572F6E" w:rsidRDefault="0012187A" w:rsidP="00E1278C">
      <w:pPr>
        <w:ind w:firstLine="709"/>
        <w:jc w:val="both"/>
        <w:rPr>
          <w:lang w:eastAsia="en-US"/>
        </w:rPr>
      </w:pPr>
      <w:r w:rsidRPr="00572F6E">
        <w:rPr>
          <w:lang w:eastAsia="en-US"/>
        </w:rPr>
        <w:t>● диспансеризация населения, ранняя диагностика заболеваний;</w:t>
      </w:r>
    </w:p>
    <w:p w:rsidR="0012187A" w:rsidRPr="00572F6E" w:rsidRDefault="0012187A" w:rsidP="00E1278C">
      <w:pPr>
        <w:ind w:firstLine="709"/>
        <w:jc w:val="both"/>
        <w:rPr>
          <w:lang w:eastAsia="en-US"/>
        </w:rPr>
      </w:pPr>
      <w:r w:rsidRPr="00572F6E">
        <w:rPr>
          <w:lang w:eastAsia="en-US"/>
        </w:rPr>
        <w:t>● обеспечение стандартов и качества медицинской помощи;</w:t>
      </w:r>
    </w:p>
    <w:p w:rsidR="0012187A" w:rsidRPr="00572F6E" w:rsidRDefault="0012187A" w:rsidP="00E1278C">
      <w:pPr>
        <w:ind w:firstLine="709"/>
        <w:jc w:val="both"/>
        <w:rPr>
          <w:lang w:eastAsia="en-US"/>
        </w:rPr>
      </w:pPr>
      <w:r w:rsidRPr="00572F6E">
        <w:rPr>
          <w:lang w:eastAsia="en-US"/>
        </w:rPr>
        <w:t>●  обеспечение доступности и своевременности медицинской помощи;</w:t>
      </w:r>
    </w:p>
    <w:p w:rsidR="0012187A" w:rsidRPr="00572F6E" w:rsidRDefault="0012187A" w:rsidP="00E1278C">
      <w:pPr>
        <w:ind w:firstLine="709"/>
        <w:jc w:val="both"/>
        <w:rPr>
          <w:lang w:eastAsia="en-US"/>
        </w:rPr>
      </w:pPr>
      <w:r w:rsidRPr="00572F6E">
        <w:rPr>
          <w:lang w:eastAsia="en-US"/>
        </w:rPr>
        <w:t>● внедрение современных методов диагностики и лечения;</w:t>
      </w:r>
    </w:p>
    <w:p w:rsidR="005F6850" w:rsidRPr="00572F6E" w:rsidRDefault="0012187A" w:rsidP="00E1278C">
      <w:pPr>
        <w:ind w:firstLine="709"/>
        <w:jc w:val="both"/>
        <w:rPr>
          <w:lang w:eastAsia="en-US"/>
        </w:rPr>
      </w:pPr>
      <w:r w:rsidRPr="00572F6E">
        <w:rPr>
          <w:lang w:eastAsia="en-US"/>
        </w:rPr>
        <w:t>● п</w:t>
      </w:r>
      <w:r w:rsidR="005F6850" w:rsidRPr="00572F6E">
        <w:rPr>
          <w:lang w:eastAsia="en-US"/>
        </w:rPr>
        <w:t>овышение квалификации персонала</w:t>
      </w:r>
      <w:r w:rsidR="00D25600" w:rsidRPr="00572F6E">
        <w:rPr>
          <w:lang w:eastAsia="en-US"/>
        </w:rPr>
        <w:t>.</w:t>
      </w:r>
      <w:r w:rsidRPr="00572F6E">
        <w:rPr>
          <w:lang w:eastAsia="en-US"/>
        </w:rPr>
        <w:t xml:space="preserve">  </w:t>
      </w:r>
    </w:p>
    <w:p w:rsidR="008340A7" w:rsidRPr="00E1278C" w:rsidRDefault="0012187A" w:rsidP="00E1278C">
      <w:pPr>
        <w:ind w:firstLine="709"/>
      </w:pPr>
      <w:r w:rsidRPr="00572F6E">
        <w:rPr>
          <w:lang w:eastAsia="en-US"/>
        </w:rPr>
        <w:t xml:space="preserve"> </w:t>
      </w:r>
      <w:r w:rsidR="00A62DF4" w:rsidRPr="00572F6E">
        <w:t xml:space="preserve">Анализ заболеваемости населения </w:t>
      </w:r>
      <w:r w:rsidR="00E1278C">
        <w:t>Якшур-Бодьинского района.</w:t>
      </w:r>
    </w:p>
    <w:p w:rsidR="00E1278C" w:rsidRDefault="00A62DF4" w:rsidP="00E1278C">
      <w:pPr>
        <w:pStyle w:val="a3"/>
        <w:ind w:left="0" w:firstLine="709"/>
        <w:jc w:val="both"/>
      </w:pPr>
      <w:r w:rsidRPr="00572F6E">
        <w:t>Состояние здоровья населения определяется воздействием комплекса различных по своему характеру факторов и относится к сложной многофакторной проблеме.</w:t>
      </w:r>
    </w:p>
    <w:p w:rsidR="00B933DF" w:rsidRDefault="00B933DF" w:rsidP="00E1278C">
      <w:pPr>
        <w:pStyle w:val="a3"/>
        <w:ind w:left="0" w:firstLine="709"/>
        <w:jc w:val="both"/>
      </w:pPr>
    </w:p>
    <w:p w:rsidR="00B933DF" w:rsidRDefault="00B933DF" w:rsidP="00E1278C">
      <w:pPr>
        <w:pStyle w:val="a3"/>
        <w:ind w:left="0" w:firstLine="709"/>
        <w:jc w:val="both"/>
      </w:pPr>
    </w:p>
    <w:p w:rsidR="00A62DF4" w:rsidRPr="001E2D5B" w:rsidRDefault="00A62DF4" w:rsidP="00E1278C">
      <w:pPr>
        <w:pStyle w:val="a3"/>
        <w:ind w:left="0" w:firstLine="709"/>
        <w:jc w:val="both"/>
      </w:pPr>
      <w:r w:rsidRPr="001E2D5B">
        <w:t>Показатели общей заболеваемости всех категорий насе</w:t>
      </w:r>
      <w:r w:rsidR="00EC4385" w:rsidRPr="001E2D5B">
        <w:t xml:space="preserve">ления представлены в </w:t>
      </w:r>
      <w:proofErr w:type="gramStart"/>
      <w:r w:rsidR="00EC4385" w:rsidRPr="001E2D5B">
        <w:t>таблице  11</w:t>
      </w:r>
      <w:proofErr w:type="gramEnd"/>
      <w:r w:rsidR="00EC4385" w:rsidRPr="001E2D5B">
        <w:t>.</w:t>
      </w:r>
      <w:r w:rsidR="008340A7" w:rsidRPr="001E2D5B">
        <w:t xml:space="preserve"> </w:t>
      </w:r>
    </w:p>
    <w:p w:rsidR="008340A7" w:rsidRPr="001E2D5B" w:rsidRDefault="008340A7" w:rsidP="008340A7">
      <w:pPr>
        <w:pStyle w:val="a3"/>
        <w:ind w:left="0" w:firstLine="709"/>
        <w:jc w:val="right"/>
      </w:pPr>
      <w:r w:rsidRPr="001E2D5B">
        <w:t>Таблица 11</w:t>
      </w:r>
    </w:p>
    <w:p w:rsidR="00BF2746" w:rsidRPr="00572F6E" w:rsidRDefault="00BF2746" w:rsidP="00BF2746">
      <w:pPr>
        <w:pStyle w:val="a3"/>
        <w:ind w:left="0" w:firstLine="709"/>
        <w:jc w:val="center"/>
      </w:pPr>
      <w:r w:rsidRPr="001E2D5B">
        <w:t>Общая заболеваемость всех категорий населения (на 1000 населения)</w:t>
      </w:r>
    </w:p>
    <w:p w:rsidR="00BF2746" w:rsidRPr="00572F6E" w:rsidRDefault="00BF2746" w:rsidP="008340A7">
      <w:pPr>
        <w:pStyle w:val="a3"/>
        <w:ind w:left="0" w:firstLine="709"/>
        <w:jc w:val="right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42"/>
        <w:gridCol w:w="2198"/>
        <w:gridCol w:w="2198"/>
        <w:gridCol w:w="2198"/>
      </w:tblGrid>
      <w:tr w:rsidR="00A62DF4" w:rsidRPr="00572F6E" w:rsidTr="0021443D"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F4" w:rsidRPr="00572F6E" w:rsidRDefault="00BF2746" w:rsidP="00BF2746">
            <w:pPr>
              <w:pStyle w:val="a3"/>
              <w:ind w:left="0"/>
              <w:jc w:val="center"/>
            </w:pPr>
            <w:r>
              <w:t>Наименование публично-правового образования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F4" w:rsidRPr="00904AD3" w:rsidRDefault="00904AD3" w:rsidP="001E2D5B">
            <w:pPr>
              <w:pStyle w:val="a3"/>
              <w:ind w:left="0"/>
              <w:jc w:val="center"/>
            </w:pPr>
            <w:r w:rsidRPr="00904AD3">
              <w:t>20</w:t>
            </w:r>
            <w:r w:rsidR="001E2D5B">
              <w:t>22</w:t>
            </w:r>
            <w:r w:rsidR="00E1278C">
              <w:t xml:space="preserve"> год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F4" w:rsidRPr="00904AD3" w:rsidRDefault="00904AD3" w:rsidP="001E2D5B">
            <w:pPr>
              <w:pStyle w:val="a3"/>
              <w:ind w:left="0"/>
              <w:jc w:val="center"/>
            </w:pPr>
            <w:r w:rsidRPr="00904AD3">
              <w:t>20</w:t>
            </w:r>
            <w:r w:rsidR="001E2D5B">
              <w:t>23</w:t>
            </w:r>
            <w:r w:rsidR="00E1278C">
              <w:t xml:space="preserve"> год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F4" w:rsidRPr="00904AD3" w:rsidRDefault="00904AD3" w:rsidP="001E2D5B">
            <w:pPr>
              <w:pStyle w:val="a3"/>
              <w:ind w:left="0"/>
              <w:jc w:val="center"/>
            </w:pPr>
            <w:r w:rsidRPr="00904AD3">
              <w:t>202</w:t>
            </w:r>
            <w:r w:rsidR="001E2D5B">
              <w:t>4</w:t>
            </w:r>
            <w:r w:rsidR="00E1278C">
              <w:t xml:space="preserve"> год</w:t>
            </w:r>
          </w:p>
        </w:tc>
      </w:tr>
      <w:tr w:rsidR="00C50935" w:rsidRPr="00572F6E" w:rsidTr="0021443D"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935" w:rsidRPr="00572F6E" w:rsidRDefault="00C50935" w:rsidP="00E1278C">
            <w:pPr>
              <w:pStyle w:val="a3"/>
              <w:ind w:left="0"/>
              <w:jc w:val="center"/>
            </w:pPr>
            <w:r w:rsidRPr="00572F6E">
              <w:t>Якшур-Бодьинский  район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35" w:rsidRPr="00572F6E" w:rsidRDefault="00C50935" w:rsidP="00854048">
            <w:pPr>
              <w:pStyle w:val="a3"/>
              <w:ind w:left="0"/>
              <w:jc w:val="center"/>
            </w:pPr>
            <w:r w:rsidRPr="00572F6E">
              <w:t>2158,1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35" w:rsidRPr="00572F6E" w:rsidRDefault="00C50935" w:rsidP="00854048">
            <w:pPr>
              <w:pStyle w:val="a3"/>
              <w:ind w:left="0"/>
              <w:jc w:val="center"/>
            </w:pPr>
            <w:r w:rsidRPr="00572F6E">
              <w:t>1776,8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35" w:rsidRPr="00572F6E" w:rsidRDefault="00C50935" w:rsidP="00854048">
            <w:pPr>
              <w:pStyle w:val="a3"/>
              <w:ind w:left="0"/>
              <w:jc w:val="center"/>
            </w:pPr>
            <w:r w:rsidRPr="00572F6E">
              <w:t>1515,1</w:t>
            </w:r>
          </w:p>
        </w:tc>
      </w:tr>
      <w:tr w:rsidR="00C50935" w:rsidRPr="00572F6E" w:rsidTr="0021443D"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935" w:rsidRPr="00572F6E" w:rsidRDefault="00C50935" w:rsidP="00E1278C">
            <w:pPr>
              <w:pStyle w:val="a3"/>
              <w:ind w:left="0"/>
              <w:jc w:val="center"/>
            </w:pPr>
            <w:r w:rsidRPr="00572F6E">
              <w:t>Удмуртская Республика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35" w:rsidRPr="00572F6E" w:rsidRDefault="00C50935" w:rsidP="00854048">
            <w:pPr>
              <w:pStyle w:val="a3"/>
              <w:ind w:left="0"/>
              <w:jc w:val="center"/>
            </w:pPr>
            <w:r w:rsidRPr="00572F6E">
              <w:t>1967,4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35" w:rsidRPr="00572F6E" w:rsidRDefault="00C50935" w:rsidP="00854048">
            <w:pPr>
              <w:pStyle w:val="a3"/>
              <w:ind w:left="0"/>
              <w:jc w:val="center"/>
            </w:pPr>
            <w:r w:rsidRPr="00572F6E">
              <w:t>1889,6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35" w:rsidRPr="00572F6E" w:rsidRDefault="00C50935" w:rsidP="00854048">
            <w:pPr>
              <w:pStyle w:val="a3"/>
              <w:ind w:left="0"/>
              <w:jc w:val="center"/>
            </w:pPr>
            <w:proofErr w:type="spellStart"/>
            <w:r w:rsidRPr="00572F6E">
              <w:t>Н.с</w:t>
            </w:r>
            <w:proofErr w:type="spellEnd"/>
            <w:r w:rsidRPr="00572F6E">
              <w:t>.</w:t>
            </w:r>
          </w:p>
        </w:tc>
      </w:tr>
    </w:tbl>
    <w:p w:rsidR="00BF2746" w:rsidRDefault="00BF2746" w:rsidP="00E1278C">
      <w:pPr>
        <w:tabs>
          <w:tab w:val="left" w:pos="9195"/>
        </w:tabs>
        <w:ind w:firstLine="709"/>
        <w:jc w:val="both"/>
      </w:pPr>
    </w:p>
    <w:p w:rsidR="00E1278C" w:rsidRDefault="00C50935" w:rsidP="00E1278C">
      <w:pPr>
        <w:tabs>
          <w:tab w:val="left" w:pos="9195"/>
        </w:tabs>
        <w:ind w:firstLine="709"/>
        <w:jc w:val="both"/>
      </w:pPr>
      <w:r w:rsidRPr="00572F6E">
        <w:t>Общая заболеваемость населения в 202</w:t>
      </w:r>
      <w:r w:rsidR="001E2D5B">
        <w:t>4</w:t>
      </w:r>
      <w:r w:rsidRPr="00572F6E">
        <w:t xml:space="preserve"> году составила 1515,1 на 100 тыс. населения (в 20</w:t>
      </w:r>
      <w:r w:rsidR="001E2D5B">
        <w:t>23</w:t>
      </w:r>
      <w:r w:rsidRPr="00572F6E">
        <w:t xml:space="preserve"> году- 1748,6 на 100 тыс. населения). В 202</w:t>
      </w:r>
      <w:r w:rsidR="001E2D5B">
        <w:t>2</w:t>
      </w:r>
      <w:r w:rsidRPr="00572F6E">
        <w:t xml:space="preserve"> году по уровню заболеваемости – на 1 месте - болезни органов дыхания 508,0 на 100 </w:t>
      </w:r>
      <w:proofErr w:type="spellStart"/>
      <w:r w:rsidRPr="00572F6E">
        <w:t>тыс.населения</w:t>
      </w:r>
      <w:proofErr w:type="spellEnd"/>
      <w:r w:rsidRPr="00572F6E">
        <w:t xml:space="preserve"> (в 2019 году - 531,9 на 100 тыс. населения); на 2 месте - болезни системы кровообращения - 195,8 на 100 тыс. населения (в 2019 году -251,8 на 100 тыс. населения); на 3 месте - болезни глаз - 159,5 на 100 тыс. населения (в 2019 году – 215,5 на 100 тыс. населения). Как видно, из предоставленных статистических данных - наблюдается снижение общей заболеваемости в 1,2 раза: по заболеваемости органов дыхания так же определяется снижение в 1,05 раза, по заболеваемости системы кровообращения - снижение в 1,3 раза, по заболеваемости глаз - снижение в 1,4 раза.</w:t>
      </w:r>
    </w:p>
    <w:p w:rsidR="00A62DF4" w:rsidRPr="00572F6E" w:rsidRDefault="00A62DF4" w:rsidP="00E1278C">
      <w:pPr>
        <w:tabs>
          <w:tab w:val="left" w:pos="9195"/>
        </w:tabs>
        <w:ind w:firstLine="709"/>
        <w:jc w:val="both"/>
      </w:pPr>
      <w:r w:rsidRPr="00572F6E">
        <w:t>Показатели общей заболеваемости детского н</w:t>
      </w:r>
      <w:r w:rsidR="00EC4385" w:rsidRPr="00572F6E">
        <w:t>аселения представлены в таблице 12.</w:t>
      </w:r>
    </w:p>
    <w:p w:rsidR="00BF2746" w:rsidRDefault="00BF2746" w:rsidP="00EC4385">
      <w:pPr>
        <w:pStyle w:val="a3"/>
        <w:ind w:left="0"/>
        <w:jc w:val="right"/>
      </w:pPr>
    </w:p>
    <w:p w:rsidR="00EC4385" w:rsidRDefault="00EC4385" w:rsidP="00EC4385">
      <w:pPr>
        <w:pStyle w:val="a3"/>
        <w:ind w:left="0"/>
        <w:jc w:val="right"/>
      </w:pPr>
      <w:r w:rsidRPr="00572F6E">
        <w:t>Таблица 12</w:t>
      </w:r>
    </w:p>
    <w:p w:rsidR="00BF2746" w:rsidRPr="001E2D5B" w:rsidRDefault="00BF2746" w:rsidP="00BF2746">
      <w:pPr>
        <w:pStyle w:val="a3"/>
        <w:ind w:left="0"/>
        <w:jc w:val="center"/>
      </w:pPr>
      <w:r w:rsidRPr="001E2D5B">
        <w:t xml:space="preserve">Общая заболеваемость детского населения </w:t>
      </w:r>
    </w:p>
    <w:p w:rsidR="00BF2746" w:rsidRPr="00572F6E" w:rsidRDefault="00BF2746" w:rsidP="00BF2746">
      <w:pPr>
        <w:pStyle w:val="a3"/>
        <w:ind w:left="0"/>
        <w:jc w:val="center"/>
      </w:pPr>
      <w:r w:rsidRPr="001E2D5B">
        <w:t>(на 1000 населения соответствующего возраста)</w:t>
      </w:r>
    </w:p>
    <w:tbl>
      <w:tblPr>
        <w:tblW w:w="9612" w:type="dxa"/>
        <w:tblInd w:w="108" w:type="dxa"/>
        <w:tblLook w:val="04A0" w:firstRow="1" w:lastRow="0" w:firstColumn="1" w:lastColumn="0" w:noHBand="0" w:noVBand="1"/>
      </w:tblPr>
      <w:tblGrid>
        <w:gridCol w:w="2835"/>
        <w:gridCol w:w="2234"/>
        <w:gridCol w:w="2234"/>
        <w:gridCol w:w="2309"/>
      </w:tblGrid>
      <w:tr w:rsidR="00A62DF4" w:rsidRPr="00572F6E" w:rsidTr="00DB49F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F4" w:rsidRPr="00572F6E" w:rsidRDefault="00BF2746" w:rsidP="00BF2746">
            <w:pPr>
              <w:pStyle w:val="a3"/>
              <w:ind w:left="0"/>
              <w:jc w:val="center"/>
            </w:pPr>
            <w:r>
              <w:t>Наименование публично-правового образования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F4" w:rsidRPr="00904AD3" w:rsidRDefault="001E2D5B" w:rsidP="001E2D5B">
            <w:pPr>
              <w:pStyle w:val="a3"/>
              <w:ind w:left="0"/>
              <w:jc w:val="center"/>
            </w:pPr>
            <w:r>
              <w:t>2022</w:t>
            </w:r>
            <w:r w:rsidR="00E1278C">
              <w:t xml:space="preserve"> год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F4" w:rsidRPr="00904AD3" w:rsidRDefault="00904AD3" w:rsidP="001E2D5B">
            <w:pPr>
              <w:pStyle w:val="a3"/>
              <w:ind w:left="0"/>
              <w:jc w:val="center"/>
            </w:pPr>
            <w:r w:rsidRPr="00904AD3">
              <w:t>2</w:t>
            </w:r>
            <w:r w:rsidR="001E2D5B">
              <w:t>023</w:t>
            </w:r>
            <w:r w:rsidR="00E1278C">
              <w:t xml:space="preserve"> год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F4" w:rsidRPr="00904AD3" w:rsidRDefault="00904AD3" w:rsidP="001E2D5B">
            <w:pPr>
              <w:pStyle w:val="a3"/>
              <w:ind w:left="0"/>
              <w:jc w:val="center"/>
            </w:pPr>
            <w:r w:rsidRPr="00904AD3">
              <w:t>202</w:t>
            </w:r>
            <w:r w:rsidR="001E2D5B">
              <w:t>4</w:t>
            </w:r>
            <w:r w:rsidR="00E1278C">
              <w:t xml:space="preserve"> год</w:t>
            </w:r>
          </w:p>
        </w:tc>
      </w:tr>
      <w:tr w:rsidR="00C50935" w:rsidRPr="00572F6E" w:rsidTr="00DB49F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935" w:rsidRPr="00572F6E" w:rsidRDefault="00C50935" w:rsidP="00E1278C">
            <w:pPr>
              <w:pStyle w:val="a3"/>
              <w:ind w:left="0"/>
              <w:jc w:val="center"/>
            </w:pPr>
            <w:r w:rsidRPr="00572F6E">
              <w:t>Якшур-Бодьинский  район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35" w:rsidRPr="00572F6E" w:rsidRDefault="00C50935" w:rsidP="00854048">
            <w:pPr>
              <w:pStyle w:val="a3"/>
              <w:ind w:left="0"/>
              <w:jc w:val="center"/>
            </w:pPr>
            <w:r w:rsidRPr="00572F6E">
              <w:t>3379,0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35" w:rsidRPr="00572F6E" w:rsidRDefault="00C50935" w:rsidP="00854048">
            <w:pPr>
              <w:pStyle w:val="a3"/>
              <w:ind w:left="0"/>
              <w:jc w:val="center"/>
            </w:pPr>
            <w:r w:rsidRPr="00572F6E">
              <w:t>2471,2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35" w:rsidRPr="00572F6E" w:rsidRDefault="00C50935" w:rsidP="00854048">
            <w:pPr>
              <w:pStyle w:val="a3"/>
              <w:ind w:left="0"/>
              <w:jc w:val="center"/>
            </w:pPr>
            <w:r w:rsidRPr="00572F6E">
              <w:t>1815,7</w:t>
            </w:r>
          </w:p>
        </w:tc>
      </w:tr>
      <w:tr w:rsidR="00C50935" w:rsidRPr="00572F6E" w:rsidTr="00DB49F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935" w:rsidRPr="00572F6E" w:rsidRDefault="00C50935" w:rsidP="00E1278C">
            <w:pPr>
              <w:pStyle w:val="a3"/>
              <w:ind w:left="0"/>
              <w:jc w:val="center"/>
            </w:pPr>
            <w:r w:rsidRPr="00572F6E">
              <w:t>Удмуртская Республика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35" w:rsidRPr="00572F6E" w:rsidRDefault="00C50935" w:rsidP="00854048">
            <w:pPr>
              <w:pStyle w:val="a3"/>
              <w:ind w:left="0"/>
              <w:jc w:val="center"/>
            </w:pPr>
            <w:r w:rsidRPr="00572F6E">
              <w:t>2699,3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35" w:rsidRPr="00572F6E" w:rsidRDefault="00C50935" w:rsidP="00854048">
            <w:pPr>
              <w:pStyle w:val="a3"/>
              <w:ind w:left="0"/>
              <w:jc w:val="center"/>
            </w:pPr>
            <w:r w:rsidRPr="00572F6E">
              <w:t>2489,1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35" w:rsidRPr="00572F6E" w:rsidRDefault="00C50935" w:rsidP="00854048">
            <w:pPr>
              <w:pStyle w:val="a3"/>
              <w:ind w:left="0"/>
              <w:jc w:val="center"/>
            </w:pPr>
            <w:proofErr w:type="spellStart"/>
            <w:r w:rsidRPr="00572F6E">
              <w:t>Н.с</w:t>
            </w:r>
            <w:proofErr w:type="spellEnd"/>
            <w:r w:rsidRPr="00572F6E">
              <w:t>.</w:t>
            </w:r>
          </w:p>
        </w:tc>
      </w:tr>
    </w:tbl>
    <w:p w:rsidR="00BF2746" w:rsidRDefault="00BF2746" w:rsidP="00DB49FB">
      <w:pPr>
        <w:tabs>
          <w:tab w:val="left" w:pos="9195"/>
        </w:tabs>
        <w:ind w:firstLine="709"/>
        <w:jc w:val="both"/>
      </w:pPr>
    </w:p>
    <w:p w:rsidR="00DB49FB" w:rsidRDefault="00A62DF4" w:rsidP="00DB49FB">
      <w:pPr>
        <w:tabs>
          <w:tab w:val="left" w:pos="9195"/>
        </w:tabs>
        <w:ind w:firstLine="709"/>
        <w:jc w:val="both"/>
      </w:pPr>
      <w:r w:rsidRPr="00264915">
        <w:t xml:space="preserve">В структуре общей заболеваемости детей </w:t>
      </w:r>
      <w:r w:rsidR="00C92125" w:rsidRPr="00264915">
        <w:t>Якшур-Бодьинского</w:t>
      </w:r>
      <w:r w:rsidRPr="00264915">
        <w:t xml:space="preserve"> района, ведущие места занимают: болезни органов дыхания,</w:t>
      </w:r>
      <w:r w:rsidR="00264915" w:rsidRPr="00264915">
        <w:t xml:space="preserve"> некоторые инфекционные и паразитарные заболевания, болезни глаза и придаточного аппарата.</w:t>
      </w:r>
    </w:p>
    <w:p w:rsidR="00DB49FB" w:rsidRDefault="00A62DF4" w:rsidP="00DB49FB">
      <w:pPr>
        <w:tabs>
          <w:tab w:val="left" w:pos="9195"/>
        </w:tabs>
        <w:ind w:firstLine="709"/>
        <w:jc w:val="both"/>
      </w:pPr>
      <w:r w:rsidRPr="00572F6E">
        <w:lastRenderedPageBreak/>
        <w:t xml:space="preserve">Показатели первичной </w:t>
      </w:r>
      <w:proofErr w:type="gramStart"/>
      <w:r w:rsidRPr="00572F6E">
        <w:t>заболеваемости  всех</w:t>
      </w:r>
      <w:proofErr w:type="gramEnd"/>
      <w:r w:rsidRPr="00572F6E">
        <w:t xml:space="preserve"> категорий насел</w:t>
      </w:r>
      <w:r w:rsidR="00EC4385" w:rsidRPr="00572F6E">
        <w:t>ения представлена в таблице 13.</w:t>
      </w:r>
    </w:p>
    <w:p w:rsidR="00EC4385" w:rsidRPr="001E2D5B" w:rsidRDefault="00EC4385" w:rsidP="00EC4385">
      <w:pPr>
        <w:pStyle w:val="a3"/>
        <w:ind w:left="0"/>
        <w:jc w:val="right"/>
      </w:pPr>
      <w:r w:rsidRPr="001E2D5B">
        <w:t>Таблица 13</w:t>
      </w:r>
    </w:p>
    <w:p w:rsidR="00BF2746" w:rsidRPr="001E2D5B" w:rsidRDefault="00BF2746" w:rsidP="00BF2746">
      <w:pPr>
        <w:tabs>
          <w:tab w:val="left" w:pos="9195"/>
        </w:tabs>
        <w:jc w:val="center"/>
      </w:pPr>
      <w:r w:rsidRPr="001E2D5B">
        <w:t>Первичная заболеваемость всех категорий населения</w:t>
      </w:r>
    </w:p>
    <w:p w:rsidR="00BF2746" w:rsidRPr="001E2D5B" w:rsidRDefault="00BF2746" w:rsidP="00BF2746">
      <w:pPr>
        <w:pStyle w:val="a3"/>
        <w:ind w:left="0"/>
        <w:jc w:val="center"/>
      </w:pPr>
      <w:r w:rsidRPr="001E2D5B">
        <w:t xml:space="preserve"> (на 1000 населения)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70"/>
        <w:gridCol w:w="2192"/>
        <w:gridCol w:w="2187"/>
        <w:gridCol w:w="2187"/>
      </w:tblGrid>
      <w:tr w:rsidR="00A62DF4" w:rsidRPr="001E2D5B" w:rsidTr="0021443D"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F4" w:rsidRPr="001E2D5B" w:rsidRDefault="00BF2746" w:rsidP="00BF2746">
            <w:pPr>
              <w:pStyle w:val="a3"/>
              <w:ind w:left="0"/>
              <w:jc w:val="center"/>
            </w:pPr>
            <w:r w:rsidRPr="001E2D5B">
              <w:t>Наименование публично-правового образования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F4" w:rsidRPr="001E2D5B" w:rsidRDefault="001E2D5B" w:rsidP="001E2D5B">
            <w:pPr>
              <w:pStyle w:val="a3"/>
              <w:ind w:left="0"/>
              <w:jc w:val="center"/>
            </w:pPr>
            <w:r>
              <w:t>2022</w:t>
            </w:r>
            <w:r w:rsidR="00DB49FB" w:rsidRPr="001E2D5B">
              <w:t xml:space="preserve"> год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F4" w:rsidRPr="001E2D5B" w:rsidRDefault="00904AD3" w:rsidP="001E2D5B">
            <w:pPr>
              <w:pStyle w:val="a3"/>
              <w:ind w:left="0"/>
              <w:jc w:val="center"/>
            </w:pPr>
            <w:r w:rsidRPr="001E2D5B">
              <w:t>20</w:t>
            </w:r>
            <w:r w:rsidR="001E2D5B">
              <w:t>23</w:t>
            </w:r>
            <w:r w:rsidR="00DB49FB" w:rsidRPr="001E2D5B">
              <w:t xml:space="preserve"> год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F4" w:rsidRPr="001E2D5B" w:rsidRDefault="00904AD3" w:rsidP="001E2D5B">
            <w:pPr>
              <w:pStyle w:val="a3"/>
              <w:ind w:left="0"/>
              <w:jc w:val="center"/>
            </w:pPr>
            <w:r w:rsidRPr="001E2D5B">
              <w:t>202</w:t>
            </w:r>
            <w:r w:rsidR="001E2D5B">
              <w:t>4</w:t>
            </w:r>
            <w:r w:rsidR="00DB49FB" w:rsidRPr="001E2D5B">
              <w:t xml:space="preserve"> год</w:t>
            </w:r>
          </w:p>
        </w:tc>
      </w:tr>
      <w:tr w:rsidR="00FA3F51" w:rsidRPr="001E2D5B" w:rsidTr="0021443D"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F51" w:rsidRPr="001E2D5B" w:rsidRDefault="00FA3F51" w:rsidP="00DB49FB">
            <w:pPr>
              <w:pStyle w:val="a3"/>
              <w:ind w:left="0"/>
              <w:jc w:val="center"/>
            </w:pPr>
            <w:r w:rsidRPr="001E2D5B">
              <w:t>Якшур-Бодьинский район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F51" w:rsidRPr="001E2D5B" w:rsidRDefault="00FA3F51" w:rsidP="00854048">
            <w:pPr>
              <w:pStyle w:val="a3"/>
              <w:ind w:left="0"/>
              <w:jc w:val="center"/>
            </w:pPr>
            <w:r w:rsidRPr="001E2D5B">
              <w:t>1007,8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F51" w:rsidRPr="001E2D5B" w:rsidRDefault="00FA3F51" w:rsidP="00854048">
            <w:pPr>
              <w:pStyle w:val="a3"/>
              <w:ind w:left="0"/>
              <w:jc w:val="center"/>
            </w:pPr>
            <w:r w:rsidRPr="001E2D5B">
              <w:t>797,3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F51" w:rsidRPr="001E2D5B" w:rsidRDefault="00FA3F51" w:rsidP="00854048">
            <w:pPr>
              <w:pStyle w:val="a3"/>
              <w:ind w:left="0"/>
              <w:jc w:val="center"/>
            </w:pPr>
            <w:r w:rsidRPr="001E2D5B">
              <w:t>699,1</w:t>
            </w:r>
          </w:p>
        </w:tc>
      </w:tr>
      <w:tr w:rsidR="00FA3F51" w:rsidRPr="001E2D5B" w:rsidTr="0021443D"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F51" w:rsidRPr="001E2D5B" w:rsidRDefault="00FA3F51" w:rsidP="00DB49FB">
            <w:pPr>
              <w:pStyle w:val="a3"/>
              <w:ind w:left="0"/>
              <w:jc w:val="center"/>
            </w:pPr>
            <w:r w:rsidRPr="001E2D5B">
              <w:t>Удмуртская Республика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F51" w:rsidRPr="001E2D5B" w:rsidRDefault="00FA3F51" w:rsidP="00854048">
            <w:pPr>
              <w:pStyle w:val="a3"/>
              <w:ind w:left="0"/>
              <w:jc w:val="center"/>
            </w:pPr>
            <w:r w:rsidRPr="001E2D5B">
              <w:t>952,8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F51" w:rsidRPr="001E2D5B" w:rsidRDefault="00FA3F51" w:rsidP="00854048">
            <w:pPr>
              <w:pStyle w:val="a3"/>
              <w:ind w:left="0"/>
              <w:jc w:val="center"/>
            </w:pPr>
            <w:r w:rsidRPr="001E2D5B">
              <w:t>911,4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F51" w:rsidRPr="001E2D5B" w:rsidRDefault="00FA3F51" w:rsidP="00854048">
            <w:pPr>
              <w:pStyle w:val="a3"/>
              <w:ind w:left="0"/>
              <w:jc w:val="center"/>
            </w:pPr>
            <w:proofErr w:type="spellStart"/>
            <w:r w:rsidRPr="001E2D5B">
              <w:t>Н.с</w:t>
            </w:r>
            <w:proofErr w:type="spellEnd"/>
            <w:r w:rsidRPr="001E2D5B">
              <w:t>.</w:t>
            </w:r>
          </w:p>
        </w:tc>
      </w:tr>
    </w:tbl>
    <w:p w:rsidR="00A62DF4" w:rsidRPr="001E2D5B" w:rsidRDefault="00A62DF4" w:rsidP="00A62DF4">
      <w:pPr>
        <w:tabs>
          <w:tab w:val="left" w:pos="9195"/>
        </w:tabs>
        <w:jc w:val="both"/>
        <w:rPr>
          <w:highlight w:val="yellow"/>
        </w:rPr>
      </w:pPr>
      <w:r w:rsidRPr="001E2D5B">
        <w:rPr>
          <w:highlight w:val="yellow"/>
        </w:rPr>
        <w:t xml:space="preserve">    </w:t>
      </w:r>
    </w:p>
    <w:p w:rsidR="001E2D5B" w:rsidRDefault="001E2D5B" w:rsidP="00104FAA">
      <w:pPr>
        <w:tabs>
          <w:tab w:val="left" w:pos="9195"/>
        </w:tabs>
        <w:ind w:firstLine="709"/>
        <w:jc w:val="both"/>
      </w:pPr>
    </w:p>
    <w:p w:rsidR="00A62DF4" w:rsidRPr="00572F6E" w:rsidRDefault="00A62DF4" w:rsidP="00104FAA">
      <w:pPr>
        <w:tabs>
          <w:tab w:val="left" w:pos="9195"/>
        </w:tabs>
        <w:ind w:firstLine="709"/>
        <w:jc w:val="both"/>
      </w:pPr>
      <w:r w:rsidRPr="00572F6E">
        <w:t>Показатели заболеваемости детского насе</w:t>
      </w:r>
      <w:r w:rsidR="00EC4385" w:rsidRPr="00572F6E">
        <w:t>ления представлена в таблице 14</w:t>
      </w:r>
      <w:r w:rsidR="00DE2A24" w:rsidRPr="00572F6E">
        <w:t>.</w:t>
      </w:r>
    </w:p>
    <w:p w:rsidR="00A62DF4" w:rsidRPr="00572F6E" w:rsidRDefault="00EC4385" w:rsidP="00BF2746">
      <w:pPr>
        <w:pStyle w:val="a3"/>
        <w:ind w:left="0"/>
        <w:jc w:val="center"/>
      </w:pPr>
      <w:r w:rsidRPr="00572F6E">
        <w:t xml:space="preserve"> </w:t>
      </w:r>
    </w:p>
    <w:p w:rsidR="00EC4385" w:rsidRDefault="00EC4385" w:rsidP="00EC4385">
      <w:pPr>
        <w:pStyle w:val="a3"/>
        <w:ind w:left="0"/>
        <w:jc w:val="right"/>
      </w:pPr>
      <w:r w:rsidRPr="00572F6E">
        <w:t>Таблица 14</w:t>
      </w:r>
    </w:p>
    <w:p w:rsidR="00BF2746" w:rsidRPr="001E2D5B" w:rsidRDefault="00BF2746" w:rsidP="00BF2746">
      <w:pPr>
        <w:pStyle w:val="a3"/>
        <w:ind w:left="0"/>
        <w:jc w:val="center"/>
      </w:pPr>
      <w:r w:rsidRPr="001E2D5B">
        <w:t>Первичная заболеваемость детского населения</w:t>
      </w:r>
    </w:p>
    <w:p w:rsidR="00BF2746" w:rsidRPr="001E2D5B" w:rsidRDefault="00BF2746" w:rsidP="00BF2746">
      <w:pPr>
        <w:pStyle w:val="a3"/>
        <w:ind w:left="0"/>
        <w:jc w:val="center"/>
      </w:pPr>
      <w:r w:rsidRPr="001E2D5B">
        <w:t>(на 1000 населения соответствующего возраста)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60"/>
        <w:gridCol w:w="2192"/>
        <w:gridCol w:w="2192"/>
        <w:gridCol w:w="2192"/>
      </w:tblGrid>
      <w:tr w:rsidR="00A62DF4" w:rsidRPr="001E2D5B" w:rsidTr="0021443D"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F4" w:rsidRPr="001E2D5B" w:rsidRDefault="00BF2746" w:rsidP="00BF2746">
            <w:pPr>
              <w:pStyle w:val="a3"/>
              <w:ind w:left="0"/>
              <w:jc w:val="center"/>
              <w:rPr>
                <w:b/>
              </w:rPr>
            </w:pPr>
            <w:r w:rsidRPr="001E2D5B">
              <w:t>Наименование публично-правового образования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F4" w:rsidRPr="001E2D5B" w:rsidRDefault="00904AD3" w:rsidP="001E2D5B">
            <w:pPr>
              <w:pStyle w:val="a3"/>
              <w:ind w:left="0"/>
              <w:jc w:val="center"/>
            </w:pPr>
            <w:r w:rsidRPr="001E2D5B">
              <w:t>20</w:t>
            </w:r>
            <w:r w:rsidR="001E2D5B">
              <w:t>22</w:t>
            </w:r>
            <w:r w:rsidR="00104FAA" w:rsidRPr="001E2D5B">
              <w:t xml:space="preserve"> год 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F4" w:rsidRPr="001E2D5B" w:rsidRDefault="00904AD3" w:rsidP="001E2D5B">
            <w:pPr>
              <w:pStyle w:val="a3"/>
              <w:ind w:left="0"/>
              <w:jc w:val="center"/>
            </w:pPr>
            <w:r w:rsidRPr="001E2D5B">
              <w:t>20</w:t>
            </w:r>
            <w:r w:rsidR="001E2D5B">
              <w:t>23</w:t>
            </w:r>
            <w:r w:rsidR="00104FAA" w:rsidRPr="001E2D5B">
              <w:t xml:space="preserve"> год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F4" w:rsidRPr="001E2D5B" w:rsidRDefault="00904AD3" w:rsidP="001E2D5B">
            <w:pPr>
              <w:pStyle w:val="a3"/>
              <w:ind w:left="0"/>
              <w:jc w:val="center"/>
            </w:pPr>
            <w:r w:rsidRPr="001E2D5B">
              <w:t>202</w:t>
            </w:r>
            <w:r w:rsidR="001E2D5B">
              <w:t>4</w:t>
            </w:r>
            <w:r w:rsidR="00104FAA" w:rsidRPr="001E2D5B">
              <w:t xml:space="preserve"> год</w:t>
            </w:r>
          </w:p>
        </w:tc>
      </w:tr>
      <w:tr w:rsidR="00FA3F51" w:rsidRPr="001E2D5B" w:rsidTr="0021443D"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F51" w:rsidRPr="001E2D5B" w:rsidRDefault="00FA3F51" w:rsidP="00104FAA">
            <w:pPr>
              <w:pStyle w:val="a3"/>
              <w:ind w:left="0"/>
              <w:jc w:val="center"/>
            </w:pPr>
            <w:r w:rsidRPr="001E2D5B">
              <w:t>Якшур-Бодьинский район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F51" w:rsidRPr="001E2D5B" w:rsidRDefault="00FA3F51" w:rsidP="00854048">
            <w:pPr>
              <w:pStyle w:val="a3"/>
              <w:ind w:left="0"/>
              <w:jc w:val="center"/>
            </w:pPr>
            <w:r w:rsidRPr="001E2D5B">
              <w:t>2615,8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F51" w:rsidRPr="001E2D5B" w:rsidRDefault="00FA3F51" w:rsidP="00854048">
            <w:pPr>
              <w:pStyle w:val="a3"/>
              <w:ind w:left="0"/>
              <w:jc w:val="center"/>
            </w:pPr>
            <w:r w:rsidRPr="001E2D5B">
              <w:t>1959,0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F51" w:rsidRPr="001E2D5B" w:rsidRDefault="00FA3F51" w:rsidP="00854048">
            <w:pPr>
              <w:pStyle w:val="a3"/>
              <w:ind w:left="0"/>
              <w:jc w:val="center"/>
            </w:pPr>
            <w:r w:rsidRPr="001E2D5B">
              <w:t>1364,6</w:t>
            </w:r>
          </w:p>
        </w:tc>
      </w:tr>
      <w:tr w:rsidR="00FA3F51" w:rsidRPr="006409C9" w:rsidTr="0021443D"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F51" w:rsidRPr="001E2D5B" w:rsidRDefault="00FA3F51" w:rsidP="00104FAA">
            <w:pPr>
              <w:pStyle w:val="a3"/>
              <w:ind w:left="0"/>
              <w:jc w:val="center"/>
            </w:pPr>
            <w:r w:rsidRPr="001E2D5B">
              <w:t>Удмуртская Республика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F51" w:rsidRPr="001E2D5B" w:rsidRDefault="00FA3F51" w:rsidP="00854048">
            <w:pPr>
              <w:pStyle w:val="a3"/>
              <w:ind w:left="0"/>
              <w:jc w:val="center"/>
            </w:pPr>
            <w:r w:rsidRPr="001E2D5B">
              <w:t>2118,2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F51" w:rsidRPr="001E2D5B" w:rsidRDefault="00FA3F51" w:rsidP="00854048">
            <w:pPr>
              <w:pStyle w:val="a3"/>
              <w:ind w:left="0"/>
              <w:jc w:val="center"/>
            </w:pPr>
            <w:r w:rsidRPr="001E2D5B">
              <w:t>1945,3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F51" w:rsidRPr="001E2D5B" w:rsidRDefault="00FA3F51" w:rsidP="00854048">
            <w:pPr>
              <w:pStyle w:val="a3"/>
              <w:ind w:left="0"/>
              <w:jc w:val="center"/>
            </w:pPr>
            <w:proofErr w:type="spellStart"/>
            <w:r w:rsidRPr="001E2D5B">
              <w:t>Н.с</w:t>
            </w:r>
            <w:proofErr w:type="spellEnd"/>
            <w:r w:rsidRPr="001E2D5B">
              <w:t>.</w:t>
            </w:r>
          </w:p>
        </w:tc>
      </w:tr>
    </w:tbl>
    <w:p w:rsidR="00A62DF4" w:rsidRPr="00572F6E" w:rsidRDefault="00A62DF4" w:rsidP="00A62DF4">
      <w:pPr>
        <w:jc w:val="both"/>
      </w:pPr>
      <w:r w:rsidRPr="00572F6E">
        <w:t xml:space="preserve">    </w:t>
      </w:r>
    </w:p>
    <w:p w:rsidR="00104FAA" w:rsidRDefault="00A62DF4" w:rsidP="00104FAA">
      <w:pPr>
        <w:ind w:firstLine="709"/>
        <w:jc w:val="both"/>
      </w:pPr>
      <w:r w:rsidRPr="00104FAA">
        <w:t>В структуре первичной заболеваемости взрослых ведущие места занимают болезни органов дыхания,</w:t>
      </w:r>
      <w:r w:rsidR="00FC2188" w:rsidRPr="00104FAA">
        <w:t xml:space="preserve"> болезни мочеполовой системы, болезни кожи и подкожной клетчатки.  У детей - болезни органов дыхания, некоторые инфекционные и паразитарные болезни, бол</w:t>
      </w:r>
      <w:r w:rsidR="00793AC4" w:rsidRPr="00104FAA">
        <w:t>езни кожи и подкожной клетчатки.</w:t>
      </w:r>
    </w:p>
    <w:p w:rsidR="00793AC4" w:rsidRPr="00104FAA" w:rsidRDefault="00104FAA" w:rsidP="00104FAA">
      <w:pPr>
        <w:ind w:firstLine="709"/>
        <w:jc w:val="both"/>
      </w:pPr>
      <w:r>
        <w:t>Р</w:t>
      </w:r>
      <w:r w:rsidR="00A62DF4" w:rsidRPr="00104FAA">
        <w:t>аспространенность факторов риска развития ХНИЗ в динамике</w:t>
      </w:r>
      <w:r w:rsidR="00DA55C4" w:rsidRPr="00104FAA">
        <w:t>.</w:t>
      </w:r>
    </w:p>
    <w:p w:rsidR="00A62DF4" w:rsidRPr="00104FAA" w:rsidRDefault="00A62DF4" w:rsidP="00104FAA">
      <w:pPr>
        <w:pStyle w:val="af5"/>
        <w:shd w:val="clear" w:color="auto" w:fill="FFFFFF"/>
        <w:ind w:firstLine="709"/>
        <w:jc w:val="both"/>
        <w:rPr>
          <w:rFonts w:cs="Times New Roman"/>
        </w:rPr>
      </w:pPr>
      <w:r w:rsidRPr="00104FAA">
        <w:rPr>
          <w:rFonts w:cs="Times New Roman"/>
        </w:rPr>
        <w:t>По данным экспертов ВОЗ во всем мире прогнозируется рост к 202</w:t>
      </w:r>
      <w:r w:rsidR="006409C9">
        <w:rPr>
          <w:rFonts w:cs="Times New Roman"/>
        </w:rPr>
        <w:t>7</w:t>
      </w:r>
      <w:r w:rsidRPr="00104FAA">
        <w:rPr>
          <w:rFonts w:cs="Times New Roman"/>
        </w:rPr>
        <w:t xml:space="preserve"> году сердечно-сосудистых, онкологических заболеваний, сахарного диабета, ведущих к снижению продолжительности </w:t>
      </w:r>
      <w:r w:rsidR="00DA55C4" w:rsidRPr="00104FAA">
        <w:rPr>
          <w:rFonts w:cs="Times New Roman"/>
        </w:rPr>
        <w:t xml:space="preserve">жизни. Своевременное выявление </w:t>
      </w:r>
      <w:r w:rsidRPr="00104FAA">
        <w:rPr>
          <w:rFonts w:cs="Times New Roman"/>
        </w:rPr>
        <w:t>и эффективное воздействие на факторы риска хронических неинфекционных заболеваний объявлены в качестве стратегического направления современной государственной политики в области отечественного здравоохранения. Состояние здоровья общества на 50 % зависит от образа жизни, привычек, поведения человека. Поэтому без создания у людей мотивации к ведению ЗОЖ, поставленные задачи не могут быть выполнены.</w:t>
      </w:r>
    </w:p>
    <w:p w:rsidR="00A62DF4" w:rsidRPr="00104FAA" w:rsidRDefault="00A62DF4" w:rsidP="00104FAA">
      <w:pPr>
        <w:pStyle w:val="af5"/>
        <w:shd w:val="clear" w:color="auto" w:fill="FFFFFF"/>
        <w:ind w:firstLine="709"/>
        <w:jc w:val="both"/>
        <w:rPr>
          <w:rFonts w:cs="Times New Roman"/>
        </w:rPr>
      </w:pPr>
      <w:r w:rsidRPr="00104FAA">
        <w:rPr>
          <w:rFonts w:cs="Times New Roman"/>
        </w:rPr>
        <w:t>В 202</w:t>
      </w:r>
      <w:r w:rsidR="006409C9">
        <w:rPr>
          <w:rFonts w:cs="Times New Roman"/>
        </w:rPr>
        <w:t>4</w:t>
      </w:r>
      <w:r w:rsidRPr="00104FAA">
        <w:rPr>
          <w:rFonts w:cs="Times New Roman"/>
        </w:rPr>
        <w:t xml:space="preserve"> году в ходе </w:t>
      </w:r>
      <w:r w:rsidR="0029048A" w:rsidRPr="00104FAA">
        <w:rPr>
          <w:rFonts w:cs="Times New Roman"/>
        </w:rPr>
        <w:t xml:space="preserve">проведения диспансеризации, </w:t>
      </w:r>
      <w:r w:rsidRPr="00104FAA">
        <w:rPr>
          <w:rFonts w:cs="Times New Roman"/>
        </w:rPr>
        <w:t>анкетирования</w:t>
      </w:r>
      <w:r w:rsidR="009E10A6" w:rsidRPr="00104FAA">
        <w:rPr>
          <w:rFonts w:cs="Times New Roman"/>
        </w:rPr>
        <w:t xml:space="preserve"> </w:t>
      </w:r>
      <w:r w:rsidR="0029048A" w:rsidRPr="00104FAA">
        <w:rPr>
          <w:rFonts w:cs="Times New Roman"/>
        </w:rPr>
        <w:t>и</w:t>
      </w:r>
      <w:r w:rsidR="009E10A6" w:rsidRPr="00104FAA">
        <w:rPr>
          <w:rFonts w:cs="Times New Roman"/>
        </w:rPr>
        <w:t xml:space="preserve"> посещения</w:t>
      </w:r>
      <w:r w:rsidRPr="00104FAA">
        <w:rPr>
          <w:rFonts w:cs="Times New Roman"/>
        </w:rPr>
        <w:t xml:space="preserve"> поликлиники БУЗ </w:t>
      </w:r>
      <w:r w:rsidR="00F42CE7" w:rsidRPr="00104FAA">
        <w:rPr>
          <w:rFonts w:cs="Times New Roman"/>
        </w:rPr>
        <w:t xml:space="preserve">УР «Якшур-Бодьинская РБ МЗ УР» </w:t>
      </w:r>
      <w:r w:rsidRPr="00104FAA">
        <w:rPr>
          <w:rFonts w:cs="Times New Roman"/>
        </w:rPr>
        <w:t xml:space="preserve">зарегистрированы следующие факторы риска развития ХНИЗ у населения  </w:t>
      </w:r>
      <w:r w:rsidR="009138F2" w:rsidRPr="00104FAA">
        <w:rPr>
          <w:rFonts w:cs="Times New Roman"/>
        </w:rPr>
        <w:t xml:space="preserve">Якшур-Бодьинского </w:t>
      </w:r>
      <w:r w:rsidRPr="00104FAA">
        <w:rPr>
          <w:rFonts w:cs="Times New Roman"/>
        </w:rPr>
        <w:t xml:space="preserve"> района:</w:t>
      </w:r>
    </w:p>
    <w:p w:rsidR="00A62DF4" w:rsidRPr="00104FAA" w:rsidRDefault="00793AC4" w:rsidP="00104FAA">
      <w:pPr>
        <w:pStyle w:val="af5"/>
        <w:shd w:val="clear" w:color="auto" w:fill="FFFFFF"/>
        <w:ind w:firstLine="709"/>
        <w:jc w:val="both"/>
        <w:rPr>
          <w:rFonts w:cs="Times New Roman"/>
        </w:rPr>
      </w:pPr>
      <w:r w:rsidRPr="00104FAA">
        <w:rPr>
          <w:rFonts w:cs="Times New Roman"/>
        </w:rPr>
        <w:t>- употребление табака – 181</w:t>
      </w:r>
      <w:r w:rsidR="0029048A" w:rsidRPr="00104FAA">
        <w:rPr>
          <w:rFonts w:cs="Times New Roman"/>
        </w:rPr>
        <w:t xml:space="preserve"> </w:t>
      </w:r>
      <w:r w:rsidR="00A62DF4" w:rsidRPr="00104FAA">
        <w:rPr>
          <w:rFonts w:cs="Times New Roman"/>
        </w:rPr>
        <w:t>человек,</w:t>
      </w:r>
    </w:p>
    <w:p w:rsidR="00A62DF4" w:rsidRPr="00104FAA" w:rsidRDefault="00793AC4" w:rsidP="00104FAA">
      <w:pPr>
        <w:pStyle w:val="af5"/>
        <w:shd w:val="clear" w:color="auto" w:fill="FFFFFF"/>
        <w:ind w:firstLine="709"/>
        <w:jc w:val="both"/>
        <w:rPr>
          <w:rFonts w:cs="Times New Roman"/>
        </w:rPr>
      </w:pPr>
      <w:r w:rsidRPr="00104FAA">
        <w:rPr>
          <w:rFonts w:cs="Times New Roman"/>
        </w:rPr>
        <w:t>- употребление алкоголя – 28</w:t>
      </w:r>
      <w:r w:rsidR="0029048A" w:rsidRPr="00104FAA">
        <w:rPr>
          <w:rFonts w:cs="Times New Roman"/>
        </w:rPr>
        <w:t xml:space="preserve"> </w:t>
      </w:r>
      <w:r w:rsidR="00A62DF4" w:rsidRPr="00104FAA">
        <w:rPr>
          <w:rFonts w:cs="Times New Roman"/>
        </w:rPr>
        <w:t>человек,</w:t>
      </w:r>
    </w:p>
    <w:p w:rsidR="00A62DF4" w:rsidRPr="00104FAA" w:rsidRDefault="00A62DF4" w:rsidP="00104FAA">
      <w:pPr>
        <w:pStyle w:val="af5"/>
        <w:shd w:val="clear" w:color="auto" w:fill="FFFFFF"/>
        <w:ind w:firstLine="709"/>
        <w:jc w:val="both"/>
        <w:rPr>
          <w:rFonts w:cs="Times New Roman"/>
        </w:rPr>
      </w:pPr>
      <w:r w:rsidRPr="00104FAA">
        <w:rPr>
          <w:rFonts w:cs="Times New Roman"/>
        </w:rPr>
        <w:t>- недостаток физических упражнений –</w:t>
      </w:r>
      <w:r w:rsidR="00793AC4" w:rsidRPr="00104FAA">
        <w:rPr>
          <w:rFonts w:cs="Times New Roman"/>
        </w:rPr>
        <w:t>436</w:t>
      </w:r>
      <w:r w:rsidR="00F42CE7" w:rsidRPr="00104FAA">
        <w:rPr>
          <w:rFonts w:cs="Times New Roman"/>
        </w:rPr>
        <w:t xml:space="preserve"> ч</w:t>
      </w:r>
      <w:r w:rsidRPr="00104FAA">
        <w:rPr>
          <w:rFonts w:cs="Times New Roman"/>
        </w:rPr>
        <w:t>еловек,</w:t>
      </w:r>
    </w:p>
    <w:p w:rsidR="00A62DF4" w:rsidRPr="00104FAA" w:rsidRDefault="00A62DF4" w:rsidP="00104FAA">
      <w:pPr>
        <w:pStyle w:val="af5"/>
        <w:shd w:val="clear" w:color="auto" w:fill="FFFFFF"/>
        <w:ind w:firstLine="709"/>
        <w:jc w:val="both"/>
        <w:rPr>
          <w:rFonts w:cs="Times New Roman"/>
        </w:rPr>
      </w:pPr>
      <w:r w:rsidRPr="00104FAA">
        <w:rPr>
          <w:rFonts w:cs="Times New Roman"/>
        </w:rPr>
        <w:t xml:space="preserve">- </w:t>
      </w:r>
      <w:proofErr w:type="spellStart"/>
      <w:r w:rsidRPr="00104FAA">
        <w:rPr>
          <w:rFonts w:cs="Times New Roman"/>
        </w:rPr>
        <w:t>неприемлимая</w:t>
      </w:r>
      <w:proofErr w:type="spellEnd"/>
      <w:r w:rsidRPr="00104FAA">
        <w:rPr>
          <w:rFonts w:cs="Times New Roman"/>
        </w:rPr>
        <w:t xml:space="preserve"> диета и вредные привычки в питании </w:t>
      </w:r>
      <w:r w:rsidR="00793AC4" w:rsidRPr="00104FAA">
        <w:rPr>
          <w:rFonts w:cs="Times New Roman"/>
        </w:rPr>
        <w:t>460</w:t>
      </w:r>
      <w:r w:rsidRPr="00104FAA">
        <w:rPr>
          <w:rFonts w:cs="Times New Roman"/>
        </w:rPr>
        <w:t xml:space="preserve"> человек.</w:t>
      </w:r>
    </w:p>
    <w:p w:rsidR="0012187A" w:rsidRPr="00104FAA" w:rsidRDefault="0012187A" w:rsidP="00104FAA">
      <w:pPr>
        <w:ind w:firstLine="709"/>
        <w:rPr>
          <w:b/>
          <w:lang w:eastAsia="en-US"/>
        </w:rPr>
      </w:pPr>
    </w:p>
    <w:p w:rsidR="00692B92" w:rsidRPr="00104FAA" w:rsidRDefault="00692B92" w:rsidP="00104FAA">
      <w:pPr>
        <w:spacing w:line="276" w:lineRule="auto"/>
        <w:ind w:firstLine="709"/>
        <w:rPr>
          <w:rFonts w:eastAsia="Calibri"/>
          <w:b/>
          <w:lang w:eastAsia="en-US"/>
        </w:rPr>
      </w:pPr>
      <w:r w:rsidRPr="00104FAA">
        <w:rPr>
          <w:rFonts w:eastAsia="Calibri"/>
          <w:b/>
          <w:lang w:eastAsia="en-US"/>
        </w:rPr>
        <w:t>Доступность имеющихся ресурсов в области охраны здоровья</w:t>
      </w:r>
      <w:r w:rsidR="00701FFA" w:rsidRPr="00104FAA">
        <w:rPr>
          <w:rFonts w:eastAsia="Calibri"/>
          <w:b/>
          <w:lang w:eastAsia="en-US"/>
        </w:rPr>
        <w:t>.</w:t>
      </w:r>
    </w:p>
    <w:p w:rsidR="00B2677F" w:rsidRDefault="0062218C" w:rsidP="00B2677F">
      <w:pPr>
        <w:spacing w:line="276" w:lineRule="auto"/>
        <w:ind w:firstLine="709"/>
        <w:rPr>
          <w:rFonts w:eastAsia="Calibri"/>
          <w:spacing w:val="1"/>
        </w:rPr>
      </w:pPr>
      <w:r w:rsidRPr="00104FAA">
        <w:rPr>
          <w:rFonts w:eastAsia="Calibri"/>
          <w:spacing w:val="1"/>
        </w:rPr>
        <w:t xml:space="preserve">Сеть учреждений здравоохранения </w:t>
      </w:r>
      <w:r w:rsidR="00D84D83" w:rsidRPr="00104FAA">
        <w:rPr>
          <w:rFonts w:eastAsia="Calibri"/>
          <w:spacing w:val="1"/>
        </w:rPr>
        <w:t xml:space="preserve"> Якшур-Бодьинского района </w:t>
      </w:r>
      <w:r w:rsidR="00B2677F">
        <w:rPr>
          <w:rFonts w:eastAsia="Calibri"/>
          <w:spacing w:val="1"/>
        </w:rPr>
        <w:t>представлена</w:t>
      </w:r>
    </w:p>
    <w:p w:rsidR="00B2677F" w:rsidRDefault="0062218C" w:rsidP="00B2677F">
      <w:pPr>
        <w:spacing w:line="276" w:lineRule="auto"/>
        <w:ind w:firstLine="709"/>
        <w:rPr>
          <w:rFonts w:eastAsia="Calibri"/>
          <w:spacing w:val="1"/>
        </w:rPr>
      </w:pPr>
      <w:r w:rsidRPr="00104FAA">
        <w:rPr>
          <w:rFonts w:eastAsia="Calibri"/>
        </w:rPr>
        <w:t>- Якшур-Бодьинской районной больницей</w:t>
      </w:r>
      <w:r w:rsidRPr="00104FAA">
        <w:rPr>
          <w:rFonts w:eastAsia="Calibri"/>
          <w:bCs/>
          <w:spacing w:val="-2"/>
          <w:w w:val="88"/>
        </w:rPr>
        <w:t xml:space="preserve"> с п</w:t>
      </w:r>
      <w:r w:rsidRPr="00104FAA">
        <w:rPr>
          <w:rFonts w:eastAsia="Calibri"/>
        </w:rPr>
        <w:t>оликлиникой;</w:t>
      </w:r>
    </w:p>
    <w:p w:rsidR="0062218C" w:rsidRPr="00104FAA" w:rsidRDefault="0062218C" w:rsidP="00B2677F">
      <w:pPr>
        <w:spacing w:line="276" w:lineRule="auto"/>
        <w:ind w:firstLine="709"/>
        <w:rPr>
          <w:rFonts w:eastAsia="Calibri"/>
          <w:spacing w:val="1"/>
        </w:rPr>
      </w:pPr>
      <w:r w:rsidRPr="00104FAA">
        <w:rPr>
          <w:rFonts w:eastAsia="Calibri"/>
          <w:spacing w:val="1"/>
        </w:rPr>
        <w:lastRenderedPageBreak/>
        <w:t xml:space="preserve">- двумя врачебными амбулаториями  (Старозятцинская и Лынгинская); </w:t>
      </w:r>
    </w:p>
    <w:p w:rsidR="0062218C" w:rsidRPr="00104FAA" w:rsidRDefault="0062218C" w:rsidP="00104FAA">
      <w:pPr>
        <w:shd w:val="clear" w:color="auto" w:fill="FFFFFF"/>
        <w:tabs>
          <w:tab w:val="left" w:pos="562"/>
        </w:tabs>
        <w:spacing w:line="276" w:lineRule="auto"/>
        <w:ind w:firstLine="709"/>
        <w:jc w:val="both"/>
        <w:rPr>
          <w:rFonts w:eastAsia="Calibri"/>
          <w:spacing w:val="1"/>
        </w:rPr>
      </w:pPr>
      <w:r w:rsidRPr="00104FAA">
        <w:rPr>
          <w:rFonts w:eastAsia="Calibri"/>
          <w:spacing w:val="1"/>
        </w:rPr>
        <w:t xml:space="preserve">-  </w:t>
      </w:r>
      <w:proofErr w:type="spellStart"/>
      <w:r w:rsidRPr="00104FAA">
        <w:rPr>
          <w:rFonts w:eastAsia="Calibri"/>
          <w:spacing w:val="1"/>
        </w:rPr>
        <w:t>Чуровским</w:t>
      </w:r>
      <w:proofErr w:type="spellEnd"/>
      <w:r w:rsidRPr="00104FAA">
        <w:rPr>
          <w:rFonts w:eastAsia="Calibri"/>
          <w:spacing w:val="1"/>
        </w:rPr>
        <w:t xml:space="preserve"> центром врача общей (семейной) практики (село </w:t>
      </w:r>
      <w:proofErr w:type="gramStart"/>
      <w:r w:rsidRPr="00104FAA">
        <w:rPr>
          <w:rFonts w:eastAsia="Calibri"/>
          <w:spacing w:val="1"/>
        </w:rPr>
        <w:t>Чур</w:t>
      </w:r>
      <w:proofErr w:type="gramEnd"/>
      <w:r w:rsidRPr="00104FAA">
        <w:rPr>
          <w:rFonts w:eastAsia="Calibri"/>
          <w:spacing w:val="1"/>
        </w:rPr>
        <w:t>);</w:t>
      </w:r>
    </w:p>
    <w:p w:rsidR="0062218C" w:rsidRPr="00104FAA" w:rsidRDefault="0062218C" w:rsidP="00104FAA">
      <w:pPr>
        <w:shd w:val="clear" w:color="auto" w:fill="FFFFFF"/>
        <w:tabs>
          <w:tab w:val="left" w:pos="562"/>
        </w:tabs>
        <w:spacing w:line="276" w:lineRule="auto"/>
        <w:ind w:firstLine="709"/>
        <w:jc w:val="both"/>
        <w:rPr>
          <w:rFonts w:eastAsia="Calibri"/>
          <w:spacing w:val="1"/>
        </w:rPr>
      </w:pPr>
      <w:r w:rsidRPr="00104FAA">
        <w:rPr>
          <w:rFonts w:eastAsia="Calibri"/>
          <w:spacing w:val="1"/>
        </w:rPr>
        <w:t>-  22 фельдшерско-акушерскими пунктами;</w:t>
      </w:r>
    </w:p>
    <w:p w:rsidR="0062218C" w:rsidRPr="00104FAA" w:rsidRDefault="0062218C" w:rsidP="00104FAA">
      <w:pPr>
        <w:spacing w:line="276" w:lineRule="auto"/>
        <w:ind w:firstLine="709"/>
        <w:jc w:val="both"/>
        <w:rPr>
          <w:b/>
          <w:bCs/>
          <w:lang w:eastAsia="ar-SA"/>
        </w:rPr>
      </w:pPr>
      <w:r w:rsidRPr="00104FAA">
        <w:rPr>
          <w:rFonts w:eastAsia="Calibri"/>
          <w:b/>
          <w:bCs/>
          <w:spacing w:val="1"/>
          <w:lang w:eastAsia="en-US"/>
        </w:rPr>
        <w:t xml:space="preserve">- </w:t>
      </w:r>
      <w:r w:rsidRPr="00104FAA">
        <w:rPr>
          <w:rFonts w:eastAsiaTheme="minorHAnsi"/>
          <w:bCs/>
          <w:lang w:eastAsia="ar-SA"/>
        </w:rPr>
        <w:t>15  медицинскими кабинетами</w:t>
      </w:r>
      <w:r w:rsidRPr="00104FAA">
        <w:rPr>
          <w:rFonts w:eastAsiaTheme="minorHAnsi"/>
          <w:b/>
          <w:bCs/>
          <w:lang w:eastAsia="ar-SA"/>
        </w:rPr>
        <w:t xml:space="preserve">; </w:t>
      </w:r>
    </w:p>
    <w:p w:rsidR="00A34E7C" w:rsidRPr="00104FAA" w:rsidRDefault="0062218C" w:rsidP="00104FAA">
      <w:pPr>
        <w:spacing w:line="276" w:lineRule="auto"/>
        <w:ind w:firstLine="709"/>
        <w:jc w:val="both"/>
        <w:rPr>
          <w:rFonts w:eastAsiaTheme="minorHAnsi"/>
          <w:bCs/>
          <w:lang w:eastAsia="ar-SA"/>
        </w:rPr>
      </w:pPr>
      <w:r w:rsidRPr="00104FAA">
        <w:rPr>
          <w:rFonts w:eastAsiaTheme="minorHAnsi"/>
          <w:b/>
          <w:bCs/>
          <w:lang w:eastAsia="ar-SA"/>
        </w:rPr>
        <w:t>-</w:t>
      </w:r>
      <w:r w:rsidRPr="00104FAA">
        <w:rPr>
          <w:rFonts w:eastAsiaTheme="minorHAnsi"/>
          <w:bCs/>
          <w:lang w:eastAsia="ar-SA"/>
        </w:rPr>
        <w:t xml:space="preserve"> 12 домовыми хозяйствами.</w:t>
      </w:r>
    </w:p>
    <w:p w:rsidR="00A34E7C" w:rsidRPr="00104FAA" w:rsidRDefault="00A34E7C" w:rsidP="00104FAA">
      <w:pPr>
        <w:ind w:firstLine="709"/>
        <w:jc w:val="both"/>
      </w:pPr>
      <w:r w:rsidRPr="00104FAA">
        <w:t>По состоянию на 1 января 202</w:t>
      </w:r>
      <w:r w:rsidR="006409C9">
        <w:t>4</w:t>
      </w:r>
      <w:r w:rsidRPr="00104FAA">
        <w:t xml:space="preserve"> года в БУЗ УР «Якшур-Бодьинская РБ МЗ УР» работают </w:t>
      </w:r>
      <w:r w:rsidRPr="006409C9">
        <w:t>2</w:t>
      </w:r>
      <w:r w:rsidR="006409C9" w:rsidRPr="006409C9">
        <w:t>40</w:t>
      </w:r>
      <w:r w:rsidRPr="006409C9">
        <w:t xml:space="preserve"> человек, в </w:t>
      </w:r>
      <w:proofErr w:type="spellStart"/>
      <w:r w:rsidRPr="006409C9">
        <w:t>т.ч</w:t>
      </w:r>
      <w:proofErr w:type="spellEnd"/>
      <w:r w:rsidRPr="006409C9">
        <w:t>. врачей - 4</w:t>
      </w:r>
      <w:r w:rsidR="006409C9" w:rsidRPr="006409C9">
        <w:t>3</w:t>
      </w:r>
      <w:r w:rsidRPr="006409C9">
        <w:t>, средних медицинских работников 1</w:t>
      </w:r>
      <w:r w:rsidR="006409C9" w:rsidRPr="006409C9">
        <w:t>08</w:t>
      </w:r>
      <w:r w:rsidRPr="006409C9">
        <w:t xml:space="preserve"> человек, 9 человек - младшего медицинского </w:t>
      </w:r>
      <w:proofErr w:type="gramStart"/>
      <w:r w:rsidRPr="006409C9">
        <w:t>персонала,  8</w:t>
      </w:r>
      <w:r w:rsidR="006409C9" w:rsidRPr="006409C9">
        <w:t>0</w:t>
      </w:r>
      <w:proofErr w:type="gramEnd"/>
      <w:r w:rsidRPr="006409C9">
        <w:t xml:space="preserve"> человек составляет прочий </w:t>
      </w:r>
      <w:proofErr w:type="spellStart"/>
      <w:r w:rsidRPr="006409C9">
        <w:t>персонал.Укомплектованность</w:t>
      </w:r>
      <w:proofErr w:type="spellEnd"/>
      <w:r w:rsidRPr="006409C9">
        <w:t xml:space="preserve"> врачебных должностей составляет </w:t>
      </w:r>
      <w:r w:rsidR="006409C9" w:rsidRPr="006409C9">
        <w:t xml:space="preserve">80,25 </w:t>
      </w:r>
      <w:r w:rsidRPr="006409C9">
        <w:t>%</w:t>
      </w:r>
      <w:r w:rsidR="006409C9" w:rsidRPr="006409C9">
        <w:t>, среднего медицинского персонала 76,9%.</w:t>
      </w:r>
      <w:r w:rsidRPr="00104FAA">
        <w:t xml:space="preserve"> </w:t>
      </w:r>
    </w:p>
    <w:p w:rsidR="00A34E7C" w:rsidRPr="00104FAA" w:rsidRDefault="00A34E7C" w:rsidP="00104FAA">
      <w:pPr>
        <w:ind w:firstLine="709"/>
        <w:jc w:val="both"/>
      </w:pPr>
      <w:r w:rsidRPr="006409C9">
        <w:t>Укомплектованность среднего медицинского персонала в 2</w:t>
      </w:r>
      <w:r w:rsidR="00BC7DFF" w:rsidRPr="006409C9">
        <w:t>02</w:t>
      </w:r>
      <w:r w:rsidR="00D24EE6" w:rsidRPr="006409C9">
        <w:t>4</w:t>
      </w:r>
      <w:r w:rsidR="00BC7DFF" w:rsidRPr="006409C9">
        <w:t xml:space="preserve"> году составила</w:t>
      </w:r>
      <w:r w:rsidRPr="006409C9">
        <w:t xml:space="preserve"> 77,5% при коэффициенте совместительства 1,2.</w:t>
      </w:r>
      <w:r w:rsidRPr="00104FAA">
        <w:t xml:space="preserve"> </w:t>
      </w:r>
    </w:p>
    <w:p w:rsidR="00692B92" w:rsidRDefault="00692B92" w:rsidP="00A34E7C">
      <w:pPr>
        <w:ind w:firstLine="540"/>
        <w:jc w:val="both"/>
      </w:pPr>
    </w:p>
    <w:p w:rsidR="00104FAA" w:rsidRDefault="00F3742F" w:rsidP="00104FAA">
      <w:pPr>
        <w:jc w:val="both"/>
        <w:rPr>
          <w:rFonts w:eastAsia="Calibri"/>
          <w:b/>
          <w:lang w:eastAsia="en-US"/>
        </w:rPr>
      </w:pPr>
      <w:r w:rsidRPr="00572F6E">
        <w:tab/>
      </w:r>
      <w:r w:rsidR="00692B92" w:rsidRPr="00572F6E">
        <w:rPr>
          <w:rFonts w:eastAsia="Calibri"/>
          <w:b/>
          <w:lang w:eastAsia="en-US"/>
        </w:rPr>
        <w:t>Основные социально-экономические показатели, включ</w:t>
      </w:r>
      <w:r w:rsidR="00C139B1" w:rsidRPr="00572F6E">
        <w:rPr>
          <w:rFonts w:eastAsia="Calibri"/>
          <w:b/>
          <w:lang w:eastAsia="en-US"/>
        </w:rPr>
        <w:t xml:space="preserve">ая число убийств, самоубийств, </w:t>
      </w:r>
      <w:r w:rsidR="00692B92" w:rsidRPr="00572F6E">
        <w:rPr>
          <w:rFonts w:eastAsia="Calibri"/>
          <w:b/>
          <w:lang w:eastAsia="en-US"/>
        </w:rPr>
        <w:t>число ДТП, количество подростков, находящихся на учете</w:t>
      </w:r>
      <w:r w:rsidR="00BC7DFF" w:rsidRPr="00572F6E">
        <w:rPr>
          <w:rFonts w:eastAsia="Calibri"/>
          <w:b/>
          <w:lang w:eastAsia="en-US"/>
        </w:rPr>
        <w:t xml:space="preserve"> в комиссии</w:t>
      </w:r>
      <w:r w:rsidR="003370B9" w:rsidRPr="00572F6E">
        <w:rPr>
          <w:rFonts w:eastAsia="Calibri"/>
          <w:b/>
          <w:lang w:eastAsia="en-US"/>
        </w:rPr>
        <w:t xml:space="preserve"> по делам несовершеннолетних и защите их прав при Администрации </w:t>
      </w:r>
      <w:r w:rsidR="00D84D83">
        <w:rPr>
          <w:rFonts w:eastAsia="Calibri"/>
          <w:b/>
          <w:lang w:eastAsia="en-US"/>
        </w:rPr>
        <w:t xml:space="preserve"> Якшур-Бодьинского района </w:t>
      </w:r>
    </w:p>
    <w:p w:rsidR="00104FAA" w:rsidRDefault="003E0CD8" w:rsidP="00104FAA">
      <w:pPr>
        <w:ind w:firstLine="709"/>
        <w:jc w:val="both"/>
        <w:rPr>
          <w:rFonts w:eastAsia="Calibri"/>
          <w:b/>
          <w:lang w:eastAsia="en-US"/>
        </w:rPr>
      </w:pPr>
      <w:r w:rsidRPr="00572F6E">
        <w:t>За</w:t>
      </w:r>
      <w:r w:rsidR="002D73F5" w:rsidRPr="00572F6E">
        <w:t xml:space="preserve"> период 202</w:t>
      </w:r>
      <w:r w:rsidR="00D24EE6">
        <w:t>4</w:t>
      </w:r>
      <w:r w:rsidR="002D73F5" w:rsidRPr="00572F6E">
        <w:t xml:space="preserve"> года</w:t>
      </w:r>
      <w:r w:rsidR="00D24EE6">
        <w:t xml:space="preserve"> в Отдел поступило 5094 заявлений, сообщений и иной информации о преступлениях и происшествиях</w:t>
      </w:r>
      <w:r w:rsidR="00104FAA">
        <w:t xml:space="preserve"> (аналогичный период прошлого года (далее – АППГ) </w:t>
      </w:r>
      <w:r w:rsidR="00D24EE6">
        <w:t>49801; +2,3%</w:t>
      </w:r>
      <w:r w:rsidR="00B645B8" w:rsidRPr="00572F6E">
        <w:t xml:space="preserve">), раскрываемость преступлений составила 69,7% (АППГ – 67,2%). </w:t>
      </w:r>
    </w:p>
    <w:p w:rsidR="00D24EE6" w:rsidRDefault="00D24EE6" w:rsidP="00104FAA">
      <w:pPr>
        <w:ind w:firstLine="709"/>
        <w:jc w:val="both"/>
      </w:pPr>
      <w:r>
        <w:t>По ним приняты следующие решения:</w:t>
      </w:r>
    </w:p>
    <w:p w:rsidR="00D24EE6" w:rsidRDefault="00D24EE6" w:rsidP="00104FAA">
      <w:pPr>
        <w:ind w:firstLine="709"/>
        <w:jc w:val="both"/>
      </w:pPr>
      <w:r>
        <w:t>О возбуждении уголовных дел – 205(АППГ – 247);</w:t>
      </w:r>
    </w:p>
    <w:p w:rsidR="00D24EE6" w:rsidRDefault="00D24EE6" w:rsidP="00104FAA">
      <w:pPr>
        <w:ind w:firstLine="709"/>
        <w:jc w:val="both"/>
      </w:pPr>
      <w:r>
        <w:t>Об отказе в возбуждении уголовного дела -  789 (АППГ – 577);</w:t>
      </w:r>
    </w:p>
    <w:p w:rsidR="00D24EE6" w:rsidRDefault="00D24EE6" w:rsidP="00104FAA">
      <w:pPr>
        <w:ind w:firstLine="709"/>
        <w:jc w:val="both"/>
      </w:pPr>
      <w:r>
        <w:t xml:space="preserve">О передаче по </w:t>
      </w:r>
      <w:proofErr w:type="spellStart"/>
      <w:r>
        <w:t>последственности</w:t>
      </w:r>
      <w:proofErr w:type="spellEnd"/>
      <w:r>
        <w:t xml:space="preserve"> (подсудности) или по территориальности – 265 (АППГ -203);</w:t>
      </w:r>
    </w:p>
    <w:p w:rsidR="00D24EE6" w:rsidRDefault="00D24EE6" w:rsidP="00104FAA">
      <w:pPr>
        <w:ind w:firstLine="709"/>
        <w:jc w:val="both"/>
      </w:pPr>
      <w:r>
        <w:t>О приобщении к материалам номенклатурного дела – 927 (АППГ -881);</w:t>
      </w:r>
    </w:p>
    <w:p w:rsidR="00D24EE6" w:rsidRDefault="008B3D95" w:rsidP="00104FAA">
      <w:pPr>
        <w:ind w:firstLine="709"/>
        <w:jc w:val="both"/>
      </w:pPr>
      <w:r>
        <w:t>О возбуждении дел об административном правонарушении – 377 (АППГ – 473).</w:t>
      </w:r>
    </w:p>
    <w:p w:rsidR="008B3D95" w:rsidRDefault="008B3D95" w:rsidP="00104FAA">
      <w:pPr>
        <w:ind w:firstLine="709"/>
        <w:jc w:val="both"/>
      </w:pPr>
      <w:r>
        <w:t>В 2024 году зарегистрировано 255 преступлений, что на 15,81% МЕНЬШЕ, ЧЕМ В 2023 ГОДУ (303 факта).</w:t>
      </w:r>
    </w:p>
    <w:p w:rsidR="008B3D95" w:rsidRDefault="008B3D95" w:rsidP="00104FAA">
      <w:pPr>
        <w:ind w:firstLine="709"/>
        <w:jc w:val="both"/>
      </w:pPr>
      <w:r>
        <w:t xml:space="preserve">Проведенный анализ позволил выявить следующие причины отмеченного снижения общего числа </w:t>
      </w:r>
      <w:proofErr w:type="spellStart"/>
      <w:r>
        <w:t>зарегистрированых</w:t>
      </w:r>
      <w:proofErr w:type="spellEnd"/>
      <w:r>
        <w:t xml:space="preserve"> преступлений.</w:t>
      </w:r>
    </w:p>
    <w:p w:rsidR="008B3D95" w:rsidRDefault="008B3D95" w:rsidP="00104FAA">
      <w:pPr>
        <w:ind w:firstLine="709"/>
        <w:jc w:val="both"/>
      </w:pPr>
      <w:r>
        <w:t xml:space="preserve">Так, массив преступлений, производство </w:t>
      </w:r>
      <w:proofErr w:type="spellStart"/>
      <w:r>
        <w:t>предвариетльного</w:t>
      </w:r>
      <w:proofErr w:type="spellEnd"/>
      <w:r>
        <w:t xml:space="preserve"> следствия по которым необязательно, уменьшился на 26,4 %, и составил 106 фактов (АППГ-144). Также снижение на 9,1 % количества тяжких преступлений  (с 81 до 65). Указанная динамка обусловлена, прежде всего, снижением фактов умышленного </w:t>
      </w:r>
      <w:proofErr w:type="spellStart"/>
      <w:r>
        <w:t>приченения</w:t>
      </w:r>
      <w:proofErr w:type="spellEnd"/>
      <w:r>
        <w:t xml:space="preserve"> тяжкого вреда здоровью – с 5 до 0 (-100%), краж с банковских счетов, а равно в отношении электронных денежных средств – с 19 до 18 (снижение на 57,9%). Удельный вес тяжких посягательств по сравнению с </w:t>
      </w:r>
      <w:proofErr w:type="spellStart"/>
      <w:r>
        <w:t>аналогочиным</w:t>
      </w:r>
      <w:proofErr w:type="spellEnd"/>
      <w:r>
        <w:t xml:space="preserve"> периодом прошлого </w:t>
      </w:r>
      <w:proofErr w:type="spellStart"/>
      <w:r>
        <w:t>годанезначительно</w:t>
      </w:r>
      <w:proofErr w:type="spellEnd"/>
      <w:r>
        <w:t xml:space="preserve"> снизился с 26,7% до 25,2%.</w:t>
      </w:r>
    </w:p>
    <w:p w:rsidR="008B3D95" w:rsidRDefault="008B3D95" w:rsidP="00104FAA">
      <w:pPr>
        <w:ind w:firstLine="709"/>
        <w:jc w:val="both"/>
      </w:pPr>
      <w:r>
        <w:t>В целом на территории Якшур-Бодьинского района уровень преступности в расчете на 10 тыс. человек населения составил 132 факта преступной деятельности (АППГ</w:t>
      </w:r>
      <w:r w:rsidR="00150E2C">
        <w:t>-156 фактов), то есть отмечается снижения преступности в районе.</w:t>
      </w:r>
    </w:p>
    <w:p w:rsidR="00D24EE6" w:rsidRPr="00104FAA" w:rsidRDefault="00D24EE6" w:rsidP="00104FAA">
      <w:pPr>
        <w:ind w:firstLine="709"/>
        <w:jc w:val="both"/>
        <w:rPr>
          <w:rFonts w:eastAsia="Calibri"/>
          <w:b/>
          <w:lang w:eastAsia="en-US"/>
        </w:rPr>
      </w:pPr>
    </w:p>
    <w:p w:rsidR="00692B92" w:rsidRPr="00104FAA" w:rsidRDefault="00104FAA" w:rsidP="00104FAA">
      <w:pPr>
        <w:ind w:firstLine="567"/>
        <w:jc w:val="right"/>
        <w:rPr>
          <w:bCs/>
        </w:rPr>
      </w:pPr>
      <w:r w:rsidRPr="00104FAA">
        <w:rPr>
          <w:bCs/>
        </w:rPr>
        <w:t>Таблица 15</w:t>
      </w:r>
    </w:p>
    <w:tbl>
      <w:tblPr>
        <w:tblW w:w="4981" w:type="pct"/>
        <w:tblCellSpacing w:w="7" w:type="dxa"/>
        <w:tblInd w:w="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869"/>
        <w:gridCol w:w="1158"/>
        <w:gridCol w:w="804"/>
        <w:gridCol w:w="789"/>
        <w:gridCol w:w="826"/>
        <w:gridCol w:w="824"/>
        <w:gridCol w:w="764"/>
        <w:gridCol w:w="806"/>
        <w:gridCol w:w="1463"/>
      </w:tblGrid>
      <w:tr w:rsidR="00692B92" w:rsidRPr="00572F6E" w:rsidTr="005914D9">
        <w:trPr>
          <w:tblCellSpacing w:w="7" w:type="dxa"/>
        </w:trPr>
        <w:tc>
          <w:tcPr>
            <w:tcW w:w="9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72F6E" w:rsidRDefault="00692B92" w:rsidP="006C20EF">
            <w:pPr>
              <w:jc w:val="center"/>
            </w:pPr>
            <w:r w:rsidRPr="00572F6E">
              <w:rPr>
                <w:bCs/>
              </w:rPr>
              <w:t>Вид преступлений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72F6E" w:rsidRDefault="00692B92" w:rsidP="006C20EF">
            <w:pPr>
              <w:jc w:val="center"/>
            </w:pPr>
            <w:r w:rsidRPr="00572F6E">
              <w:rPr>
                <w:bCs/>
              </w:rPr>
              <w:t>год: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72F6E" w:rsidRDefault="00692B92" w:rsidP="00150E2C">
            <w:pPr>
              <w:jc w:val="center"/>
              <w:rPr>
                <w:bCs/>
              </w:rPr>
            </w:pPr>
            <w:r w:rsidRPr="00572F6E">
              <w:rPr>
                <w:bCs/>
              </w:rPr>
              <w:t>201</w:t>
            </w:r>
            <w:r w:rsidR="00150E2C">
              <w:rPr>
                <w:bCs/>
              </w:rPr>
              <w:t>8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72F6E" w:rsidRDefault="00692B92" w:rsidP="00150E2C">
            <w:pPr>
              <w:jc w:val="center"/>
            </w:pPr>
            <w:r w:rsidRPr="00572F6E">
              <w:rPr>
                <w:bCs/>
              </w:rPr>
              <w:t>20</w:t>
            </w:r>
            <w:r w:rsidR="00150E2C">
              <w:rPr>
                <w:bCs/>
              </w:rPr>
              <w:t>19</w:t>
            </w:r>
          </w:p>
        </w:tc>
        <w:tc>
          <w:tcPr>
            <w:tcW w:w="4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72F6E" w:rsidRDefault="00692B92" w:rsidP="00150E2C">
            <w:pPr>
              <w:jc w:val="center"/>
            </w:pPr>
            <w:r w:rsidRPr="00572F6E">
              <w:rPr>
                <w:bCs/>
              </w:rPr>
              <w:t>20</w:t>
            </w:r>
            <w:r w:rsidR="00150E2C">
              <w:rPr>
                <w:bCs/>
              </w:rPr>
              <w:t>20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72F6E" w:rsidRDefault="00692B92" w:rsidP="00150E2C">
            <w:pPr>
              <w:jc w:val="center"/>
            </w:pPr>
            <w:r w:rsidRPr="00572F6E">
              <w:rPr>
                <w:bCs/>
              </w:rPr>
              <w:t>20</w:t>
            </w:r>
            <w:r w:rsidR="00150E2C">
              <w:rPr>
                <w:bCs/>
              </w:rPr>
              <w:t>21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72F6E" w:rsidRDefault="00692B92" w:rsidP="006C20EF">
            <w:pPr>
              <w:jc w:val="center"/>
              <w:rPr>
                <w:bCs/>
              </w:rPr>
            </w:pPr>
          </w:p>
          <w:p w:rsidR="00692B92" w:rsidRPr="00572F6E" w:rsidRDefault="00692B92" w:rsidP="006C20EF">
            <w:pPr>
              <w:jc w:val="center"/>
              <w:rPr>
                <w:bCs/>
              </w:rPr>
            </w:pPr>
            <w:r w:rsidRPr="00572F6E">
              <w:rPr>
                <w:bCs/>
              </w:rPr>
              <w:t>20</w:t>
            </w:r>
            <w:r w:rsidR="00150E2C">
              <w:rPr>
                <w:bCs/>
              </w:rPr>
              <w:t>22</w:t>
            </w:r>
          </w:p>
          <w:p w:rsidR="00692B92" w:rsidRPr="00572F6E" w:rsidRDefault="00692B92" w:rsidP="006C20EF">
            <w:pPr>
              <w:jc w:val="center"/>
            </w:pP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72F6E" w:rsidRDefault="00692B92" w:rsidP="00150E2C">
            <w:pPr>
              <w:jc w:val="center"/>
            </w:pPr>
            <w:r w:rsidRPr="00572F6E">
              <w:rPr>
                <w:bCs/>
              </w:rPr>
              <w:t>20</w:t>
            </w:r>
            <w:r w:rsidR="00150E2C">
              <w:rPr>
                <w:bCs/>
              </w:rPr>
              <w:t>23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72F6E" w:rsidRDefault="00692B92" w:rsidP="006C20EF">
            <w:pPr>
              <w:jc w:val="center"/>
              <w:rPr>
                <w:bCs/>
              </w:rPr>
            </w:pPr>
            <w:r w:rsidRPr="00572F6E">
              <w:rPr>
                <w:bCs/>
              </w:rPr>
              <w:t>202</w:t>
            </w:r>
            <w:r w:rsidR="00150E2C">
              <w:rPr>
                <w:bCs/>
              </w:rPr>
              <w:t>4</w:t>
            </w:r>
          </w:p>
          <w:p w:rsidR="00692B92" w:rsidRPr="00572F6E" w:rsidRDefault="00692B92" w:rsidP="006C20EF">
            <w:pPr>
              <w:jc w:val="center"/>
            </w:pPr>
          </w:p>
        </w:tc>
      </w:tr>
      <w:tr w:rsidR="00057979" w:rsidRPr="00572F6E" w:rsidTr="005914D9">
        <w:trPr>
          <w:tblCellSpacing w:w="7" w:type="dxa"/>
        </w:trPr>
        <w:tc>
          <w:tcPr>
            <w:tcW w:w="9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72F6E" w:rsidRDefault="00692B92" w:rsidP="006C20EF">
            <w:pPr>
              <w:jc w:val="center"/>
              <w:rPr>
                <w:bCs/>
              </w:rPr>
            </w:pPr>
            <w:r w:rsidRPr="00572F6E">
              <w:rPr>
                <w:bCs/>
              </w:rPr>
              <w:t>Бытовые преступления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72F6E" w:rsidRDefault="00692B92" w:rsidP="006C20EF">
            <w:pPr>
              <w:jc w:val="center"/>
              <w:rPr>
                <w:bCs/>
              </w:rPr>
            </w:pPr>
            <w:r w:rsidRPr="00572F6E">
              <w:rPr>
                <w:bCs/>
              </w:rPr>
              <w:t xml:space="preserve">Всего 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72F6E" w:rsidRDefault="00BF5459" w:rsidP="006C20EF">
            <w:pPr>
              <w:jc w:val="center"/>
              <w:rPr>
                <w:bCs/>
              </w:rPr>
            </w:pPr>
            <w:r>
              <w:rPr>
                <w:bCs/>
              </w:rPr>
              <w:t>33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72F6E" w:rsidRDefault="00BF5459" w:rsidP="006C20EF">
            <w:pPr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  <w:tc>
          <w:tcPr>
            <w:tcW w:w="4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72F6E" w:rsidRDefault="00DB415F" w:rsidP="006C20EF">
            <w:pPr>
              <w:jc w:val="center"/>
              <w:rPr>
                <w:bCs/>
              </w:rPr>
            </w:pPr>
            <w:r>
              <w:rPr>
                <w:bCs/>
              </w:rPr>
              <w:t>60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914D9" w:rsidRDefault="005914D9" w:rsidP="006C20EF">
            <w:pPr>
              <w:jc w:val="center"/>
              <w:rPr>
                <w:bCs/>
              </w:rPr>
            </w:pPr>
            <w:r>
              <w:rPr>
                <w:bCs/>
              </w:rPr>
              <w:t>66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914D9" w:rsidRDefault="005914D9" w:rsidP="006C20EF">
            <w:pPr>
              <w:jc w:val="center"/>
              <w:rPr>
                <w:bCs/>
              </w:rPr>
            </w:pPr>
            <w:r>
              <w:rPr>
                <w:bCs/>
              </w:rPr>
              <w:t>79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914D9" w:rsidRDefault="005914D9" w:rsidP="006C20EF">
            <w:pPr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914D9" w:rsidRDefault="005914D9" w:rsidP="00406704">
            <w:pPr>
              <w:jc w:val="center"/>
              <w:rPr>
                <w:bCs/>
              </w:rPr>
            </w:pPr>
            <w:r>
              <w:rPr>
                <w:bCs/>
              </w:rPr>
              <w:t>22</w:t>
            </w:r>
          </w:p>
        </w:tc>
      </w:tr>
      <w:tr w:rsidR="00692B92" w:rsidRPr="00572F6E" w:rsidTr="005914D9">
        <w:trPr>
          <w:tblCellSpacing w:w="7" w:type="dxa"/>
        </w:trPr>
        <w:tc>
          <w:tcPr>
            <w:tcW w:w="99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72F6E" w:rsidRDefault="00692B92" w:rsidP="006C20EF">
            <w:pPr>
              <w:jc w:val="center"/>
              <w:rPr>
                <w:bCs/>
              </w:rPr>
            </w:pPr>
            <w:r w:rsidRPr="00572F6E">
              <w:rPr>
                <w:bCs/>
              </w:rPr>
              <w:lastRenderedPageBreak/>
              <w:t>ст.105 УК РФ/</w:t>
            </w:r>
          </w:p>
          <w:p w:rsidR="00692B92" w:rsidRPr="00572F6E" w:rsidRDefault="00692B92" w:rsidP="006C20EF">
            <w:pPr>
              <w:jc w:val="center"/>
              <w:rPr>
                <w:bCs/>
              </w:rPr>
            </w:pPr>
            <w:r w:rsidRPr="00572F6E">
              <w:rPr>
                <w:bCs/>
              </w:rPr>
              <w:t>Бытовые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72F6E" w:rsidRDefault="00692B92" w:rsidP="006C20EF">
            <w:pPr>
              <w:jc w:val="center"/>
            </w:pPr>
            <w:r w:rsidRPr="00572F6E">
              <w:t>Всего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72F6E" w:rsidRDefault="00BF5459" w:rsidP="006C20EF">
            <w:pPr>
              <w:jc w:val="center"/>
            </w:pPr>
            <w:r>
              <w:t>4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72F6E" w:rsidRDefault="00BF5459" w:rsidP="006C20EF">
            <w:pPr>
              <w:jc w:val="center"/>
            </w:pPr>
            <w:r>
              <w:t>1</w:t>
            </w:r>
          </w:p>
        </w:tc>
        <w:tc>
          <w:tcPr>
            <w:tcW w:w="4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72F6E" w:rsidRDefault="00692B92" w:rsidP="006C20EF">
            <w:pPr>
              <w:jc w:val="center"/>
            </w:pPr>
            <w:r w:rsidRPr="00572F6E">
              <w:t>3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914D9" w:rsidRDefault="005914D9" w:rsidP="006C20EF">
            <w:pPr>
              <w:jc w:val="center"/>
            </w:pPr>
            <w:r>
              <w:t>0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914D9" w:rsidRDefault="005914D9" w:rsidP="006C20EF">
            <w:pPr>
              <w:jc w:val="center"/>
            </w:pPr>
            <w:r>
              <w:t>0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914D9" w:rsidRDefault="005914D9" w:rsidP="006C20EF">
            <w:pPr>
              <w:jc w:val="center"/>
            </w:pPr>
            <w:r>
              <w:t>0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914D9" w:rsidRDefault="005914D9" w:rsidP="006C20EF">
            <w:pPr>
              <w:jc w:val="center"/>
            </w:pPr>
            <w:r>
              <w:t>1</w:t>
            </w:r>
          </w:p>
        </w:tc>
      </w:tr>
      <w:tr w:rsidR="00057979" w:rsidRPr="00572F6E" w:rsidTr="005914D9">
        <w:trPr>
          <w:tblCellSpacing w:w="7" w:type="dxa"/>
        </w:trPr>
        <w:tc>
          <w:tcPr>
            <w:tcW w:w="99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72F6E" w:rsidRDefault="00692B92" w:rsidP="006C20EF">
            <w:pPr>
              <w:jc w:val="center"/>
              <w:rPr>
                <w:bCs/>
              </w:rPr>
            </w:pP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72F6E" w:rsidRDefault="00692B92" w:rsidP="006C20EF">
            <w:pPr>
              <w:jc w:val="center"/>
            </w:pPr>
            <w:r w:rsidRPr="00572F6E">
              <w:t>Бытовых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72F6E" w:rsidRDefault="00692B92" w:rsidP="006C20EF">
            <w:pPr>
              <w:jc w:val="center"/>
            </w:pPr>
            <w:r w:rsidRPr="00572F6E">
              <w:t>0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72F6E" w:rsidRDefault="00BF5459" w:rsidP="006C20EF">
            <w:pPr>
              <w:jc w:val="center"/>
            </w:pPr>
            <w:r>
              <w:t>0</w:t>
            </w:r>
          </w:p>
        </w:tc>
        <w:tc>
          <w:tcPr>
            <w:tcW w:w="4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72F6E" w:rsidRDefault="00DB415F" w:rsidP="006C20EF">
            <w:pPr>
              <w:jc w:val="center"/>
            </w:pPr>
            <w:r>
              <w:t>1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914D9" w:rsidRDefault="005914D9" w:rsidP="006C20EF">
            <w:pPr>
              <w:jc w:val="center"/>
            </w:pPr>
            <w:r>
              <w:t>0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914D9" w:rsidRDefault="00692B92" w:rsidP="006C20EF">
            <w:pPr>
              <w:jc w:val="center"/>
            </w:pPr>
            <w:r w:rsidRPr="005914D9">
              <w:t>0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914D9" w:rsidRDefault="00692B92" w:rsidP="006C20EF">
            <w:pPr>
              <w:jc w:val="center"/>
            </w:pPr>
            <w:r w:rsidRPr="005914D9">
              <w:t>0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914D9" w:rsidRDefault="00692B92" w:rsidP="006C20EF">
            <w:pPr>
              <w:jc w:val="center"/>
            </w:pPr>
            <w:r w:rsidRPr="005914D9">
              <w:t>1</w:t>
            </w:r>
          </w:p>
        </w:tc>
      </w:tr>
      <w:tr w:rsidR="00692B92" w:rsidRPr="00572F6E" w:rsidTr="005914D9">
        <w:trPr>
          <w:tblCellSpacing w:w="7" w:type="dxa"/>
        </w:trPr>
        <w:tc>
          <w:tcPr>
            <w:tcW w:w="99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72F6E" w:rsidRDefault="00692B92" w:rsidP="006C20EF">
            <w:pPr>
              <w:jc w:val="center"/>
              <w:rPr>
                <w:bCs/>
              </w:rPr>
            </w:pPr>
            <w:r w:rsidRPr="00572F6E">
              <w:rPr>
                <w:bCs/>
              </w:rPr>
              <w:t>ст. 111 УК РФ/</w:t>
            </w:r>
          </w:p>
          <w:p w:rsidR="00692B92" w:rsidRPr="00572F6E" w:rsidRDefault="00692B92" w:rsidP="006C20EF">
            <w:pPr>
              <w:jc w:val="center"/>
              <w:rPr>
                <w:bCs/>
              </w:rPr>
            </w:pPr>
            <w:r w:rsidRPr="00572F6E">
              <w:rPr>
                <w:bCs/>
              </w:rPr>
              <w:t xml:space="preserve">Бытовые 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72F6E" w:rsidRDefault="00692B92" w:rsidP="006C20EF">
            <w:pPr>
              <w:jc w:val="center"/>
            </w:pPr>
            <w:r w:rsidRPr="00572F6E">
              <w:t>Всего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72F6E" w:rsidRDefault="00BF5459" w:rsidP="006C20EF">
            <w:pPr>
              <w:jc w:val="center"/>
            </w:pPr>
            <w:r>
              <w:t>6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72F6E" w:rsidRDefault="00BF5459" w:rsidP="006C20EF">
            <w:pPr>
              <w:jc w:val="center"/>
            </w:pPr>
            <w:r>
              <w:t>4</w:t>
            </w:r>
          </w:p>
        </w:tc>
        <w:tc>
          <w:tcPr>
            <w:tcW w:w="4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72F6E" w:rsidRDefault="00DB415F" w:rsidP="006C20EF">
            <w:pPr>
              <w:jc w:val="center"/>
            </w:pPr>
            <w:r>
              <w:t>11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914D9" w:rsidRDefault="005914D9" w:rsidP="006C20EF">
            <w:pPr>
              <w:jc w:val="center"/>
            </w:pPr>
            <w:r>
              <w:t>3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914D9" w:rsidRDefault="005914D9" w:rsidP="006C20EF">
            <w:pPr>
              <w:jc w:val="center"/>
            </w:pPr>
            <w:r>
              <w:t>2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914D9" w:rsidRDefault="005914D9" w:rsidP="006C20EF">
            <w:pPr>
              <w:jc w:val="center"/>
            </w:pPr>
            <w:r>
              <w:t>2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914D9" w:rsidRDefault="00692B92" w:rsidP="006C20EF">
            <w:pPr>
              <w:jc w:val="center"/>
            </w:pPr>
            <w:r w:rsidRPr="005914D9">
              <w:t>1</w:t>
            </w:r>
          </w:p>
        </w:tc>
      </w:tr>
      <w:tr w:rsidR="00057979" w:rsidRPr="00572F6E" w:rsidTr="005914D9">
        <w:trPr>
          <w:tblCellSpacing w:w="7" w:type="dxa"/>
        </w:trPr>
        <w:tc>
          <w:tcPr>
            <w:tcW w:w="99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72F6E" w:rsidRDefault="00692B92" w:rsidP="006C20EF">
            <w:pPr>
              <w:jc w:val="center"/>
            </w:pP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72F6E" w:rsidRDefault="00692B92" w:rsidP="006C20EF">
            <w:pPr>
              <w:jc w:val="center"/>
            </w:pPr>
            <w:r w:rsidRPr="00572F6E">
              <w:t>Бытовых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72F6E" w:rsidRDefault="00BF5459" w:rsidP="006C20EF">
            <w:pPr>
              <w:jc w:val="center"/>
            </w:pPr>
            <w:r>
              <w:t>1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72F6E" w:rsidRDefault="00BF5459" w:rsidP="006C20EF">
            <w:pPr>
              <w:jc w:val="center"/>
            </w:pPr>
            <w:r>
              <w:t>2</w:t>
            </w:r>
          </w:p>
        </w:tc>
        <w:tc>
          <w:tcPr>
            <w:tcW w:w="4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72F6E" w:rsidRDefault="00DB415F" w:rsidP="006C20EF">
            <w:pPr>
              <w:jc w:val="center"/>
            </w:pPr>
            <w:r>
              <w:t>5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914D9" w:rsidRDefault="005914D9" w:rsidP="006C20EF">
            <w:pPr>
              <w:jc w:val="center"/>
            </w:pPr>
            <w:r>
              <w:t>3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914D9" w:rsidRDefault="005914D9" w:rsidP="006C20EF">
            <w:pPr>
              <w:jc w:val="center"/>
            </w:pPr>
            <w:r>
              <w:t>2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914D9" w:rsidRDefault="00692B92" w:rsidP="006C20EF">
            <w:pPr>
              <w:jc w:val="center"/>
            </w:pPr>
            <w:r w:rsidRPr="005914D9">
              <w:t>2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92" w:rsidRPr="005914D9" w:rsidRDefault="005914D9" w:rsidP="006C20EF">
            <w:pPr>
              <w:jc w:val="center"/>
            </w:pPr>
            <w:r>
              <w:t>1</w:t>
            </w:r>
          </w:p>
        </w:tc>
      </w:tr>
    </w:tbl>
    <w:p w:rsidR="003E0CD8" w:rsidRPr="00572F6E" w:rsidRDefault="007E2DE5" w:rsidP="00104FAA">
      <w:pPr>
        <w:tabs>
          <w:tab w:val="left" w:pos="0"/>
        </w:tabs>
        <w:ind w:firstLine="709"/>
        <w:jc w:val="both"/>
        <w:rPr>
          <w:spacing w:val="-1"/>
        </w:rPr>
      </w:pPr>
      <w:r w:rsidRPr="00572F6E">
        <w:t>З</w:t>
      </w:r>
      <w:r w:rsidR="003E0CD8" w:rsidRPr="00572F6E">
        <w:rPr>
          <w:spacing w:val="-1"/>
        </w:rPr>
        <w:t xml:space="preserve">арегистрировано </w:t>
      </w:r>
      <w:r w:rsidR="00A45966" w:rsidRPr="00572F6E">
        <w:rPr>
          <w:spacing w:val="-1"/>
        </w:rPr>
        <w:t>2</w:t>
      </w:r>
      <w:r w:rsidR="00150E2C">
        <w:rPr>
          <w:spacing w:val="-1"/>
        </w:rPr>
        <w:t>95</w:t>
      </w:r>
      <w:r w:rsidR="003E0CD8" w:rsidRPr="00572F6E">
        <w:rPr>
          <w:spacing w:val="-1"/>
        </w:rPr>
        <w:t xml:space="preserve"> дорожно-транспортных происшествий (</w:t>
      </w:r>
      <w:r w:rsidR="00150E2C">
        <w:rPr>
          <w:spacing w:val="-1"/>
        </w:rPr>
        <w:t>АППГ</w:t>
      </w:r>
      <w:r w:rsidR="003E0CD8" w:rsidRPr="00572F6E">
        <w:rPr>
          <w:spacing w:val="-1"/>
        </w:rPr>
        <w:t xml:space="preserve"> </w:t>
      </w:r>
      <w:r w:rsidR="00104FAA">
        <w:rPr>
          <w:spacing w:val="-1"/>
        </w:rPr>
        <w:t xml:space="preserve">– </w:t>
      </w:r>
      <w:r w:rsidR="00A45966" w:rsidRPr="00572F6E">
        <w:rPr>
          <w:spacing w:val="-1"/>
        </w:rPr>
        <w:t>2</w:t>
      </w:r>
      <w:r w:rsidR="00150E2C">
        <w:rPr>
          <w:spacing w:val="-1"/>
        </w:rPr>
        <w:t>42; +21,9%</w:t>
      </w:r>
      <w:r w:rsidR="00A45966" w:rsidRPr="00572F6E">
        <w:rPr>
          <w:spacing w:val="-1"/>
        </w:rPr>
        <w:t>),</w:t>
      </w:r>
      <w:r w:rsidR="002A03DF" w:rsidRPr="00572F6E">
        <w:rPr>
          <w:spacing w:val="-1"/>
        </w:rPr>
        <w:t xml:space="preserve"> что</w:t>
      </w:r>
      <w:r w:rsidR="00A45966" w:rsidRPr="00572F6E">
        <w:rPr>
          <w:spacing w:val="-1"/>
        </w:rPr>
        <w:t xml:space="preserve"> </w:t>
      </w:r>
      <w:r w:rsidR="00150E2C">
        <w:rPr>
          <w:spacing w:val="-1"/>
        </w:rPr>
        <w:t xml:space="preserve">больше </w:t>
      </w:r>
      <w:r w:rsidR="000D5DA7" w:rsidRPr="00572F6E">
        <w:rPr>
          <w:spacing w:val="-1"/>
        </w:rPr>
        <w:t xml:space="preserve">на </w:t>
      </w:r>
      <w:r w:rsidR="00150E2C">
        <w:rPr>
          <w:spacing w:val="-1"/>
        </w:rPr>
        <w:t>53. Из них с пострадавшими 25 (АППГ – 28; - 10,7%). В результате ДТП погибли 3 человека (АППГ – 3), 27 участников дорожного движения получили травмы различной степени тяжести (АППГ – 49; 38,6%).</w:t>
      </w:r>
    </w:p>
    <w:p w:rsidR="001B6CFF" w:rsidRDefault="00241DA7" w:rsidP="00104FAA">
      <w:pPr>
        <w:shd w:val="clear" w:color="auto" w:fill="FFFFFF"/>
        <w:spacing w:before="5"/>
        <w:ind w:right="5" w:firstLine="709"/>
        <w:jc w:val="both"/>
        <w:rPr>
          <w:spacing w:val="-1"/>
        </w:rPr>
      </w:pPr>
      <w:r w:rsidRPr="00572F6E">
        <w:rPr>
          <w:spacing w:val="-1"/>
        </w:rPr>
        <w:t>В 202</w:t>
      </w:r>
      <w:r w:rsidR="00150E2C">
        <w:rPr>
          <w:spacing w:val="-1"/>
        </w:rPr>
        <w:t>4</w:t>
      </w:r>
      <w:r w:rsidRPr="00572F6E">
        <w:rPr>
          <w:spacing w:val="-1"/>
        </w:rPr>
        <w:t xml:space="preserve"> году на территории Якшур-Бодьинского района наблюдался незначительный спад по </w:t>
      </w:r>
      <w:r w:rsidR="00BA546F" w:rsidRPr="00572F6E">
        <w:rPr>
          <w:spacing w:val="-1"/>
        </w:rPr>
        <w:t xml:space="preserve">пострадавшим и раненным в ДТП. </w:t>
      </w:r>
      <w:r w:rsidRPr="00572F6E">
        <w:rPr>
          <w:spacing w:val="-1"/>
        </w:rPr>
        <w:t xml:space="preserve">И рост по погибшим в ДТП по сравнению с </w:t>
      </w:r>
      <w:r w:rsidR="000D5DA7" w:rsidRPr="00572F6E">
        <w:rPr>
          <w:spacing w:val="-1"/>
        </w:rPr>
        <w:t>20</w:t>
      </w:r>
      <w:r w:rsidR="00150E2C">
        <w:rPr>
          <w:spacing w:val="-1"/>
        </w:rPr>
        <w:t>23</w:t>
      </w:r>
      <w:r w:rsidRPr="00572F6E">
        <w:rPr>
          <w:spacing w:val="-1"/>
        </w:rPr>
        <w:t xml:space="preserve"> годом </w:t>
      </w:r>
      <w:r w:rsidR="00150E2C">
        <w:rPr>
          <w:spacing w:val="-1"/>
        </w:rPr>
        <w:t>3</w:t>
      </w:r>
      <w:r w:rsidRPr="00572F6E">
        <w:rPr>
          <w:spacing w:val="-1"/>
        </w:rPr>
        <w:t xml:space="preserve"> человека,</w:t>
      </w:r>
      <w:r w:rsidR="00150E2C">
        <w:rPr>
          <w:spacing w:val="-1"/>
        </w:rPr>
        <w:t xml:space="preserve"> не изменился.</w:t>
      </w:r>
      <w:r w:rsidR="001B6CFF">
        <w:rPr>
          <w:spacing w:val="-1"/>
        </w:rPr>
        <w:t xml:space="preserve"> ДТП с участием несовершеннолетних пешеходов не зарегистрировано. В категории дети-пассажиры зарегистрировано 3 ДТП (АППГ – 4), в результате которых пострадали 3 несовершеннолетних пассажиров (АППГ – 5; -40%), погибло – 0 (АППГ – 0).</w:t>
      </w:r>
    </w:p>
    <w:p w:rsidR="00A45966" w:rsidRPr="00572F6E" w:rsidRDefault="00241DA7" w:rsidP="00104FAA">
      <w:pPr>
        <w:shd w:val="clear" w:color="auto" w:fill="FFFFFF"/>
        <w:spacing w:before="5"/>
        <w:ind w:right="5" w:firstLine="709"/>
        <w:jc w:val="both"/>
        <w:rPr>
          <w:spacing w:val="-1"/>
        </w:rPr>
      </w:pPr>
      <w:r w:rsidRPr="00572F6E">
        <w:rPr>
          <w:spacing w:val="-1"/>
        </w:rPr>
        <w:t xml:space="preserve">Основными видами ДТП явились столкновение транспортных средств, наезд на пешехода и опрокидывание. </w:t>
      </w:r>
    </w:p>
    <w:p w:rsidR="00241DA7" w:rsidRPr="00572F6E" w:rsidRDefault="00104FAA" w:rsidP="00104FAA">
      <w:pPr>
        <w:shd w:val="clear" w:color="auto" w:fill="FFFFFF"/>
        <w:spacing w:before="5"/>
        <w:ind w:left="5" w:right="5" w:firstLine="567"/>
        <w:jc w:val="right"/>
        <w:rPr>
          <w:spacing w:val="-1"/>
        </w:rPr>
      </w:pPr>
      <w:r>
        <w:rPr>
          <w:spacing w:val="-1"/>
        </w:rPr>
        <w:t>Таблица 16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531"/>
        <w:gridCol w:w="3234"/>
        <w:gridCol w:w="2722"/>
        <w:gridCol w:w="2857"/>
      </w:tblGrid>
      <w:tr w:rsidR="00057979" w:rsidRPr="00572F6E" w:rsidTr="00A45966">
        <w:tc>
          <w:tcPr>
            <w:tcW w:w="534" w:type="dxa"/>
          </w:tcPr>
          <w:p w:rsidR="00A45966" w:rsidRPr="00572F6E" w:rsidRDefault="00A45966" w:rsidP="003E0CD8">
            <w:pPr>
              <w:tabs>
                <w:tab w:val="left" w:pos="0"/>
              </w:tabs>
              <w:jc w:val="both"/>
            </w:pPr>
            <w:r w:rsidRPr="00572F6E">
              <w:t>№</w:t>
            </w:r>
          </w:p>
        </w:tc>
        <w:tc>
          <w:tcPr>
            <w:tcW w:w="3294" w:type="dxa"/>
          </w:tcPr>
          <w:p w:rsidR="00A45966" w:rsidRPr="00572F6E" w:rsidRDefault="00A45966" w:rsidP="00A45966">
            <w:pPr>
              <w:tabs>
                <w:tab w:val="left" w:pos="0"/>
              </w:tabs>
              <w:jc w:val="center"/>
            </w:pPr>
            <w:r w:rsidRPr="00572F6E">
              <w:t xml:space="preserve"> </w:t>
            </w:r>
            <w:r w:rsidR="00B2677F">
              <w:t>Наименование показателей</w:t>
            </w:r>
          </w:p>
        </w:tc>
        <w:tc>
          <w:tcPr>
            <w:tcW w:w="2801" w:type="dxa"/>
          </w:tcPr>
          <w:p w:rsidR="00A45966" w:rsidRPr="00572F6E" w:rsidRDefault="00A45966" w:rsidP="001B6CFF">
            <w:pPr>
              <w:tabs>
                <w:tab w:val="left" w:pos="0"/>
              </w:tabs>
              <w:jc w:val="center"/>
            </w:pPr>
            <w:r w:rsidRPr="00572F6E">
              <w:t>20</w:t>
            </w:r>
            <w:r w:rsidR="001B6CFF">
              <w:t>24</w:t>
            </w:r>
          </w:p>
        </w:tc>
        <w:tc>
          <w:tcPr>
            <w:tcW w:w="2942" w:type="dxa"/>
          </w:tcPr>
          <w:p w:rsidR="00A45966" w:rsidRPr="00572F6E" w:rsidRDefault="00A45966" w:rsidP="001B6CFF">
            <w:pPr>
              <w:tabs>
                <w:tab w:val="left" w:pos="0"/>
              </w:tabs>
              <w:jc w:val="center"/>
            </w:pPr>
            <w:r w:rsidRPr="00572F6E">
              <w:t>202</w:t>
            </w:r>
            <w:r w:rsidR="001B6CFF">
              <w:t>3</w:t>
            </w:r>
          </w:p>
        </w:tc>
      </w:tr>
      <w:tr w:rsidR="00057979" w:rsidRPr="00572F6E" w:rsidTr="00A45966">
        <w:tc>
          <w:tcPr>
            <w:tcW w:w="534" w:type="dxa"/>
          </w:tcPr>
          <w:p w:rsidR="00A45966" w:rsidRPr="00572F6E" w:rsidRDefault="00A45966" w:rsidP="00A45966">
            <w:pPr>
              <w:tabs>
                <w:tab w:val="left" w:pos="0"/>
              </w:tabs>
              <w:jc w:val="center"/>
            </w:pPr>
            <w:r w:rsidRPr="00572F6E">
              <w:t>1.</w:t>
            </w:r>
          </w:p>
        </w:tc>
        <w:tc>
          <w:tcPr>
            <w:tcW w:w="3294" w:type="dxa"/>
          </w:tcPr>
          <w:p w:rsidR="00A45966" w:rsidRPr="00572F6E" w:rsidRDefault="00A45966" w:rsidP="00A45966">
            <w:pPr>
              <w:tabs>
                <w:tab w:val="left" w:pos="0"/>
              </w:tabs>
            </w:pPr>
            <w:r w:rsidRPr="00572F6E">
              <w:t>пострадавших</w:t>
            </w:r>
          </w:p>
        </w:tc>
        <w:tc>
          <w:tcPr>
            <w:tcW w:w="2801" w:type="dxa"/>
          </w:tcPr>
          <w:p w:rsidR="00A45966" w:rsidRPr="00572F6E" w:rsidRDefault="00A45966" w:rsidP="001B6CFF">
            <w:pPr>
              <w:tabs>
                <w:tab w:val="left" w:pos="0"/>
              </w:tabs>
              <w:jc w:val="center"/>
            </w:pPr>
            <w:r w:rsidRPr="00572F6E">
              <w:t>2</w:t>
            </w:r>
            <w:r w:rsidR="001B6CFF">
              <w:t>5</w:t>
            </w:r>
          </w:p>
        </w:tc>
        <w:tc>
          <w:tcPr>
            <w:tcW w:w="2942" w:type="dxa"/>
          </w:tcPr>
          <w:p w:rsidR="00A45966" w:rsidRPr="00572F6E" w:rsidRDefault="00A45966" w:rsidP="001B6CFF">
            <w:pPr>
              <w:tabs>
                <w:tab w:val="left" w:pos="0"/>
              </w:tabs>
              <w:jc w:val="center"/>
            </w:pPr>
            <w:r w:rsidRPr="00572F6E">
              <w:t>2</w:t>
            </w:r>
            <w:r w:rsidR="001B6CFF">
              <w:t>8</w:t>
            </w:r>
          </w:p>
        </w:tc>
      </w:tr>
      <w:tr w:rsidR="00057979" w:rsidRPr="00572F6E" w:rsidTr="00A45966">
        <w:tc>
          <w:tcPr>
            <w:tcW w:w="534" w:type="dxa"/>
          </w:tcPr>
          <w:p w:rsidR="00A45966" w:rsidRPr="00572F6E" w:rsidRDefault="00A45966" w:rsidP="00A45966">
            <w:pPr>
              <w:tabs>
                <w:tab w:val="left" w:pos="0"/>
              </w:tabs>
              <w:jc w:val="center"/>
            </w:pPr>
            <w:r w:rsidRPr="00572F6E">
              <w:t>2.</w:t>
            </w:r>
          </w:p>
        </w:tc>
        <w:tc>
          <w:tcPr>
            <w:tcW w:w="3294" w:type="dxa"/>
          </w:tcPr>
          <w:p w:rsidR="00A45966" w:rsidRPr="00572F6E" w:rsidRDefault="00A45966" w:rsidP="00A45966">
            <w:pPr>
              <w:tabs>
                <w:tab w:val="left" w:pos="0"/>
              </w:tabs>
            </w:pPr>
            <w:r w:rsidRPr="00572F6E">
              <w:t>раненных</w:t>
            </w:r>
          </w:p>
        </w:tc>
        <w:tc>
          <w:tcPr>
            <w:tcW w:w="2801" w:type="dxa"/>
          </w:tcPr>
          <w:p w:rsidR="00A45966" w:rsidRPr="00572F6E" w:rsidRDefault="001B6CFF" w:rsidP="00A45966">
            <w:pPr>
              <w:tabs>
                <w:tab w:val="left" w:pos="0"/>
              </w:tabs>
              <w:jc w:val="center"/>
            </w:pPr>
            <w:r>
              <w:t>27</w:t>
            </w:r>
          </w:p>
        </w:tc>
        <w:tc>
          <w:tcPr>
            <w:tcW w:w="2942" w:type="dxa"/>
          </w:tcPr>
          <w:p w:rsidR="00A45966" w:rsidRPr="00572F6E" w:rsidRDefault="001B6CFF" w:rsidP="00A45966">
            <w:pPr>
              <w:tabs>
                <w:tab w:val="left" w:pos="0"/>
              </w:tabs>
              <w:jc w:val="center"/>
            </w:pPr>
            <w:r>
              <w:t>49</w:t>
            </w:r>
          </w:p>
        </w:tc>
      </w:tr>
      <w:tr w:rsidR="00057979" w:rsidRPr="00572F6E" w:rsidTr="00A45966">
        <w:tc>
          <w:tcPr>
            <w:tcW w:w="534" w:type="dxa"/>
          </w:tcPr>
          <w:p w:rsidR="00A45966" w:rsidRPr="00572F6E" w:rsidRDefault="00A45966" w:rsidP="00A45966">
            <w:pPr>
              <w:tabs>
                <w:tab w:val="left" w:pos="0"/>
              </w:tabs>
              <w:jc w:val="center"/>
            </w:pPr>
            <w:r w:rsidRPr="00572F6E">
              <w:t>3.</w:t>
            </w:r>
          </w:p>
        </w:tc>
        <w:tc>
          <w:tcPr>
            <w:tcW w:w="3294" w:type="dxa"/>
          </w:tcPr>
          <w:p w:rsidR="00A45966" w:rsidRPr="00572F6E" w:rsidRDefault="00A45966" w:rsidP="00A45966">
            <w:pPr>
              <w:tabs>
                <w:tab w:val="left" w:pos="0"/>
              </w:tabs>
            </w:pPr>
            <w:r w:rsidRPr="00572F6E">
              <w:t>погибших</w:t>
            </w:r>
          </w:p>
        </w:tc>
        <w:tc>
          <w:tcPr>
            <w:tcW w:w="2801" w:type="dxa"/>
          </w:tcPr>
          <w:p w:rsidR="00A45966" w:rsidRPr="00572F6E" w:rsidRDefault="001B6CFF" w:rsidP="00A45966">
            <w:pPr>
              <w:tabs>
                <w:tab w:val="left" w:pos="0"/>
              </w:tabs>
              <w:jc w:val="center"/>
            </w:pPr>
            <w:r>
              <w:t>3</w:t>
            </w:r>
          </w:p>
        </w:tc>
        <w:tc>
          <w:tcPr>
            <w:tcW w:w="2942" w:type="dxa"/>
          </w:tcPr>
          <w:p w:rsidR="00A45966" w:rsidRPr="00572F6E" w:rsidRDefault="001B6CFF" w:rsidP="00A45966">
            <w:pPr>
              <w:tabs>
                <w:tab w:val="left" w:pos="0"/>
              </w:tabs>
              <w:jc w:val="center"/>
            </w:pPr>
            <w:r>
              <w:t>3</w:t>
            </w:r>
          </w:p>
        </w:tc>
      </w:tr>
      <w:tr w:rsidR="00A45966" w:rsidRPr="00572F6E" w:rsidTr="00A45966">
        <w:tc>
          <w:tcPr>
            <w:tcW w:w="534" w:type="dxa"/>
          </w:tcPr>
          <w:p w:rsidR="00A45966" w:rsidRPr="00572F6E" w:rsidRDefault="00A45966" w:rsidP="00A45966">
            <w:pPr>
              <w:tabs>
                <w:tab w:val="left" w:pos="0"/>
              </w:tabs>
              <w:jc w:val="center"/>
            </w:pPr>
            <w:r w:rsidRPr="00572F6E">
              <w:t>4.</w:t>
            </w:r>
          </w:p>
        </w:tc>
        <w:tc>
          <w:tcPr>
            <w:tcW w:w="3294" w:type="dxa"/>
          </w:tcPr>
          <w:p w:rsidR="00A45966" w:rsidRPr="00572F6E" w:rsidRDefault="00A45966" w:rsidP="00A45966">
            <w:pPr>
              <w:tabs>
                <w:tab w:val="left" w:pos="0"/>
              </w:tabs>
            </w:pPr>
            <w:r w:rsidRPr="00572F6E">
              <w:t>ДТП с детьми</w:t>
            </w:r>
          </w:p>
        </w:tc>
        <w:tc>
          <w:tcPr>
            <w:tcW w:w="2801" w:type="dxa"/>
          </w:tcPr>
          <w:p w:rsidR="00A45966" w:rsidRPr="00572F6E" w:rsidRDefault="001B6CFF" w:rsidP="00A45966">
            <w:pPr>
              <w:tabs>
                <w:tab w:val="left" w:pos="0"/>
              </w:tabs>
              <w:jc w:val="center"/>
            </w:pPr>
            <w:r>
              <w:t>3</w:t>
            </w:r>
          </w:p>
        </w:tc>
        <w:tc>
          <w:tcPr>
            <w:tcW w:w="2942" w:type="dxa"/>
          </w:tcPr>
          <w:p w:rsidR="00A45966" w:rsidRPr="00572F6E" w:rsidRDefault="001B6CFF" w:rsidP="00A45966">
            <w:pPr>
              <w:tabs>
                <w:tab w:val="left" w:pos="0"/>
              </w:tabs>
              <w:jc w:val="center"/>
            </w:pPr>
            <w:r>
              <w:t>4</w:t>
            </w:r>
          </w:p>
        </w:tc>
      </w:tr>
    </w:tbl>
    <w:p w:rsidR="00996479" w:rsidRPr="00572F6E" w:rsidRDefault="00996479" w:rsidP="00241DA7">
      <w:pPr>
        <w:shd w:val="clear" w:color="auto" w:fill="FFFFFF"/>
        <w:spacing w:before="5"/>
        <w:ind w:right="5"/>
        <w:jc w:val="both"/>
        <w:rPr>
          <w:spacing w:val="-1"/>
        </w:rPr>
      </w:pPr>
    </w:p>
    <w:p w:rsidR="00117815" w:rsidRPr="00572F6E" w:rsidRDefault="00401C8F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5" w:color="FFFFFF"/>
        </w:pBdr>
        <w:tabs>
          <w:tab w:val="left" w:pos="0"/>
          <w:tab w:val="left" w:pos="567"/>
        </w:tabs>
        <w:ind w:firstLine="709"/>
        <w:jc w:val="both"/>
      </w:pPr>
      <w:r w:rsidRPr="005914D9">
        <w:rPr>
          <w:bCs/>
        </w:rPr>
        <w:t>Уровень подростковой преступности.</w:t>
      </w:r>
      <w:r w:rsidRPr="005914D9">
        <w:rPr>
          <w:b/>
          <w:bCs/>
        </w:rPr>
        <w:t xml:space="preserve"> </w:t>
      </w:r>
      <w:r w:rsidR="000D5DA7" w:rsidRPr="005914D9">
        <w:t>По состоянию на 01 января 202</w:t>
      </w:r>
      <w:r w:rsidR="005914D9" w:rsidRPr="005914D9">
        <w:t>5</w:t>
      </w:r>
      <w:r w:rsidR="000D5DA7" w:rsidRPr="005914D9">
        <w:t xml:space="preserve"> года</w:t>
      </w:r>
      <w:r w:rsidRPr="005914D9">
        <w:t xml:space="preserve"> на территории Якшур-Бодьинского района зарегистрировано </w:t>
      </w:r>
      <w:r w:rsidR="005914D9" w:rsidRPr="005914D9">
        <w:t>4</w:t>
      </w:r>
      <w:r w:rsidRPr="005914D9">
        <w:t xml:space="preserve"> преступления, совершенные несовершеннолет</w:t>
      </w:r>
      <w:r w:rsidR="005914D9" w:rsidRPr="005914D9">
        <w:t>ними не зарегистрированы (аппг-3</w:t>
      </w:r>
      <w:r w:rsidRPr="005914D9">
        <w:t xml:space="preserve">, -50%). Удельный вес – </w:t>
      </w:r>
      <w:r w:rsidR="005914D9" w:rsidRPr="005914D9">
        <w:t>3</w:t>
      </w:r>
      <w:r w:rsidRPr="005914D9">
        <w:t>%, по Удму</w:t>
      </w:r>
      <w:r w:rsidR="005914D9" w:rsidRPr="005914D9">
        <w:t>ртской Республике составляет 3,3 %. В производстве находилось 25</w:t>
      </w:r>
      <w:r w:rsidRPr="005914D9">
        <w:t xml:space="preserve"> уголовных дел (аппг-</w:t>
      </w:r>
      <w:r w:rsidR="005914D9" w:rsidRPr="005914D9">
        <w:t>18</w:t>
      </w:r>
      <w:r w:rsidRPr="005914D9">
        <w:t xml:space="preserve">), совершенных в отношении несовершеннолетних, удельный вес от общего числа преступлений составляет </w:t>
      </w:r>
      <w:r w:rsidR="005914D9" w:rsidRPr="005914D9">
        <w:t>9</w:t>
      </w:r>
      <w:r w:rsidRPr="005914D9">
        <w:t xml:space="preserve"> % (АППГ – 9,3%), по УР – 4,</w:t>
      </w:r>
      <w:r w:rsidR="005914D9" w:rsidRPr="005914D9">
        <w:t>2</w:t>
      </w:r>
      <w:r w:rsidRPr="005914D9">
        <w:t xml:space="preserve"> % (132 – 1, 131 – </w:t>
      </w:r>
      <w:r w:rsidR="005914D9" w:rsidRPr="005914D9">
        <w:t>3</w:t>
      </w:r>
      <w:r w:rsidRPr="005914D9">
        <w:t>, 13</w:t>
      </w:r>
      <w:r w:rsidR="005914D9" w:rsidRPr="005914D9">
        <w:t>5</w:t>
      </w:r>
      <w:r w:rsidRPr="005914D9">
        <w:t xml:space="preserve"> – </w:t>
      </w:r>
      <w:r w:rsidR="005914D9" w:rsidRPr="005914D9">
        <w:t>2</w:t>
      </w:r>
      <w:r w:rsidRPr="005914D9">
        <w:t xml:space="preserve">, 157 – </w:t>
      </w:r>
      <w:r w:rsidR="005914D9" w:rsidRPr="005914D9">
        <w:t>6</w:t>
      </w:r>
      <w:r w:rsidRPr="005914D9">
        <w:t xml:space="preserve">, 112-1, 119 – 1, 158 </w:t>
      </w:r>
      <w:r w:rsidR="005914D9" w:rsidRPr="005914D9">
        <w:t>–</w:t>
      </w:r>
      <w:r w:rsidRPr="005914D9">
        <w:t xml:space="preserve"> 1</w:t>
      </w:r>
      <w:r w:rsidR="005914D9" w:rsidRPr="005914D9">
        <w:t>, 159-1</w:t>
      </w:r>
      <w:r w:rsidRPr="005914D9">
        <w:t>).</w:t>
      </w:r>
    </w:p>
    <w:p w:rsidR="00313FD9" w:rsidRDefault="00F87A4F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5" w:color="FFFFFF"/>
        </w:pBdr>
        <w:tabs>
          <w:tab w:val="left" w:pos="0"/>
          <w:tab w:val="left" w:pos="567"/>
        </w:tabs>
        <w:ind w:firstLine="709"/>
        <w:jc w:val="both"/>
        <w:rPr>
          <w:bCs/>
        </w:rPr>
      </w:pPr>
      <w:r w:rsidRPr="00572F6E">
        <w:t xml:space="preserve">На учете в КДН состояло </w:t>
      </w:r>
      <w:r w:rsidR="00226CF9">
        <w:t>25</w:t>
      </w:r>
      <w:r w:rsidRPr="00572F6E">
        <w:t xml:space="preserve"> несовершеннолетних. С данной категорией лиц</w:t>
      </w:r>
      <w:r w:rsidR="000D5DA7" w:rsidRPr="00572F6E">
        <w:t>,</w:t>
      </w:r>
      <w:r w:rsidRPr="00572F6E">
        <w:t xml:space="preserve"> </w:t>
      </w:r>
      <w:r w:rsidRPr="00572F6E">
        <w:rPr>
          <w:bCs/>
        </w:rPr>
        <w:t xml:space="preserve">находящимися на территории муниципального образования, признанных находящимися в социально опасном положении, либо отнесенных к данной категории, </w:t>
      </w:r>
      <w:r w:rsidR="00A615FD" w:rsidRPr="00572F6E">
        <w:rPr>
          <w:bCs/>
        </w:rPr>
        <w:t>о</w:t>
      </w:r>
      <w:r w:rsidRPr="00572F6E">
        <w:rPr>
          <w:bCs/>
        </w:rPr>
        <w:t xml:space="preserve">рганами </w:t>
      </w:r>
      <w:r w:rsidRPr="00572F6E">
        <w:rPr>
          <w:bCs/>
        </w:rPr>
        <w:br/>
        <w:t>и учреждениями системы профилактики проводилась индивидуальная профилактическая работа на ведомственном или межведомственном уровне.</w:t>
      </w:r>
    </w:p>
    <w:p w:rsidR="00313FD9" w:rsidRDefault="00313FD9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5" w:color="FFFFFF"/>
        </w:pBdr>
        <w:tabs>
          <w:tab w:val="left" w:pos="0"/>
          <w:tab w:val="left" w:pos="567"/>
        </w:tabs>
        <w:ind w:firstLine="709"/>
        <w:jc w:val="both"/>
        <w:rPr>
          <w:bCs/>
        </w:rPr>
      </w:pPr>
    </w:p>
    <w:p w:rsidR="00313FD9" w:rsidRDefault="00692B92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5" w:color="FFFFFF"/>
        </w:pBdr>
        <w:tabs>
          <w:tab w:val="left" w:pos="0"/>
          <w:tab w:val="left" w:pos="567"/>
        </w:tabs>
        <w:ind w:firstLine="709"/>
        <w:jc w:val="both"/>
        <w:rPr>
          <w:bCs/>
        </w:rPr>
      </w:pPr>
      <w:r w:rsidRPr="00572F6E">
        <w:rPr>
          <w:rFonts w:eastAsia="Calibri"/>
          <w:b/>
          <w:lang w:eastAsia="en-US"/>
        </w:rPr>
        <w:t xml:space="preserve">Наличие некоммерческих и волонтерских организаций в </w:t>
      </w:r>
      <w:r w:rsidR="00D84D83">
        <w:rPr>
          <w:rFonts w:eastAsia="Calibri"/>
          <w:b/>
          <w:lang w:eastAsia="en-US"/>
        </w:rPr>
        <w:t xml:space="preserve">Якшур-Бодьинском </w:t>
      </w:r>
      <w:r w:rsidR="00D84D83" w:rsidRPr="00D84D83">
        <w:rPr>
          <w:rFonts w:eastAsia="Calibri"/>
          <w:b/>
          <w:lang w:eastAsia="en-US"/>
        </w:rPr>
        <w:t>район</w:t>
      </w:r>
      <w:r w:rsidR="00D84D83">
        <w:rPr>
          <w:rFonts w:eastAsia="Calibri"/>
          <w:b/>
          <w:lang w:eastAsia="en-US"/>
        </w:rPr>
        <w:t xml:space="preserve">е </w:t>
      </w:r>
    </w:p>
    <w:p w:rsidR="00313FD9" w:rsidRDefault="00F87A4F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5" w:color="FFFFFF"/>
        </w:pBdr>
        <w:tabs>
          <w:tab w:val="left" w:pos="0"/>
          <w:tab w:val="left" w:pos="567"/>
        </w:tabs>
        <w:ind w:firstLine="709"/>
        <w:jc w:val="both"/>
        <w:rPr>
          <w:bCs/>
        </w:rPr>
      </w:pPr>
      <w:r w:rsidRPr="00572F6E">
        <w:t>В образовательн</w:t>
      </w:r>
      <w:r w:rsidR="00905402" w:rsidRPr="00572F6E">
        <w:t xml:space="preserve">ых организациях функционируют </w:t>
      </w:r>
      <w:r w:rsidR="00B645B8" w:rsidRPr="00572F6E">
        <w:t>5</w:t>
      </w:r>
      <w:r w:rsidRPr="00572F6E">
        <w:t xml:space="preserve"> волонтерских отрядов с охватом </w:t>
      </w:r>
      <w:r w:rsidR="00905402" w:rsidRPr="00572F6E">
        <w:t>80</w:t>
      </w:r>
      <w:r w:rsidRPr="00572F6E">
        <w:t xml:space="preserve"> человек.</w:t>
      </w:r>
      <w:r w:rsidR="00F40C93" w:rsidRPr="00572F6E">
        <w:t xml:space="preserve"> </w:t>
      </w:r>
      <w:r w:rsidR="00B645B8" w:rsidRPr="00572F6E">
        <w:t>При м</w:t>
      </w:r>
      <w:r w:rsidR="00487B48" w:rsidRPr="00572F6E">
        <w:rPr>
          <w:rFonts w:eastAsia="Calibri"/>
          <w:lang w:eastAsia="en-US"/>
        </w:rPr>
        <w:t>олодёжном</w:t>
      </w:r>
      <w:r w:rsidR="00B645B8" w:rsidRPr="00572F6E">
        <w:rPr>
          <w:rFonts w:eastAsia="Calibri"/>
          <w:lang w:eastAsia="en-US"/>
        </w:rPr>
        <w:t xml:space="preserve"> центр</w:t>
      </w:r>
      <w:r w:rsidR="00487B48" w:rsidRPr="00572F6E">
        <w:rPr>
          <w:rFonts w:eastAsia="Calibri"/>
          <w:lang w:eastAsia="en-US"/>
        </w:rPr>
        <w:t>е</w:t>
      </w:r>
      <w:r w:rsidR="00B645B8" w:rsidRPr="00572F6E">
        <w:rPr>
          <w:rFonts w:eastAsia="Calibri"/>
          <w:lang w:eastAsia="en-US"/>
        </w:rPr>
        <w:t xml:space="preserve"> «Континент» Якшур-Бодьинского муниципального автономного учреждения «Информационно-культурный центр» 2 отряда</w:t>
      </w:r>
      <w:r w:rsidR="00F40C93" w:rsidRPr="00572F6E">
        <w:rPr>
          <w:rFonts w:eastAsia="Calibri"/>
          <w:lang w:eastAsia="en-US"/>
        </w:rPr>
        <w:t>,</w:t>
      </w:r>
      <w:r w:rsidR="00520A86" w:rsidRPr="00572F6E">
        <w:rPr>
          <w:rFonts w:eastAsia="Calibri"/>
          <w:lang w:eastAsia="en-US"/>
        </w:rPr>
        <w:t xml:space="preserve"> </w:t>
      </w:r>
      <w:r w:rsidR="00B645B8" w:rsidRPr="00572F6E">
        <w:rPr>
          <w:rFonts w:eastAsia="Calibri"/>
          <w:lang w:eastAsia="en-US"/>
        </w:rPr>
        <w:t xml:space="preserve"> с охв</w:t>
      </w:r>
      <w:r w:rsidR="00F40C93" w:rsidRPr="00572F6E">
        <w:rPr>
          <w:rFonts w:eastAsia="Calibri"/>
          <w:lang w:eastAsia="en-US"/>
        </w:rPr>
        <w:t>атом 72 человека</w:t>
      </w:r>
      <w:r w:rsidR="00B645B8" w:rsidRPr="00572F6E">
        <w:rPr>
          <w:rFonts w:eastAsia="Calibri"/>
          <w:lang w:eastAsia="en-US"/>
        </w:rPr>
        <w:t xml:space="preserve">. Всего в </w:t>
      </w:r>
      <w:r w:rsidR="00D84D83">
        <w:rPr>
          <w:rFonts w:eastAsia="Calibri"/>
          <w:lang w:eastAsia="en-US"/>
        </w:rPr>
        <w:t xml:space="preserve">Якшур-Бодьинском районе </w:t>
      </w:r>
      <w:r w:rsidR="00F40C93" w:rsidRPr="00572F6E">
        <w:rPr>
          <w:rFonts w:eastAsia="Calibri"/>
          <w:lang w:eastAsia="en-US"/>
        </w:rPr>
        <w:t xml:space="preserve"> </w:t>
      </w:r>
      <w:r w:rsidR="00B645B8" w:rsidRPr="00572F6E">
        <w:rPr>
          <w:rFonts w:eastAsia="Calibri"/>
          <w:lang w:eastAsia="en-US"/>
        </w:rPr>
        <w:t>насчитывается 7 отрядов с охватом 152 человек</w:t>
      </w:r>
      <w:r w:rsidR="004849A0" w:rsidRPr="00572F6E">
        <w:rPr>
          <w:rFonts w:eastAsia="Calibri"/>
          <w:lang w:eastAsia="en-US"/>
        </w:rPr>
        <w:t>а</w:t>
      </w:r>
      <w:r w:rsidR="00B645B8" w:rsidRPr="00572F6E">
        <w:rPr>
          <w:rFonts w:eastAsia="Calibri"/>
          <w:lang w:eastAsia="en-US"/>
        </w:rPr>
        <w:t>.</w:t>
      </w:r>
    </w:p>
    <w:p w:rsidR="00134B1F" w:rsidRPr="00313FD9" w:rsidRDefault="00520A86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5" w:color="FFFFFF"/>
        </w:pBdr>
        <w:tabs>
          <w:tab w:val="left" w:pos="0"/>
          <w:tab w:val="left" w:pos="567"/>
        </w:tabs>
        <w:ind w:firstLine="709"/>
        <w:jc w:val="both"/>
        <w:rPr>
          <w:bCs/>
        </w:rPr>
      </w:pPr>
      <w:r w:rsidRPr="00572F6E">
        <w:t>Волонтеры</w:t>
      </w:r>
      <w:r w:rsidR="00C15361" w:rsidRPr="00572F6E">
        <w:t xml:space="preserve"> помогают в организации акций </w:t>
      </w:r>
      <w:r w:rsidR="00F87A4F" w:rsidRPr="00572F6E">
        <w:t>и мероприятий по ведению  здорового образа жизни на всей территории района.</w:t>
      </w:r>
    </w:p>
    <w:p w:rsidR="00134B1F" w:rsidRPr="00572F6E" w:rsidRDefault="00134B1F" w:rsidP="00D84D8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5" w:color="FFFFFF"/>
        </w:pBdr>
        <w:tabs>
          <w:tab w:val="left" w:pos="0"/>
          <w:tab w:val="left" w:pos="567"/>
        </w:tabs>
        <w:jc w:val="both"/>
      </w:pPr>
    </w:p>
    <w:p w:rsidR="00E17AE6" w:rsidRPr="00313FD9" w:rsidRDefault="00313FD9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5" w:color="FFFFFF"/>
        </w:pBdr>
        <w:tabs>
          <w:tab w:val="left" w:pos="0"/>
          <w:tab w:val="left" w:pos="567"/>
        </w:tabs>
        <w:jc w:val="center"/>
        <w:rPr>
          <w:b/>
        </w:rPr>
      </w:pPr>
      <w:r>
        <w:rPr>
          <w:b/>
          <w:bCs/>
          <w:iCs/>
        </w:rPr>
        <w:lastRenderedPageBreak/>
        <w:t>12.2</w:t>
      </w:r>
      <w:r w:rsidR="003B54F0" w:rsidRPr="00572F6E">
        <w:rPr>
          <w:b/>
          <w:bCs/>
          <w:iCs/>
        </w:rPr>
        <w:t xml:space="preserve">. Цель, задачи </w:t>
      </w:r>
      <w:r>
        <w:rPr>
          <w:b/>
          <w:bCs/>
          <w:iCs/>
        </w:rPr>
        <w:t>и целевые индикаторы Программы</w:t>
      </w:r>
    </w:p>
    <w:p w:rsidR="003B54F0" w:rsidRDefault="003B54F0" w:rsidP="00B2677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5" w:color="FFFFFF"/>
        </w:pBdr>
        <w:tabs>
          <w:tab w:val="left" w:pos="0"/>
          <w:tab w:val="left" w:pos="567"/>
        </w:tabs>
        <w:ind w:firstLine="709"/>
        <w:jc w:val="both"/>
        <w:rPr>
          <w:b/>
        </w:rPr>
      </w:pPr>
      <w:r w:rsidRPr="00572F6E">
        <w:t xml:space="preserve">Характеристика целевых показателей (индикаторов) по годам, которые ведут к достижению поставленных целей  и задач, обоснование их состава </w:t>
      </w:r>
      <w:r w:rsidR="00771A39" w:rsidRPr="00572F6E">
        <w:br/>
      </w:r>
      <w:r w:rsidR="00313FD9">
        <w:t>и значений</w:t>
      </w:r>
      <w:r w:rsidR="00B2677F">
        <w:rPr>
          <w:b/>
        </w:rPr>
        <w:t>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3"/>
        <w:gridCol w:w="2279"/>
        <w:gridCol w:w="1134"/>
        <w:gridCol w:w="992"/>
        <w:gridCol w:w="817"/>
        <w:gridCol w:w="851"/>
        <w:gridCol w:w="850"/>
        <w:gridCol w:w="851"/>
        <w:gridCol w:w="850"/>
        <w:gridCol w:w="851"/>
      </w:tblGrid>
      <w:tr w:rsidR="00D03C2A" w:rsidRPr="00572F6E" w:rsidTr="00D03C2A"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2A" w:rsidRPr="00572F6E" w:rsidRDefault="00D03C2A" w:rsidP="00313FD9">
            <w:pPr>
              <w:jc w:val="center"/>
              <w:rPr>
                <w:lang w:eastAsia="en-US"/>
              </w:rPr>
            </w:pPr>
            <w:r w:rsidRPr="00572F6E">
              <w:t>№ п/п</w:t>
            </w:r>
          </w:p>
        </w:tc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2A" w:rsidRPr="00572F6E" w:rsidRDefault="00D03C2A" w:rsidP="00313FD9">
            <w:pPr>
              <w:jc w:val="center"/>
              <w:rPr>
                <w:lang w:eastAsia="en-US"/>
              </w:rPr>
            </w:pPr>
            <w:r w:rsidRPr="00572F6E">
              <w:t>Наименование показателя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2A" w:rsidRPr="00572F6E" w:rsidRDefault="00D03C2A" w:rsidP="00313FD9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F6E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5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2A" w:rsidRPr="00572F6E" w:rsidRDefault="00D03C2A" w:rsidP="00313FD9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F6E">
              <w:rPr>
                <w:rFonts w:ascii="Times New Roman" w:hAnsi="Times New Roman"/>
                <w:sz w:val="24"/>
                <w:szCs w:val="24"/>
              </w:rPr>
              <w:t>Период, год</w:t>
            </w:r>
          </w:p>
        </w:tc>
      </w:tr>
      <w:tr w:rsidR="00D03C2A" w:rsidRPr="00572F6E" w:rsidTr="00D03C2A">
        <w:trPr>
          <w:trHeight w:val="522"/>
        </w:trPr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2A" w:rsidRPr="00572F6E" w:rsidRDefault="00D03C2A" w:rsidP="00313FD9">
            <w:pPr>
              <w:jc w:val="center"/>
              <w:rPr>
                <w:lang w:eastAsia="en-US"/>
              </w:rPr>
            </w:pPr>
          </w:p>
        </w:tc>
        <w:tc>
          <w:tcPr>
            <w:tcW w:w="2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2A" w:rsidRPr="00572F6E" w:rsidRDefault="00D03C2A" w:rsidP="00313FD9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2A" w:rsidRPr="00572F6E" w:rsidRDefault="00D03C2A" w:rsidP="00313FD9">
            <w:pPr>
              <w:jc w:val="center"/>
              <w:rPr>
                <w:lang w:eastAsia="en-US"/>
              </w:rPr>
            </w:pP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2A" w:rsidRPr="00572F6E" w:rsidRDefault="00D03C2A" w:rsidP="005861E5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F6E">
              <w:rPr>
                <w:rFonts w:ascii="Times New Roman" w:hAnsi="Times New Roman"/>
                <w:sz w:val="24"/>
                <w:szCs w:val="24"/>
              </w:rPr>
              <w:t>202</w:t>
            </w:r>
            <w:r w:rsidR="005861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2A" w:rsidRPr="00572F6E" w:rsidRDefault="00D03C2A" w:rsidP="005861E5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F6E">
              <w:rPr>
                <w:rFonts w:ascii="Times New Roman" w:hAnsi="Times New Roman"/>
                <w:sz w:val="24"/>
                <w:szCs w:val="24"/>
              </w:rPr>
              <w:t>202</w:t>
            </w:r>
            <w:r w:rsidR="005861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2A" w:rsidRPr="00572F6E" w:rsidRDefault="00D03C2A" w:rsidP="005861E5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F6E">
              <w:rPr>
                <w:rFonts w:ascii="Times New Roman" w:hAnsi="Times New Roman"/>
                <w:sz w:val="24"/>
                <w:szCs w:val="24"/>
              </w:rPr>
              <w:t>202</w:t>
            </w:r>
            <w:r w:rsidR="005861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2A" w:rsidRPr="00572F6E" w:rsidRDefault="00D03C2A" w:rsidP="005861E5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F6E">
              <w:rPr>
                <w:rFonts w:ascii="Times New Roman" w:hAnsi="Times New Roman"/>
                <w:sz w:val="24"/>
                <w:szCs w:val="24"/>
              </w:rPr>
              <w:t>202</w:t>
            </w:r>
            <w:r w:rsidR="005861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2A" w:rsidRPr="00572F6E" w:rsidRDefault="00D03C2A" w:rsidP="005861E5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F6E">
              <w:rPr>
                <w:rFonts w:ascii="Times New Roman" w:hAnsi="Times New Roman"/>
                <w:sz w:val="24"/>
                <w:szCs w:val="24"/>
              </w:rPr>
              <w:t>202</w:t>
            </w:r>
            <w:r w:rsidR="005861E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C2A" w:rsidRDefault="00D03C2A" w:rsidP="00313FD9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3C2A" w:rsidRPr="00572F6E" w:rsidRDefault="00D03C2A" w:rsidP="005861E5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5861E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03C2A" w:rsidRPr="00572F6E" w:rsidTr="00D03C2A"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2A" w:rsidRPr="00572F6E" w:rsidRDefault="00D03C2A" w:rsidP="00DE1501">
            <w:pPr>
              <w:rPr>
                <w:lang w:eastAsia="en-US"/>
              </w:rPr>
            </w:pPr>
          </w:p>
        </w:tc>
        <w:tc>
          <w:tcPr>
            <w:tcW w:w="2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2A" w:rsidRPr="00572F6E" w:rsidRDefault="00D03C2A" w:rsidP="00DE1501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2A" w:rsidRPr="00572F6E" w:rsidRDefault="00D03C2A" w:rsidP="00DE1501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F6E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2A" w:rsidRPr="00572F6E" w:rsidRDefault="00D03C2A" w:rsidP="00DE1501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F6E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2A" w:rsidRPr="00572F6E" w:rsidRDefault="00D03C2A" w:rsidP="002E3A47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2A" w:rsidRPr="00572F6E" w:rsidRDefault="00D03C2A" w:rsidP="002E3A47">
            <w:pPr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2A" w:rsidRPr="00572F6E" w:rsidRDefault="00D03C2A" w:rsidP="002E3A47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2A" w:rsidRPr="00572F6E" w:rsidRDefault="00D03C2A" w:rsidP="002E3A47">
            <w:pPr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2A" w:rsidRPr="00572F6E" w:rsidRDefault="00D03C2A" w:rsidP="002E3A47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C2A" w:rsidRPr="00572F6E" w:rsidRDefault="00D03C2A" w:rsidP="002E3A47">
            <w:pPr>
              <w:jc w:val="center"/>
              <w:rPr>
                <w:lang w:eastAsia="en-US"/>
              </w:rPr>
            </w:pPr>
          </w:p>
        </w:tc>
      </w:tr>
      <w:tr w:rsidR="00D03C2A" w:rsidRPr="00572F6E" w:rsidTr="00D03C2A">
        <w:trPr>
          <w:trHeight w:val="27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C2A" w:rsidRPr="00572F6E" w:rsidRDefault="00D03C2A" w:rsidP="00DE1501">
            <w:pPr>
              <w:jc w:val="both"/>
              <w:rPr>
                <w:lang w:eastAsia="en-US"/>
              </w:rPr>
            </w:pPr>
            <w:r w:rsidRPr="00572F6E">
              <w:t>1.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C2A" w:rsidRPr="00572F6E" w:rsidRDefault="00D03C2A" w:rsidP="00DE1501">
            <w:pPr>
              <w:jc w:val="both"/>
              <w:rPr>
                <w:lang w:eastAsia="en-US"/>
              </w:rPr>
            </w:pPr>
            <w:r w:rsidRPr="00572F6E">
              <w:t>Смертность мужчин                    в возрасте 16-59 лет (на 100 тыс. населения)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C2A" w:rsidRPr="00572F6E" w:rsidRDefault="00D03C2A" w:rsidP="002E3A47">
            <w:pPr>
              <w:jc w:val="center"/>
              <w:rPr>
                <w:rFonts w:eastAsia="Calibri"/>
              </w:rPr>
            </w:pPr>
            <w:r w:rsidRPr="00572F6E">
              <w:rPr>
                <w:rFonts w:eastAsia="Calibri"/>
              </w:rPr>
              <w:t>741,7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C2A" w:rsidRPr="00572F6E" w:rsidRDefault="00D03C2A" w:rsidP="002E3A47">
            <w:pPr>
              <w:jc w:val="center"/>
              <w:rPr>
                <w:rFonts w:eastAsia="Calibri"/>
              </w:rPr>
            </w:pPr>
            <w:r w:rsidRPr="00572F6E">
              <w:rPr>
                <w:rFonts w:eastAsia="Calibri"/>
              </w:rPr>
              <w:t>2020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C2A" w:rsidRPr="00572F6E" w:rsidRDefault="00D03C2A" w:rsidP="002E3A47">
            <w:pPr>
              <w:jc w:val="center"/>
              <w:rPr>
                <w:rFonts w:eastAsia="Calibri"/>
              </w:rPr>
            </w:pPr>
            <w:r w:rsidRPr="00572F6E">
              <w:rPr>
                <w:rFonts w:eastAsia="Calibri"/>
              </w:rPr>
              <w:t>702,8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C2A" w:rsidRPr="00572F6E" w:rsidRDefault="00D03C2A" w:rsidP="002E3A47">
            <w:pPr>
              <w:jc w:val="center"/>
              <w:rPr>
                <w:rFonts w:eastAsia="Calibri"/>
              </w:rPr>
            </w:pPr>
            <w:r w:rsidRPr="00572F6E">
              <w:rPr>
                <w:rFonts w:eastAsia="Calibri"/>
              </w:rPr>
              <w:t>663,9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C2A" w:rsidRPr="00572F6E" w:rsidRDefault="00D03C2A" w:rsidP="002E3A47">
            <w:pPr>
              <w:jc w:val="center"/>
              <w:rPr>
                <w:rFonts w:eastAsia="Calibri"/>
              </w:rPr>
            </w:pPr>
            <w:r w:rsidRPr="00572F6E">
              <w:rPr>
                <w:rFonts w:eastAsia="Calibri"/>
              </w:rPr>
              <w:t>625,0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C2A" w:rsidRPr="00572F6E" w:rsidRDefault="00D03C2A" w:rsidP="002E3A47">
            <w:pPr>
              <w:jc w:val="center"/>
              <w:rPr>
                <w:rFonts w:eastAsia="Calibri"/>
              </w:rPr>
            </w:pPr>
            <w:r w:rsidRPr="00572F6E">
              <w:rPr>
                <w:rFonts w:eastAsia="Calibri"/>
              </w:rPr>
              <w:t>607,7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C2A" w:rsidRPr="00572F6E" w:rsidRDefault="00D03C2A" w:rsidP="002E3A47">
            <w:pPr>
              <w:jc w:val="center"/>
              <w:rPr>
                <w:rFonts w:eastAsia="Calibri"/>
              </w:rPr>
            </w:pPr>
            <w:r w:rsidRPr="00572F6E">
              <w:rPr>
                <w:rFonts w:eastAsia="Calibri"/>
              </w:rPr>
              <w:t>590,7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C2A" w:rsidRDefault="00D03C2A" w:rsidP="002E3A47">
            <w:pPr>
              <w:jc w:val="center"/>
              <w:rPr>
                <w:rFonts w:eastAsia="Calibri"/>
              </w:rPr>
            </w:pPr>
          </w:p>
          <w:p w:rsidR="00D03C2A" w:rsidRDefault="00D03C2A" w:rsidP="002E3A4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590,7</w:t>
            </w:r>
          </w:p>
          <w:p w:rsidR="00D03C2A" w:rsidRPr="00572F6E" w:rsidRDefault="00D03C2A" w:rsidP="002E3A47">
            <w:pPr>
              <w:jc w:val="center"/>
              <w:rPr>
                <w:rFonts w:eastAsia="Calibri"/>
              </w:rPr>
            </w:pPr>
          </w:p>
        </w:tc>
      </w:tr>
      <w:tr w:rsidR="00D03C2A" w:rsidRPr="00572F6E" w:rsidTr="00D03C2A">
        <w:trPr>
          <w:trHeight w:val="96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C2A" w:rsidRPr="00572F6E" w:rsidRDefault="00D03C2A" w:rsidP="00DE1501">
            <w:pPr>
              <w:jc w:val="both"/>
              <w:rPr>
                <w:lang w:eastAsia="en-US"/>
              </w:rPr>
            </w:pPr>
            <w:r w:rsidRPr="00572F6E">
              <w:t>2.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2A" w:rsidRPr="00572F6E" w:rsidRDefault="00D03C2A" w:rsidP="00DE1501">
            <w:pPr>
              <w:jc w:val="both"/>
              <w:rPr>
                <w:lang w:eastAsia="en-US"/>
              </w:rPr>
            </w:pPr>
            <w:r w:rsidRPr="00572F6E">
              <w:t>Смертность женщин                    в возрасте 16-54 лет (на 100 тыс. населения)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C2A" w:rsidRPr="00572F6E" w:rsidRDefault="00D03C2A" w:rsidP="002E3A47">
            <w:pPr>
              <w:jc w:val="center"/>
              <w:rPr>
                <w:rFonts w:eastAsia="Calibri"/>
              </w:rPr>
            </w:pPr>
            <w:r w:rsidRPr="00572F6E">
              <w:rPr>
                <w:rFonts w:eastAsia="Calibri"/>
              </w:rPr>
              <w:t>188,1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C2A" w:rsidRPr="00572F6E" w:rsidRDefault="00D03C2A" w:rsidP="002E3A47">
            <w:pPr>
              <w:jc w:val="center"/>
              <w:rPr>
                <w:rFonts w:eastAsia="Calibri"/>
              </w:rPr>
            </w:pPr>
            <w:r w:rsidRPr="00572F6E">
              <w:rPr>
                <w:rFonts w:eastAsia="Calibri"/>
              </w:rPr>
              <w:t>2020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C2A" w:rsidRPr="00572F6E" w:rsidRDefault="00D03C2A" w:rsidP="002E3A47">
            <w:pPr>
              <w:jc w:val="center"/>
              <w:rPr>
                <w:rFonts w:eastAsia="Calibri"/>
              </w:rPr>
            </w:pPr>
            <w:r w:rsidRPr="00572F6E">
              <w:rPr>
                <w:rFonts w:eastAsia="Calibri"/>
              </w:rPr>
              <w:t>185,3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C2A" w:rsidRPr="00572F6E" w:rsidRDefault="00D03C2A" w:rsidP="002E3A47">
            <w:pPr>
              <w:jc w:val="center"/>
              <w:rPr>
                <w:rFonts w:eastAsia="Calibri"/>
              </w:rPr>
            </w:pPr>
            <w:r w:rsidRPr="00572F6E">
              <w:rPr>
                <w:rFonts w:eastAsia="Calibri"/>
              </w:rPr>
              <w:t>182,5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C2A" w:rsidRPr="00572F6E" w:rsidRDefault="00D03C2A" w:rsidP="002E3A47">
            <w:pPr>
              <w:jc w:val="center"/>
              <w:rPr>
                <w:rFonts w:eastAsia="Calibri"/>
              </w:rPr>
            </w:pPr>
            <w:r w:rsidRPr="00572F6E">
              <w:rPr>
                <w:rFonts w:eastAsia="Calibri"/>
              </w:rPr>
              <w:t>179,7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C2A" w:rsidRPr="00572F6E" w:rsidRDefault="00D03C2A" w:rsidP="002E3A47">
            <w:pPr>
              <w:jc w:val="center"/>
              <w:rPr>
                <w:rFonts w:eastAsia="Calibri"/>
              </w:rPr>
            </w:pPr>
            <w:r w:rsidRPr="00572F6E">
              <w:rPr>
                <w:rFonts w:eastAsia="Calibri"/>
              </w:rPr>
              <w:t>175,1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C2A" w:rsidRPr="00572F6E" w:rsidRDefault="00D03C2A" w:rsidP="002E3A47">
            <w:pPr>
              <w:jc w:val="center"/>
              <w:rPr>
                <w:rFonts w:eastAsia="Calibri"/>
              </w:rPr>
            </w:pPr>
            <w:r w:rsidRPr="00572F6E">
              <w:rPr>
                <w:rFonts w:eastAsia="Calibri"/>
              </w:rPr>
              <w:t>170,5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C2A" w:rsidRDefault="00D03C2A" w:rsidP="002E3A47">
            <w:pPr>
              <w:jc w:val="center"/>
              <w:rPr>
                <w:rFonts w:eastAsia="Calibri"/>
              </w:rPr>
            </w:pPr>
          </w:p>
          <w:p w:rsidR="00D03C2A" w:rsidRPr="00572F6E" w:rsidRDefault="00D03C2A" w:rsidP="002E3A4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170,5</w:t>
            </w:r>
          </w:p>
        </w:tc>
      </w:tr>
      <w:tr w:rsidR="00D03C2A" w:rsidRPr="00572F6E" w:rsidTr="00D03C2A">
        <w:trPr>
          <w:trHeight w:val="111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C2A" w:rsidRPr="00572F6E" w:rsidRDefault="00D03C2A" w:rsidP="00DE1501">
            <w:pPr>
              <w:jc w:val="both"/>
              <w:rPr>
                <w:lang w:eastAsia="en-US"/>
              </w:rPr>
            </w:pPr>
            <w:r w:rsidRPr="00572F6E">
              <w:t>3.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2A" w:rsidRPr="00572F6E" w:rsidRDefault="00D03C2A" w:rsidP="00DE1501">
            <w:pPr>
              <w:jc w:val="both"/>
              <w:rPr>
                <w:lang w:eastAsia="en-US"/>
              </w:rPr>
            </w:pPr>
            <w:r w:rsidRPr="00572F6E">
              <w:t>Обращаемость                              в медицинские организации по вопросам здорового образа жизни (человек из тысячи)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C2A" w:rsidRPr="00572F6E" w:rsidRDefault="00D03C2A" w:rsidP="002E3A47">
            <w:pPr>
              <w:jc w:val="center"/>
              <w:rPr>
                <w:rFonts w:eastAsia="Calibri"/>
              </w:rPr>
            </w:pPr>
            <w:r w:rsidRPr="00572F6E">
              <w:rPr>
                <w:rFonts w:eastAsia="Calibri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C2A" w:rsidRPr="00572F6E" w:rsidRDefault="00D03C2A" w:rsidP="002E3A47">
            <w:pPr>
              <w:jc w:val="center"/>
              <w:rPr>
                <w:rFonts w:eastAsia="Calibri"/>
              </w:rPr>
            </w:pPr>
            <w:r w:rsidRPr="00572F6E">
              <w:rPr>
                <w:rFonts w:eastAsia="Calibri"/>
              </w:rPr>
              <w:t>2020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C2A" w:rsidRPr="00572F6E" w:rsidRDefault="00D03C2A" w:rsidP="002E3A47">
            <w:pPr>
              <w:jc w:val="center"/>
              <w:rPr>
                <w:rFonts w:eastAsia="Calibri"/>
              </w:rPr>
            </w:pPr>
            <w:r w:rsidRPr="00572F6E">
              <w:rPr>
                <w:rFonts w:eastAsia="Calibri"/>
              </w:rPr>
              <w:t>1659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C2A" w:rsidRPr="00572F6E" w:rsidRDefault="00D03C2A" w:rsidP="002E3A47">
            <w:pPr>
              <w:jc w:val="center"/>
              <w:rPr>
                <w:rFonts w:eastAsia="Calibri"/>
              </w:rPr>
            </w:pPr>
            <w:r w:rsidRPr="00572F6E">
              <w:rPr>
                <w:rFonts w:eastAsia="Calibri"/>
              </w:rPr>
              <w:t>2073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C2A" w:rsidRPr="00572F6E" w:rsidRDefault="00D03C2A" w:rsidP="002E3A47">
            <w:pPr>
              <w:jc w:val="center"/>
              <w:rPr>
                <w:rFonts w:eastAsia="Calibri"/>
              </w:rPr>
            </w:pPr>
            <w:r w:rsidRPr="00572F6E">
              <w:rPr>
                <w:rFonts w:eastAsia="Calibri"/>
              </w:rPr>
              <w:t>2487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C2A" w:rsidRPr="00572F6E" w:rsidRDefault="00D03C2A" w:rsidP="002E3A47">
            <w:pPr>
              <w:jc w:val="center"/>
              <w:rPr>
                <w:rFonts w:eastAsia="Calibri"/>
              </w:rPr>
            </w:pPr>
            <w:r w:rsidRPr="00572F6E">
              <w:rPr>
                <w:rFonts w:eastAsia="Calibri"/>
              </w:rPr>
              <w:t>2685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C2A" w:rsidRPr="00572F6E" w:rsidRDefault="00D03C2A" w:rsidP="002E3A47">
            <w:pPr>
              <w:jc w:val="center"/>
              <w:rPr>
                <w:rFonts w:eastAsia="Calibri"/>
              </w:rPr>
            </w:pPr>
            <w:r w:rsidRPr="00572F6E">
              <w:rPr>
                <w:rFonts w:eastAsia="Calibri"/>
              </w:rPr>
              <w:t>3087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C2A" w:rsidRDefault="00D03C2A" w:rsidP="002E3A47">
            <w:pPr>
              <w:jc w:val="center"/>
              <w:rPr>
                <w:rFonts w:eastAsia="Calibri"/>
              </w:rPr>
            </w:pPr>
          </w:p>
          <w:p w:rsidR="00D03C2A" w:rsidRDefault="00D03C2A" w:rsidP="002E3A47">
            <w:pPr>
              <w:jc w:val="center"/>
              <w:rPr>
                <w:rFonts w:eastAsia="Calibri"/>
              </w:rPr>
            </w:pPr>
          </w:p>
          <w:p w:rsidR="00D03C2A" w:rsidRPr="00572F6E" w:rsidRDefault="00D03C2A" w:rsidP="002E3A4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3087</w:t>
            </w:r>
          </w:p>
        </w:tc>
      </w:tr>
      <w:tr w:rsidR="00D03C2A" w:rsidRPr="00572F6E" w:rsidTr="00D03C2A">
        <w:trPr>
          <w:trHeight w:val="111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C2A" w:rsidRPr="00572F6E" w:rsidRDefault="00D03C2A" w:rsidP="00DE1501">
            <w:pPr>
              <w:jc w:val="both"/>
              <w:rPr>
                <w:lang w:eastAsia="en-US"/>
              </w:rPr>
            </w:pPr>
            <w:r w:rsidRPr="00572F6E">
              <w:t>4.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2A" w:rsidRPr="00572F6E" w:rsidRDefault="00D03C2A" w:rsidP="00DE1501">
            <w:pPr>
              <w:jc w:val="both"/>
              <w:rPr>
                <w:lang w:eastAsia="en-US"/>
              </w:rPr>
            </w:pPr>
            <w:r w:rsidRPr="00572F6E">
              <w:t>Доля граждан, систематически занимающихся физической культурой и спортом (%)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C2A" w:rsidRPr="00572F6E" w:rsidRDefault="00D03C2A" w:rsidP="002E3A47">
            <w:pPr>
              <w:jc w:val="center"/>
              <w:rPr>
                <w:rFonts w:eastAsia="Calibri"/>
              </w:rPr>
            </w:pPr>
            <w:r w:rsidRPr="00572F6E">
              <w:rPr>
                <w:rFonts w:eastAsia="Calibri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C2A" w:rsidRPr="00572F6E" w:rsidRDefault="00D03C2A" w:rsidP="002E3A47">
            <w:pPr>
              <w:jc w:val="center"/>
              <w:rPr>
                <w:rFonts w:eastAsia="Calibri"/>
                <w:b/>
              </w:rPr>
            </w:pPr>
            <w:r w:rsidRPr="00572F6E">
              <w:rPr>
                <w:rFonts w:eastAsia="Calibri"/>
              </w:rPr>
              <w:t>2020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C2A" w:rsidRPr="00572F6E" w:rsidRDefault="00D03C2A" w:rsidP="002E3A47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F6E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C2A" w:rsidRPr="00572F6E" w:rsidRDefault="00D03C2A" w:rsidP="002E3A47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F6E">
              <w:rPr>
                <w:rFonts w:ascii="Times New Roman" w:hAnsi="Times New Roman"/>
                <w:sz w:val="24"/>
                <w:szCs w:val="24"/>
              </w:rPr>
              <w:t>47,0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C2A" w:rsidRPr="00572F6E" w:rsidRDefault="00D03C2A" w:rsidP="002E3A47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F6E"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C2A" w:rsidRPr="00572F6E" w:rsidRDefault="00D03C2A" w:rsidP="002E3A47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F6E">
              <w:rPr>
                <w:rFonts w:ascii="Times New Roman" w:hAnsi="Times New Roman"/>
                <w:sz w:val="24"/>
                <w:szCs w:val="24"/>
              </w:rPr>
              <w:t>53,5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C2A" w:rsidRPr="00572F6E" w:rsidRDefault="00D03C2A" w:rsidP="002E3A47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F6E">
              <w:rPr>
                <w:rFonts w:ascii="Times New Roman" w:hAnsi="Times New Roman"/>
                <w:sz w:val="24"/>
                <w:szCs w:val="24"/>
              </w:rPr>
              <w:t>55,5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C2A" w:rsidRDefault="00D03C2A" w:rsidP="002E3A47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3C2A" w:rsidRDefault="00D03C2A" w:rsidP="002E3A47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3C2A" w:rsidRPr="00572F6E" w:rsidRDefault="00D03C2A" w:rsidP="002E3A47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55,5</w:t>
            </w:r>
          </w:p>
        </w:tc>
      </w:tr>
    </w:tbl>
    <w:p w:rsidR="00313FD9" w:rsidRPr="00F77249" w:rsidRDefault="00313FD9" w:rsidP="00313FD9">
      <w:pPr>
        <w:pStyle w:val="Standard"/>
        <w:ind w:firstLine="709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F77249">
        <w:rPr>
          <w:rFonts w:ascii="Times New Roman" w:eastAsia="Times New Roman" w:hAnsi="Times New Roman" w:cs="Times New Roman"/>
          <w:color w:val="auto"/>
          <w:lang w:val="ru-RU"/>
        </w:rPr>
        <w:t>Сведения о значениях целевых показателей п</w:t>
      </w:r>
      <w:r>
        <w:rPr>
          <w:rFonts w:ascii="Times New Roman" w:eastAsia="Times New Roman" w:hAnsi="Times New Roman" w:cs="Times New Roman"/>
          <w:color w:val="auto"/>
          <w:lang w:val="ru-RU"/>
        </w:rPr>
        <w:t xml:space="preserve">о </w:t>
      </w:r>
      <w:r w:rsidR="00B2677F">
        <w:rPr>
          <w:rFonts w:ascii="Times New Roman" w:eastAsia="Times New Roman" w:hAnsi="Times New Roman" w:cs="Times New Roman"/>
          <w:color w:val="auto"/>
          <w:lang w:val="ru-RU"/>
        </w:rPr>
        <w:t>годам реализации П</w:t>
      </w:r>
      <w:r>
        <w:rPr>
          <w:rFonts w:ascii="Times New Roman" w:eastAsia="Times New Roman" w:hAnsi="Times New Roman" w:cs="Times New Roman"/>
          <w:color w:val="auto"/>
          <w:lang w:val="ru-RU"/>
        </w:rPr>
        <w:t>рограммы представлены в п</w:t>
      </w:r>
      <w:r w:rsidR="00B2677F">
        <w:rPr>
          <w:rFonts w:ascii="Times New Roman" w:eastAsia="Times New Roman" w:hAnsi="Times New Roman" w:cs="Times New Roman"/>
          <w:color w:val="auto"/>
          <w:lang w:val="ru-RU"/>
        </w:rPr>
        <w:t>риложении 1 к П</w:t>
      </w:r>
      <w:r w:rsidRPr="00F77249">
        <w:rPr>
          <w:rFonts w:ascii="Times New Roman" w:eastAsia="Times New Roman" w:hAnsi="Times New Roman" w:cs="Times New Roman"/>
          <w:color w:val="auto"/>
          <w:lang w:val="ru-RU"/>
        </w:rPr>
        <w:t>рограмме.</w:t>
      </w:r>
    </w:p>
    <w:p w:rsidR="005D1DCE" w:rsidRDefault="005D1DCE" w:rsidP="00313FD9">
      <w:pPr>
        <w:jc w:val="center"/>
      </w:pPr>
    </w:p>
    <w:p w:rsidR="00313FD9" w:rsidRPr="00313FD9" w:rsidRDefault="00313FD9" w:rsidP="00313FD9">
      <w:pPr>
        <w:pStyle w:val="Standard"/>
        <w:jc w:val="center"/>
        <w:rPr>
          <w:lang w:val="ru-RU"/>
        </w:rPr>
      </w:pPr>
      <w:r w:rsidRPr="00313FD9">
        <w:rPr>
          <w:rFonts w:ascii="Times New Roman" w:hAnsi="Times New Roman" w:cs="Times New Roman"/>
          <w:b/>
          <w:lang w:val="ru-RU"/>
        </w:rPr>
        <w:t xml:space="preserve">12.3. </w:t>
      </w:r>
      <w:r w:rsidRPr="00313FD9">
        <w:rPr>
          <w:rFonts w:ascii="Times New Roman" w:eastAsia="Times New Roman" w:hAnsi="Times New Roman" w:cs="Times New Roman"/>
          <w:b/>
          <w:color w:val="auto"/>
          <w:lang w:val="ru-RU"/>
        </w:rPr>
        <w:t>Сроки</w:t>
      </w:r>
      <w:r>
        <w:rPr>
          <w:rFonts w:ascii="Times New Roman" w:eastAsia="Times New Roman" w:hAnsi="Times New Roman" w:cs="Times New Roman"/>
          <w:b/>
          <w:color w:val="auto"/>
          <w:lang w:val="ru-RU"/>
        </w:rPr>
        <w:t xml:space="preserve"> и этапы реализации Программы</w:t>
      </w:r>
    </w:p>
    <w:p w:rsidR="00061082" w:rsidRPr="00572F6E" w:rsidRDefault="00B2677F" w:rsidP="00313FD9">
      <w:pPr>
        <w:ind w:firstLine="709"/>
        <w:jc w:val="both"/>
      </w:pPr>
      <w:r>
        <w:t>Реализация П</w:t>
      </w:r>
      <w:r w:rsidR="00061082" w:rsidRPr="00572F6E">
        <w:t xml:space="preserve">рограммы рассчитана на период </w:t>
      </w:r>
      <w:r w:rsidR="00C265AC" w:rsidRPr="00572F6E">
        <w:t>202</w:t>
      </w:r>
      <w:r w:rsidR="005861E5">
        <w:t>2</w:t>
      </w:r>
      <w:r w:rsidR="00061082" w:rsidRPr="00572F6E">
        <w:t>-202</w:t>
      </w:r>
      <w:r w:rsidR="005861E5">
        <w:t>7</w:t>
      </w:r>
      <w:r w:rsidR="00061082" w:rsidRPr="00572F6E">
        <w:t xml:space="preserve"> годы в один этап. </w:t>
      </w:r>
      <w:r w:rsidR="005C2245" w:rsidRPr="00572F6E">
        <w:t>Сроки реализаци</w:t>
      </w:r>
      <w:r>
        <w:t xml:space="preserve">и и мероприятия </w:t>
      </w:r>
      <w:r w:rsidR="00061082" w:rsidRPr="00572F6E">
        <w:t>могут конкретизироваться и уточняться с учётом принятых на федеральном, регионально</w:t>
      </w:r>
      <w:r w:rsidR="00313FD9">
        <w:t xml:space="preserve">м </w:t>
      </w:r>
      <w:r w:rsidR="00061082" w:rsidRPr="00572F6E">
        <w:t>и муниципальном уровнях нормативных правовых актов.</w:t>
      </w:r>
    </w:p>
    <w:p w:rsidR="00482E1B" w:rsidRPr="00572F6E" w:rsidRDefault="00482E1B" w:rsidP="008907B2">
      <w:pPr>
        <w:ind w:firstLine="709"/>
        <w:jc w:val="both"/>
      </w:pPr>
    </w:p>
    <w:p w:rsidR="00E272C0" w:rsidRPr="00572F6E" w:rsidRDefault="00313FD9" w:rsidP="00313FD9">
      <w:pPr>
        <w:jc w:val="center"/>
        <w:rPr>
          <w:b/>
          <w:bCs/>
          <w:spacing w:val="2"/>
        </w:rPr>
      </w:pPr>
      <w:r>
        <w:rPr>
          <w:b/>
          <w:bCs/>
          <w:spacing w:val="2"/>
        </w:rPr>
        <w:t>12.</w:t>
      </w:r>
      <w:r w:rsidR="006E5473" w:rsidRPr="00572F6E">
        <w:rPr>
          <w:b/>
          <w:bCs/>
          <w:spacing w:val="2"/>
        </w:rPr>
        <w:t>4</w:t>
      </w:r>
      <w:r w:rsidR="00061082" w:rsidRPr="00572F6E">
        <w:rPr>
          <w:b/>
          <w:bCs/>
          <w:spacing w:val="2"/>
        </w:rPr>
        <w:t>. Обобщенная характеристика мероприятий Программы</w:t>
      </w:r>
    </w:p>
    <w:p w:rsidR="00BE1AA3" w:rsidRPr="00572F6E" w:rsidRDefault="00BE1AA3" w:rsidP="00313FD9">
      <w:pPr>
        <w:tabs>
          <w:tab w:val="left" w:pos="709"/>
        </w:tabs>
        <w:ind w:firstLine="709"/>
        <w:jc w:val="both"/>
        <w:rPr>
          <w:rFonts w:eastAsia="Calibri"/>
          <w:lang w:eastAsia="en-US"/>
        </w:rPr>
      </w:pPr>
      <w:r w:rsidRPr="00572F6E">
        <w:rPr>
          <w:rFonts w:eastAsia="Calibri"/>
          <w:lang w:eastAsia="en-US"/>
        </w:rPr>
        <w:t>Основные мероприятия, направленные на достижение целей и задач в сфере реализации Программы с указанием сроков исполнения мероприятий, исполнителей и харак</w:t>
      </w:r>
      <w:r w:rsidR="00803E67" w:rsidRPr="00572F6E">
        <w:rPr>
          <w:rFonts w:eastAsia="Calibri"/>
          <w:lang w:eastAsia="en-US"/>
        </w:rPr>
        <w:t>те</w:t>
      </w:r>
      <w:r w:rsidR="00313FD9">
        <w:rPr>
          <w:rFonts w:eastAsia="Calibri"/>
          <w:lang w:eastAsia="en-US"/>
        </w:rPr>
        <w:t xml:space="preserve">ристики результата приведены в </w:t>
      </w:r>
      <w:r w:rsidR="00B2677F">
        <w:rPr>
          <w:rFonts w:eastAsia="Calibri"/>
          <w:lang w:eastAsia="en-US"/>
        </w:rPr>
        <w:t>приложении № 2 к П</w:t>
      </w:r>
      <w:r w:rsidR="00803E67" w:rsidRPr="00572F6E">
        <w:rPr>
          <w:rFonts w:eastAsia="Calibri"/>
          <w:lang w:eastAsia="en-US"/>
        </w:rPr>
        <w:t>рограмме.</w:t>
      </w:r>
    </w:p>
    <w:p w:rsidR="00E85BE0" w:rsidRPr="00254E6B" w:rsidRDefault="00BE1AA3" w:rsidP="00313FD9">
      <w:pPr>
        <w:suppressAutoHyphens/>
        <w:ind w:firstLine="709"/>
        <w:jc w:val="both"/>
        <w:rPr>
          <w:rFonts w:eastAsia="Calibri"/>
          <w:spacing w:val="1"/>
          <w:lang w:eastAsia="en-US"/>
        </w:rPr>
      </w:pPr>
      <w:r w:rsidRPr="00572F6E">
        <w:rPr>
          <w:rFonts w:eastAsia="Calibri"/>
          <w:spacing w:val="1"/>
          <w:lang w:eastAsia="en-US"/>
        </w:rPr>
        <w:t>В рамках реализации Программы запланированы мероприятия по организации ра</w:t>
      </w:r>
      <w:r w:rsidR="00857032" w:rsidRPr="00572F6E">
        <w:rPr>
          <w:rFonts w:eastAsia="Calibri"/>
          <w:spacing w:val="1"/>
          <w:lang w:eastAsia="en-US"/>
        </w:rPr>
        <w:t>боты совещательных органов при А</w:t>
      </w:r>
      <w:r w:rsidRPr="00572F6E">
        <w:rPr>
          <w:rFonts w:eastAsia="Calibri"/>
          <w:spacing w:val="1"/>
          <w:lang w:eastAsia="en-US"/>
        </w:rPr>
        <w:t xml:space="preserve">дминистрации </w:t>
      </w:r>
      <w:r w:rsidR="00D84D83" w:rsidRPr="00D84D83">
        <w:rPr>
          <w:rFonts w:eastAsia="Calibri"/>
          <w:spacing w:val="1"/>
          <w:lang w:eastAsia="en-US"/>
        </w:rPr>
        <w:t xml:space="preserve">Якшур-Бодьинского района </w:t>
      </w:r>
      <w:r w:rsidRPr="00572F6E">
        <w:rPr>
          <w:rFonts w:eastAsia="Calibri"/>
          <w:spacing w:val="1"/>
          <w:lang w:eastAsia="en-US"/>
        </w:rPr>
        <w:t xml:space="preserve"> - межведомственного совета по профилактике заболева</w:t>
      </w:r>
      <w:r w:rsidR="00D84D83">
        <w:rPr>
          <w:rFonts w:eastAsia="Calibri"/>
          <w:spacing w:val="1"/>
          <w:lang w:eastAsia="en-US"/>
        </w:rPr>
        <w:t>ний, формированию ЗОЖ населения Якшур-Бодьинского</w:t>
      </w:r>
      <w:r w:rsidRPr="00572F6E">
        <w:rPr>
          <w:rFonts w:eastAsia="Calibri"/>
          <w:spacing w:val="1"/>
          <w:lang w:eastAsia="en-US"/>
        </w:rPr>
        <w:t xml:space="preserve"> район</w:t>
      </w:r>
      <w:r w:rsidR="00D84D83">
        <w:rPr>
          <w:rFonts w:eastAsia="Calibri"/>
          <w:spacing w:val="1"/>
          <w:lang w:eastAsia="en-US"/>
        </w:rPr>
        <w:t>а</w:t>
      </w:r>
      <w:r w:rsidRPr="00572F6E">
        <w:rPr>
          <w:rFonts w:eastAsia="Calibri"/>
          <w:spacing w:val="1"/>
          <w:lang w:eastAsia="en-US"/>
        </w:rPr>
        <w:t>. В рамках их деятельности осуществляется мониторинг показателей состояния здоровья населен</w:t>
      </w:r>
      <w:r w:rsidR="00E63B6C">
        <w:rPr>
          <w:rFonts w:eastAsia="Calibri"/>
          <w:spacing w:val="1"/>
          <w:lang w:eastAsia="en-US"/>
        </w:rPr>
        <w:t>ия</w:t>
      </w:r>
      <w:r w:rsidRPr="00572F6E">
        <w:rPr>
          <w:rFonts w:eastAsia="Calibri"/>
          <w:spacing w:val="1"/>
          <w:lang w:eastAsia="en-US"/>
        </w:rPr>
        <w:t xml:space="preserve"> и принимаются управленческие решения по сохранению и укреплению здоровья населения.</w:t>
      </w:r>
      <w:r w:rsidRPr="00572F6E">
        <w:rPr>
          <w:rFonts w:eastAsia="Calibri"/>
          <w:spacing w:val="1"/>
          <w:lang w:eastAsia="en-US"/>
        </w:rPr>
        <w:br/>
      </w:r>
      <w:r w:rsidR="00F23CA3" w:rsidRPr="00572F6E">
        <w:rPr>
          <w:rFonts w:eastAsia="Calibri"/>
          <w:spacing w:val="1"/>
          <w:lang w:eastAsia="en-US"/>
        </w:rPr>
        <w:t xml:space="preserve">          </w:t>
      </w:r>
      <w:r w:rsidRPr="00572F6E">
        <w:rPr>
          <w:rFonts w:eastAsia="Calibri"/>
          <w:spacing w:val="1"/>
          <w:lang w:eastAsia="en-US"/>
        </w:rPr>
        <w:t>В состав этих совещательных органов входят руководители отделов</w:t>
      </w:r>
      <w:r w:rsidR="00803E67" w:rsidRPr="00572F6E">
        <w:rPr>
          <w:rFonts w:eastAsia="Calibri"/>
          <w:spacing w:val="1"/>
          <w:lang w:eastAsia="en-US"/>
        </w:rPr>
        <w:t>, Управлений</w:t>
      </w:r>
      <w:r w:rsidRPr="00572F6E">
        <w:rPr>
          <w:rFonts w:eastAsia="Calibri"/>
          <w:spacing w:val="1"/>
          <w:lang w:eastAsia="en-US"/>
        </w:rPr>
        <w:t xml:space="preserve"> </w:t>
      </w:r>
      <w:r w:rsidR="00857032" w:rsidRPr="00572F6E">
        <w:rPr>
          <w:rFonts w:eastAsia="Calibri"/>
          <w:spacing w:val="1"/>
          <w:lang w:eastAsia="en-US"/>
        </w:rPr>
        <w:t>А</w:t>
      </w:r>
      <w:r w:rsidR="00D84D83">
        <w:rPr>
          <w:rFonts w:eastAsia="Calibri"/>
          <w:spacing w:val="1"/>
          <w:lang w:eastAsia="en-US"/>
        </w:rPr>
        <w:t xml:space="preserve">дминистрации Якшур-Бодьинского района </w:t>
      </w:r>
      <w:r w:rsidR="00803E67" w:rsidRPr="00572F6E">
        <w:rPr>
          <w:rFonts w:eastAsia="Calibri"/>
          <w:spacing w:val="1"/>
          <w:lang w:eastAsia="en-US"/>
        </w:rPr>
        <w:t>и по соглас</w:t>
      </w:r>
      <w:r w:rsidR="00326308" w:rsidRPr="00572F6E">
        <w:rPr>
          <w:rFonts w:eastAsia="Calibri"/>
          <w:spacing w:val="1"/>
          <w:lang w:eastAsia="en-US"/>
        </w:rPr>
        <w:t>о</w:t>
      </w:r>
      <w:r w:rsidR="00803E67" w:rsidRPr="00572F6E">
        <w:rPr>
          <w:rFonts w:eastAsia="Calibri"/>
          <w:spacing w:val="1"/>
          <w:lang w:eastAsia="en-US"/>
        </w:rPr>
        <w:t>ванию У</w:t>
      </w:r>
      <w:r w:rsidRPr="00572F6E">
        <w:rPr>
          <w:rFonts w:eastAsia="Calibri"/>
          <w:spacing w:val="1"/>
          <w:lang w:eastAsia="en-US"/>
        </w:rPr>
        <w:t xml:space="preserve">правления Роспотребнадзора по Удмуртской Республике, </w:t>
      </w:r>
      <w:r w:rsidR="00D658AB" w:rsidRPr="00572F6E">
        <w:rPr>
          <w:kern w:val="2"/>
          <w:lang w:eastAsia="ar-SA"/>
        </w:rPr>
        <w:t xml:space="preserve">ОМВД России </w:t>
      </w:r>
      <w:r w:rsidR="00F75970">
        <w:rPr>
          <w:kern w:val="2"/>
          <w:lang w:eastAsia="ar-SA"/>
        </w:rPr>
        <w:t>«</w:t>
      </w:r>
      <w:r w:rsidR="00D658AB" w:rsidRPr="00572F6E">
        <w:rPr>
          <w:kern w:val="2"/>
          <w:lang w:eastAsia="ar-SA"/>
        </w:rPr>
        <w:t>Якшур-Бодьинск</w:t>
      </w:r>
      <w:r w:rsidR="00F75970">
        <w:rPr>
          <w:kern w:val="2"/>
          <w:lang w:eastAsia="ar-SA"/>
        </w:rPr>
        <w:t>ий»</w:t>
      </w:r>
      <w:r w:rsidRPr="00572F6E">
        <w:rPr>
          <w:rFonts w:eastAsia="Calibri"/>
          <w:spacing w:val="1"/>
          <w:lang w:eastAsia="en-US"/>
        </w:rPr>
        <w:t xml:space="preserve">, </w:t>
      </w:r>
      <w:r w:rsidRPr="00572F6E">
        <w:rPr>
          <w:rFonts w:eastAsia="Calibri"/>
          <w:spacing w:val="1"/>
          <w:lang w:eastAsia="en-US"/>
        </w:rPr>
        <w:lastRenderedPageBreak/>
        <w:t xml:space="preserve">представители духовенства, </w:t>
      </w:r>
      <w:proofErr w:type="spellStart"/>
      <w:r w:rsidRPr="00572F6E">
        <w:rPr>
          <w:rFonts w:eastAsia="Calibri"/>
          <w:spacing w:val="1"/>
          <w:lang w:eastAsia="en-US"/>
        </w:rPr>
        <w:t>наркоконтроля</w:t>
      </w:r>
      <w:proofErr w:type="spellEnd"/>
      <w:r w:rsidRPr="00572F6E">
        <w:rPr>
          <w:rFonts w:eastAsia="Calibri"/>
          <w:spacing w:val="1"/>
          <w:lang w:eastAsia="en-US"/>
        </w:rPr>
        <w:t xml:space="preserve"> и предста</w:t>
      </w:r>
      <w:r w:rsidR="00313FD9">
        <w:rPr>
          <w:rFonts w:eastAsia="Calibri"/>
          <w:spacing w:val="1"/>
          <w:lang w:eastAsia="en-US"/>
        </w:rPr>
        <w:t>вители общественной палаты</w:t>
      </w:r>
      <w:r w:rsidR="00326308" w:rsidRPr="00572F6E">
        <w:rPr>
          <w:rFonts w:eastAsia="Calibri"/>
          <w:spacing w:val="1"/>
          <w:lang w:eastAsia="en-US"/>
        </w:rPr>
        <w:t xml:space="preserve"> </w:t>
      </w:r>
      <w:r w:rsidR="00254E6B">
        <w:rPr>
          <w:rFonts w:eastAsia="Calibri"/>
          <w:spacing w:val="1"/>
          <w:lang w:eastAsia="en-US"/>
        </w:rPr>
        <w:t>Якшур-Бодьинского района</w:t>
      </w:r>
      <w:r w:rsidRPr="00572F6E">
        <w:rPr>
          <w:rFonts w:eastAsia="Calibri"/>
          <w:spacing w:val="1"/>
          <w:lang w:eastAsia="en-US"/>
        </w:rPr>
        <w:t xml:space="preserve">, руководители некоммерческих организаций, волонтеры, а также другие представители различных ведомств и организаций, чья деятельность направлена на сохранение и укрепление здоровья жителей </w:t>
      </w:r>
      <w:r w:rsidR="00254E6B">
        <w:rPr>
          <w:rFonts w:eastAsia="Calibri"/>
          <w:spacing w:val="1"/>
          <w:lang w:eastAsia="en-US"/>
        </w:rPr>
        <w:t>Якшур-Бодьинского района</w:t>
      </w:r>
      <w:r w:rsidR="00E63B6C">
        <w:rPr>
          <w:rFonts w:eastAsia="Calibri"/>
          <w:spacing w:val="1"/>
          <w:lang w:eastAsia="en-US"/>
        </w:rPr>
        <w:t>.</w:t>
      </w:r>
      <w:r w:rsidR="00313FD9">
        <w:rPr>
          <w:rFonts w:eastAsia="Calibri"/>
          <w:spacing w:val="1"/>
          <w:lang w:eastAsia="en-US"/>
        </w:rPr>
        <w:t xml:space="preserve"> </w:t>
      </w:r>
      <w:r w:rsidRPr="00572F6E">
        <w:rPr>
          <w:rFonts w:eastAsia="Calibri"/>
          <w:spacing w:val="1"/>
          <w:lang w:eastAsia="en-US"/>
        </w:rPr>
        <w:t xml:space="preserve">Заседания межведомственного совета по профилактике заболеваний, формированию ЗОЖ </w:t>
      </w:r>
      <w:r w:rsidR="00254E6B">
        <w:rPr>
          <w:rFonts w:eastAsia="Calibri"/>
          <w:spacing w:val="1"/>
          <w:lang w:eastAsia="en-US"/>
        </w:rPr>
        <w:t xml:space="preserve">у </w:t>
      </w:r>
      <w:r w:rsidRPr="00572F6E">
        <w:rPr>
          <w:rFonts w:eastAsia="Calibri"/>
          <w:spacing w:val="1"/>
          <w:lang w:eastAsia="en-US"/>
        </w:rPr>
        <w:t xml:space="preserve">населения </w:t>
      </w:r>
      <w:r w:rsidR="00254E6B">
        <w:rPr>
          <w:rFonts w:eastAsia="Calibri"/>
          <w:spacing w:val="1"/>
          <w:lang w:eastAsia="en-US"/>
        </w:rPr>
        <w:t xml:space="preserve"> </w:t>
      </w:r>
      <w:r w:rsidR="00254E6B" w:rsidRPr="00254E6B">
        <w:rPr>
          <w:color w:val="000000"/>
          <w:sz w:val="22"/>
          <w:szCs w:val="22"/>
          <w:lang w:eastAsia="ar-SA"/>
        </w:rPr>
        <w:t>Якшур-Бодьинского района</w:t>
      </w:r>
      <w:r w:rsidR="00254E6B" w:rsidRPr="00254E6B">
        <w:rPr>
          <w:rFonts w:eastAsia="Microsoft YaHei"/>
          <w:color w:val="00000A"/>
          <w:kern w:val="1"/>
          <w:sz w:val="22"/>
          <w:szCs w:val="22"/>
        </w:rPr>
        <w:t xml:space="preserve"> </w:t>
      </w:r>
      <w:r w:rsidRPr="00572F6E">
        <w:rPr>
          <w:rFonts w:eastAsia="Calibri"/>
          <w:spacing w:val="1"/>
          <w:lang w:eastAsia="en-US"/>
        </w:rPr>
        <w:t xml:space="preserve"> проводятся не реже 1 раза в квартал. Управленческие решения, принимаемые на заседаниях, утверждаются </w:t>
      </w:r>
      <w:r w:rsidR="002F485E" w:rsidRPr="00572F6E">
        <w:rPr>
          <w:rFonts w:eastAsia="Calibri"/>
          <w:spacing w:val="1"/>
          <w:lang w:eastAsia="en-US"/>
        </w:rPr>
        <w:t>Г</w:t>
      </w:r>
      <w:r w:rsidRPr="00572F6E">
        <w:rPr>
          <w:rFonts w:eastAsia="Calibri"/>
          <w:spacing w:val="1"/>
          <w:lang w:eastAsia="en-US"/>
        </w:rPr>
        <w:t xml:space="preserve">лавой </w:t>
      </w:r>
      <w:r w:rsidR="00254E6B">
        <w:rPr>
          <w:rFonts w:eastAsia="Calibri"/>
          <w:spacing w:val="1"/>
          <w:lang w:eastAsia="en-US"/>
        </w:rPr>
        <w:t xml:space="preserve">муниципального образования </w:t>
      </w:r>
      <w:r w:rsidR="00254E6B" w:rsidRPr="00254E6B">
        <w:rPr>
          <w:rFonts w:eastAsia="Calibri"/>
          <w:spacing w:val="1"/>
          <w:lang w:eastAsia="en-US"/>
        </w:rPr>
        <w:t xml:space="preserve">«Муниципальный округ Якшур-Бодьинский район Удмуртской Республики» </w:t>
      </w:r>
      <w:r w:rsidR="00254E6B">
        <w:rPr>
          <w:rFonts w:eastAsia="Calibri"/>
          <w:spacing w:val="1"/>
          <w:lang w:eastAsia="en-US"/>
        </w:rPr>
        <w:t xml:space="preserve"> </w:t>
      </w:r>
      <w:r w:rsidRPr="00572F6E">
        <w:rPr>
          <w:rFonts w:eastAsia="Calibri"/>
          <w:spacing w:val="1"/>
          <w:lang w:eastAsia="en-US"/>
        </w:rPr>
        <w:t>и являются обязательными для исполнения.</w:t>
      </w:r>
    </w:p>
    <w:p w:rsidR="004E0ABF" w:rsidRPr="00313FD9" w:rsidRDefault="00BE1AA3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rFonts w:eastAsia="Calibri"/>
          <w:lang w:eastAsia="en-US"/>
        </w:rPr>
      </w:pPr>
      <w:r w:rsidRPr="00572F6E">
        <w:rPr>
          <w:rFonts w:eastAsia="Calibri"/>
          <w:lang w:eastAsia="en-US"/>
        </w:rPr>
        <w:t xml:space="preserve">Система мероприятий Программы, направленных на формирование ЗОЖ у жителей </w:t>
      </w:r>
      <w:r w:rsidR="00254E6B">
        <w:t xml:space="preserve"> Якшур-Бодьинского района</w:t>
      </w:r>
      <w:r w:rsidRPr="00572F6E">
        <w:rPr>
          <w:rFonts w:eastAsia="Calibri"/>
          <w:lang w:eastAsia="en-US"/>
        </w:rPr>
        <w:t>, включает</w:t>
      </w:r>
      <w:r w:rsidR="004E0ABF" w:rsidRPr="00572F6E">
        <w:rPr>
          <w:rFonts w:eastAsia="Calibri"/>
          <w:lang w:eastAsia="en-US"/>
        </w:rPr>
        <w:t xml:space="preserve"> в себя следующие направления: </w:t>
      </w:r>
    </w:p>
    <w:p w:rsidR="004E0ABF" w:rsidRPr="00572F6E" w:rsidRDefault="00BE1AA3" w:rsidP="00BB503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rFonts w:eastAsia="Calibri"/>
          <w:b/>
          <w:lang w:eastAsia="en-US"/>
        </w:rPr>
      </w:pPr>
      <w:r w:rsidRPr="00572F6E">
        <w:rPr>
          <w:rFonts w:eastAsia="Calibri"/>
          <w:lang w:eastAsia="en-US"/>
        </w:rPr>
        <w:t>- мероприятия, направленные на формирование ценностей ЗОЖ среди всех категорий граждан;</w:t>
      </w:r>
    </w:p>
    <w:p w:rsidR="00254E6B" w:rsidRDefault="00BE1AA3" w:rsidP="00226CF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rFonts w:eastAsia="Calibri"/>
          <w:b/>
          <w:lang w:eastAsia="en-US"/>
        </w:rPr>
      </w:pPr>
      <w:r w:rsidRPr="00572F6E">
        <w:rPr>
          <w:rFonts w:eastAsia="Calibri"/>
          <w:lang w:eastAsia="en-US"/>
        </w:rPr>
        <w:t>- мероприятия, направленные на создание среды, способствующей ведению ЗОЖ;</w:t>
      </w:r>
    </w:p>
    <w:p w:rsidR="00254E6B" w:rsidRDefault="00461D76" w:rsidP="00226CF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rFonts w:eastAsia="Calibri"/>
          <w:b/>
          <w:lang w:eastAsia="en-US"/>
        </w:rPr>
      </w:pPr>
      <w:r w:rsidRPr="00572F6E">
        <w:rPr>
          <w:rFonts w:eastAsia="Calibri"/>
          <w:lang w:eastAsia="en-US"/>
        </w:rPr>
        <w:t>-</w:t>
      </w:r>
      <w:r w:rsidR="00313FD9">
        <w:rPr>
          <w:rFonts w:eastAsia="Calibri"/>
          <w:lang w:eastAsia="en-US"/>
        </w:rPr>
        <w:t xml:space="preserve"> </w:t>
      </w:r>
      <w:r w:rsidR="00BE1AA3" w:rsidRPr="00572F6E">
        <w:rPr>
          <w:rFonts w:eastAsia="Calibri"/>
          <w:lang w:eastAsia="en-US"/>
        </w:rPr>
        <w:t>мероприятия, направленные на регулярность прохождения профилактических медицинских осмотров;</w:t>
      </w:r>
    </w:p>
    <w:p w:rsidR="00254E6B" w:rsidRDefault="00BE1AA3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rFonts w:eastAsia="Calibri"/>
          <w:b/>
          <w:lang w:eastAsia="en-US"/>
        </w:rPr>
      </w:pPr>
      <w:r w:rsidRPr="00572F6E">
        <w:rPr>
          <w:rFonts w:eastAsia="Calibri"/>
          <w:lang w:eastAsia="en-US"/>
        </w:rPr>
        <w:t>- мероприятия, направленные на преодоление зависимостей (вредных привычек);</w:t>
      </w:r>
    </w:p>
    <w:p w:rsidR="00254E6B" w:rsidRDefault="00BE1AA3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rFonts w:eastAsia="Calibri"/>
          <w:b/>
          <w:lang w:eastAsia="en-US"/>
        </w:rPr>
      </w:pPr>
      <w:r w:rsidRPr="00572F6E">
        <w:rPr>
          <w:rFonts w:eastAsia="Calibri"/>
          <w:lang w:eastAsia="en-US"/>
        </w:rPr>
        <w:t xml:space="preserve">- мероприятия, направленные на формирование регулярной двигательной активности и приверженности к занятиям </w:t>
      </w:r>
      <w:r w:rsidR="004E0ABF" w:rsidRPr="00572F6E">
        <w:rPr>
          <w:rFonts w:eastAsia="Calibri"/>
          <w:lang w:eastAsia="en-US"/>
        </w:rPr>
        <w:t>физической культурой  и спортом;</w:t>
      </w:r>
    </w:p>
    <w:p w:rsidR="00254E6B" w:rsidRDefault="00BE1AA3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rFonts w:eastAsia="Calibri"/>
          <w:b/>
          <w:lang w:eastAsia="en-US"/>
        </w:rPr>
      </w:pPr>
      <w:r w:rsidRPr="00572F6E">
        <w:rPr>
          <w:rFonts w:eastAsia="Calibri"/>
          <w:lang w:eastAsia="en-US"/>
        </w:rPr>
        <w:t>- мероприятия, направленные на формирование культуры здорового питания;</w:t>
      </w:r>
    </w:p>
    <w:p w:rsidR="00254E6B" w:rsidRDefault="00BE1AA3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rFonts w:eastAsia="Calibri"/>
          <w:b/>
          <w:lang w:eastAsia="en-US"/>
        </w:rPr>
      </w:pPr>
      <w:r w:rsidRPr="00572F6E">
        <w:rPr>
          <w:rFonts w:eastAsia="Calibri"/>
          <w:lang w:eastAsia="en-US"/>
        </w:rPr>
        <w:t>-  мероприятия, направленные на снижение травматизма,</w:t>
      </w:r>
    </w:p>
    <w:p w:rsidR="00254E6B" w:rsidRDefault="00BE1AA3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rFonts w:eastAsia="Calibri"/>
          <w:b/>
          <w:lang w:eastAsia="en-US"/>
        </w:rPr>
      </w:pPr>
      <w:r w:rsidRPr="00572F6E">
        <w:rPr>
          <w:rFonts w:eastAsia="Calibri"/>
          <w:lang w:eastAsia="en-US"/>
        </w:rPr>
        <w:t>- мероприятия, направленные на формирование стрессоустойчивости,</w:t>
      </w:r>
    </w:p>
    <w:p w:rsidR="00254E6B" w:rsidRDefault="00BE1AA3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rFonts w:eastAsia="Calibri"/>
          <w:b/>
          <w:lang w:eastAsia="en-US"/>
        </w:rPr>
      </w:pPr>
      <w:r w:rsidRPr="00572F6E">
        <w:rPr>
          <w:rFonts w:eastAsia="Calibri"/>
          <w:lang w:eastAsia="en-US"/>
        </w:rPr>
        <w:t xml:space="preserve">- мероприятия, направленные на первичную профилактику </w:t>
      </w:r>
      <w:r w:rsidR="00313FD9">
        <w:rPr>
          <w:rFonts w:eastAsia="Calibri"/>
          <w:lang w:eastAsia="en-US"/>
        </w:rPr>
        <w:t>заболеваний полости рта;</w:t>
      </w:r>
    </w:p>
    <w:p w:rsidR="00313FD9" w:rsidRDefault="00E85BE0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lang w:eastAsia="en-US"/>
        </w:rPr>
        <w:t xml:space="preserve">- </w:t>
      </w:r>
      <w:r w:rsidR="00BE1AA3" w:rsidRPr="00572F6E">
        <w:rPr>
          <w:rFonts w:eastAsia="Calibri"/>
          <w:lang w:eastAsia="en-US"/>
        </w:rPr>
        <w:t>мероприятия, направленные на профилактику заболеваний репродуктивной сферы у мужчин.</w:t>
      </w:r>
    </w:p>
    <w:p w:rsidR="00313FD9" w:rsidRDefault="00BE1AA3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rFonts w:eastAsia="Calibri"/>
          <w:lang w:eastAsia="en-US"/>
        </w:rPr>
      </w:pPr>
      <w:r w:rsidRPr="00572F6E">
        <w:rPr>
          <w:rFonts w:eastAsia="Calibri"/>
          <w:lang w:eastAsia="en-US"/>
        </w:rPr>
        <w:t>Мероприятия  Программы носят межведомственный характер, а также проводятся с активным привлечением некоммерческих организаций и волонтеров. Разработка и реализация Пр</w:t>
      </w:r>
      <w:r w:rsidR="00326308" w:rsidRPr="00572F6E">
        <w:rPr>
          <w:rFonts w:eastAsia="Calibri"/>
          <w:lang w:eastAsia="en-US"/>
        </w:rPr>
        <w:t xml:space="preserve">ограммы носит непрерывный </w:t>
      </w:r>
      <w:r w:rsidRPr="00572F6E">
        <w:rPr>
          <w:rFonts w:eastAsia="Calibri"/>
          <w:lang w:eastAsia="en-US"/>
        </w:rPr>
        <w:t xml:space="preserve">и последовательный </w:t>
      </w:r>
      <w:r w:rsidR="00313FD9">
        <w:rPr>
          <w:rFonts w:eastAsia="Calibri"/>
          <w:lang w:eastAsia="en-US"/>
        </w:rPr>
        <w:t>характер.</w:t>
      </w:r>
    </w:p>
    <w:p w:rsidR="00B2677F" w:rsidRDefault="00B2677F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rFonts w:eastAsia="Calibri"/>
          <w:lang w:eastAsia="en-US"/>
        </w:rPr>
      </w:pPr>
    </w:p>
    <w:p w:rsidR="00313FD9" w:rsidRDefault="00313FD9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jc w:val="center"/>
        <w:rPr>
          <w:b/>
        </w:rPr>
      </w:pPr>
      <w:r>
        <w:rPr>
          <w:b/>
        </w:rPr>
        <w:t>12.5</w:t>
      </w:r>
      <w:r w:rsidRPr="0012720E">
        <w:rPr>
          <w:b/>
        </w:rPr>
        <w:t>. Меры муниципально</w:t>
      </w:r>
      <w:r>
        <w:rPr>
          <w:b/>
        </w:rPr>
        <w:t>го регулирования</w:t>
      </w:r>
    </w:p>
    <w:p w:rsidR="00313FD9" w:rsidRDefault="00313FD9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</w:pPr>
      <w:r>
        <w:t>Меры муниципального регулирования в сфере регулирования исполнения Программы не предусмотрены</w:t>
      </w:r>
      <w:r w:rsidR="00B2677F">
        <w:t xml:space="preserve"> (приложение 3 к П</w:t>
      </w:r>
      <w:r>
        <w:t>рограмме).</w:t>
      </w:r>
    </w:p>
    <w:p w:rsidR="00313FD9" w:rsidRDefault="00313FD9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</w:pPr>
    </w:p>
    <w:p w:rsidR="00313FD9" w:rsidRDefault="00313FD9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jc w:val="center"/>
        <w:rPr>
          <w:b/>
        </w:rPr>
      </w:pPr>
      <w:r>
        <w:rPr>
          <w:b/>
        </w:rPr>
        <w:t>12.6</w:t>
      </w:r>
      <w:r w:rsidRPr="000D0BB4">
        <w:rPr>
          <w:b/>
        </w:rPr>
        <w:t>. Прогноз сводных по</w:t>
      </w:r>
      <w:r>
        <w:rPr>
          <w:b/>
        </w:rPr>
        <w:t>казателей муниципальных заданий</w:t>
      </w:r>
    </w:p>
    <w:p w:rsidR="00B2677F" w:rsidRDefault="00313FD9" w:rsidP="00B2677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</w:pPr>
      <w:r w:rsidRPr="009037B0">
        <w:t>Муниципальные задания муниципальным учре</w:t>
      </w:r>
      <w:r>
        <w:t>ждениям в рамках реализации П</w:t>
      </w:r>
      <w:r w:rsidRPr="009037B0">
        <w:t>рограммы не утверждаются (</w:t>
      </w:r>
      <w:r w:rsidR="00B2677F">
        <w:t>приложение 4 к П</w:t>
      </w:r>
      <w:r>
        <w:t>р</w:t>
      </w:r>
      <w:r w:rsidRPr="009037B0">
        <w:t>ограмме).</w:t>
      </w:r>
    </w:p>
    <w:p w:rsidR="00B2677F" w:rsidRDefault="00B2677F" w:rsidP="00B2677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</w:pPr>
    </w:p>
    <w:p w:rsidR="00B2677F" w:rsidRDefault="00313FD9" w:rsidP="00B2677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jc w:val="center"/>
        <w:rPr>
          <w:b/>
        </w:rPr>
      </w:pPr>
      <w:r>
        <w:rPr>
          <w:b/>
        </w:rPr>
        <w:t>12.7. Взаимодействие с органами государственной власти и местного самоуправления, организациями и гражданами</w:t>
      </w:r>
    </w:p>
    <w:p w:rsidR="00B2677F" w:rsidRDefault="00313FD9" w:rsidP="00B2677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</w:pPr>
      <w:r>
        <w:t>В рамках Программы осуществляется взаимодействие с:</w:t>
      </w:r>
    </w:p>
    <w:p w:rsidR="00B2677F" w:rsidRDefault="00313FD9" w:rsidP="00B2677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</w:pPr>
      <w:r>
        <w:t>Министерством здраво</w:t>
      </w:r>
      <w:r w:rsidR="00B2677F">
        <w:t>охранения Удмуртской Республики;</w:t>
      </w:r>
    </w:p>
    <w:p w:rsidR="00B2677F" w:rsidRDefault="00313FD9" w:rsidP="00B2677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</w:pPr>
      <w:r w:rsidRPr="00F77249">
        <w:t>Управлением культуры, молодежи и спорта</w:t>
      </w:r>
      <w:r>
        <w:t xml:space="preserve"> Администрации  </w:t>
      </w:r>
      <w:r w:rsidRPr="00F77249">
        <w:t>Якшур-Бодьинск</w:t>
      </w:r>
      <w:r>
        <w:t>ого района;</w:t>
      </w:r>
      <w:r w:rsidRPr="00F77249">
        <w:t xml:space="preserve"> </w:t>
      </w:r>
    </w:p>
    <w:p w:rsidR="00B2677F" w:rsidRDefault="00313FD9" w:rsidP="00B2677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</w:pPr>
      <w:r>
        <w:t>Отделом ЗАГС Администрации</w:t>
      </w:r>
      <w:r w:rsidR="00F75970">
        <w:t xml:space="preserve"> </w:t>
      </w:r>
      <w:proofErr w:type="spellStart"/>
      <w:r w:rsidR="00F75970">
        <w:t>муницимпального</w:t>
      </w:r>
      <w:proofErr w:type="spellEnd"/>
      <w:r w:rsidR="00F75970">
        <w:t xml:space="preserve"> образования «Муниципальный округ </w:t>
      </w:r>
      <w:r w:rsidRPr="00F77249">
        <w:t>Якшур-Бодьин</w:t>
      </w:r>
      <w:r>
        <w:t>ск</w:t>
      </w:r>
      <w:r w:rsidR="00F75970">
        <w:t>ий</w:t>
      </w:r>
      <w:r>
        <w:t xml:space="preserve"> район</w:t>
      </w:r>
      <w:r w:rsidR="00F75970">
        <w:t xml:space="preserve"> Удмуртской Республики»</w:t>
      </w:r>
      <w:r w:rsidRPr="003E0A17">
        <w:t>;</w:t>
      </w:r>
    </w:p>
    <w:p w:rsidR="00B2677F" w:rsidRDefault="00313FD9" w:rsidP="00B2677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</w:pPr>
      <w:r>
        <w:t>БУЗ УР «Якшур-Бодьинская районная больница Министерства здравоохранения УР»;</w:t>
      </w:r>
    </w:p>
    <w:p w:rsidR="00B2677F" w:rsidRDefault="00313FD9" w:rsidP="00B2677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</w:pPr>
      <w:proofErr w:type="gramStart"/>
      <w:r w:rsidRPr="003E0A17">
        <w:t>Филиал</w:t>
      </w:r>
      <w:r>
        <w:t xml:space="preserve">ом </w:t>
      </w:r>
      <w:r w:rsidRPr="003E0A17">
        <w:t xml:space="preserve"> республиканского</w:t>
      </w:r>
      <w:proofErr w:type="gramEnd"/>
      <w:r w:rsidRPr="003E0A17">
        <w:t xml:space="preserve"> КЦСОН в Якшур-Бод</w:t>
      </w:r>
      <w:r>
        <w:t>ьинском районе</w:t>
      </w:r>
      <w:r w:rsidRPr="003E0A17">
        <w:t>;</w:t>
      </w:r>
    </w:p>
    <w:p w:rsidR="00B2677F" w:rsidRDefault="00313FD9" w:rsidP="00B2677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</w:pPr>
      <w:r>
        <w:t xml:space="preserve">Отделом МВД России </w:t>
      </w:r>
      <w:r w:rsidR="00F75970">
        <w:t>«Як</w:t>
      </w:r>
      <w:r>
        <w:t>шур-Бодьинск</w:t>
      </w:r>
      <w:r w:rsidR="00F75970">
        <w:t>ий»</w:t>
      </w:r>
      <w:r>
        <w:t>;</w:t>
      </w:r>
    </w:p>
    <w:p w:rsidR="00313FD9" w:rsidRDefault="00313FD9" w:rsidP="00B2677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</w:pPr>
      <w:r>
        <w:rPr>
          <w:rFonts w:eastAsia="Calibri"/>
        </w:rPr>
        <w:t>Территориальными органами Администрации</w:t>
      </w:r>
      <w:r w:rsidRPr="00B35174">
        <w:rPr>
          <w:rFonts w:eastAsia="Calibri"/>
        </w:rPr>
        <w:t xml:space="preserve"> </w:t>
      </w:r>
      <w:r>
        <w:t>Якшур-Бодьинского района.</w:t>
      </w:r>
    </w:p>
    <w:p w:rsidR="00CF177A" w:rsidRDefault="00CF177A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jc w:val="center"/>
        <w:rPr>
          <w:b/>
        </w:rPr>
      </w:pPr>
    </w:p>
    <w:p w:rsidR="00D66E27" w:rsidRDefault="00D66E27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jc w:val="center"/>
        <w:rPr>
          <w:b/>
        </w:rPr>
      </w:pPr>
    </w:p>
    <w:p w:rsidR="00313FD9" w:rsidRDefault="00313FD9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jc w:val="center"/>
        <w:rPr>
          <w:rFonts w:eastAsia="Calibri"/>
          <w:b/>
          <w:lang w:eastAsia="en-US"/>
        </w:rPr>
      </w:pPr>
      <w:r>
        <w:rPr>
          <w:b/>
        </w:rPr>
        <w:lastRenderedPageBreak/>
        <w:t>12.8</w:t>
      </w:r>
      <w:r w:rsidR="00061082" w:rsidRPr="00572F6E">
        <w:rPr>
          <w:b/>
        </w:rPr>
        <w:t>. Ресур</w:t>
      </w:r>
      <w:r>
        <w:rPr>
          <w:b/>
        </w:rPr>
        <w:t>сное обеспечение муниципальной П</w:t>
      </w:r>
      <w:r w:rsidR="00061082" w:rsidRPr="00572F6E">
        <w:rPr>
          <w:b/>
        </w:rPr>
        <w:t>рограммы</w:t>
      </w:r>
    </w:p>
    <w:p w:rsidR="00313FD9" w:rsidRDefault="000035CD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rFonts w:eastAsia="Calibri"/>
          <w:b/>
          <w:lang w:eastAsia="en-US"/>
        </w:rPr>
      </w:pPr>
      <w:r w:rsidRPr="00572F6E">
        <w:rPr>
          <w:rFonts w:eastAsia="Calibri"/>
          <w:lang w:eastAsia="en-US"/>
        </w:rPr>
        <w:t xml:space="preserve">Источником финансового обеспечения реализации Программы является бюджет </w:t>
      </w:r>
      <w:r w:rsidR="00313FD9">
        <w:rPr>
          <w:rFonts w:eastAsia="Calibri"/>
          <w:lang w:eastAsia="en-US"/>
        </w:rPr>
        <w:t>Якшур-Бодьинского района</w:t>
      </w:r>
      <w:r w:rsidR="00B2677F">
        <w:rPr>
          <w:rFonts w:eastAsia="Calibri"/>
          <w:lang w:eastAsia="en-US"/>
        </w:rPr>
        <w:t xml:space="preserve"> </w:t>
      </w:r>
      <w:r w:rsidRPr="00572F6E">
        <w:rPr>
          <w:rFonts w:eastAsia="Calibri"/>
          <w:lang w:eastAsia="en-US"/>
        </w:rPr>
        <w:t>и</w:t>
      </w:r>
      <w:r w:rsidRPr="00572F6E">
        <w:rPr>
          <w:rFonts w:eastAsia="Calibri"/>
          <w:spacing w:val="1"/>
          <w:shd w:val="clear" w:color="auto" w:fill="FFFFFF"/>
          <w:lang w:eastAsia="en-US"/>
        </w:rPr>
        <w:t> внебюджетные источники</w:t>
      </w:r>
      <w:r w:rsidRPr="00572F6E">
        <w:rPr>
          <w:rFonts w:eastAsia="Calibri"/>
          <w:lang w:eastAsia="en-US"/>
        </w:rPr>
        <w:t xml:space="preserve">. Общий объем бюджетных ассигнований на финансовое обеспечение реализации Программы </w:t>
      </w:r>
      <w:r w:rsidRPr="00545F4C">
        <w:rPr>
          <w:rFonts w:eastAsia="Calibri"/>
          <w:lang w:eastAsia="en-US"/>
        </w:rPr>
        <w:t xml:space="preserve">составляет  </w:t>
      </w:r>
      <w:r w:rsidR="00F95A5C" w:rsidRPr="00F95A5C">
        <w:rPr>
          <w:rFonts w:eastAsia="Calibri"/>
          <w:lang w:eastAsia="en-US"/>
        </w:rPr>
        <w:t>9</w:t>
      </w:r>
      <w:r w:rsidR="00545F4C" w:rsidRPr="00F95A5C">
        <w:rPr>
          <w:rFonts w:eastAsia="Calibri"/>
          <w:lang w:eastAsia="en-US"/>
        </w:rPr>
        <w:t>0</w:t>
      </w:r>
      <w:r w:rsidR="00313FD9" w:rsidRPr="00F95A5C">
        <w:rPr>
          <w:rFonts w:eastAsia="Calibri"/>
          <w:lang w:eastAsia="en-US"/>
        </w:rPr>
        <w:t xml:space="preserve"> </w:t>
      </w:r>
      <w:r w:rsidR="00545F4C" w:rsidRPr="00F95A5C">
        <w:rPr>
          <w:rFonts w:eastAsia="Calibri"/>
          <w:lang w:eastAsia="en-US"/>
        </w:rPr>
        <w:t>000,00</w:t>
      </w:r>
      <w:r w:rsidR="00545F4C" w:rsidRPr="00545F4C">
        <w:rPr>
          <w:rFonts w:eastAsia="Calibri"/>
          <w:lang w:eastAsia="en-US"/>
        </w:rPr>
        <w:t xml:space="preserve"> </w:t>
      </w:r>
      <w:r w:rsidRPr="00545F4C">
        <w:rPr>
          <w:rFonts w:eastAsia="Calibri"/>
          <w:lang w:eastAsia="en-US"/>
        </w:rPr>
        <w:t>(</w:t>
      </w:r>
      <w:r w:rsidR="00F95A5C">
        <w:rPr>
          <w:rFonts w:eastAsia="Calibri"/>
          <w:lang w:eastAsia="en-US"/>
        </w:rPr>
        <w:t>Девяносто</w:t>
      </w:r>
      <w:r w:rsidR="00545F4C" w:rsidRPr="00545F4C">
        <w:rPr>
          <w:rFonts w:eastAsia="Calibri"/>
          <w:lang w:eastAsia="en-US"/>
        </w:rPr>
        <w:t xml:space="preserve"> </w:t>
      </w:r>
      <w:r w:rsidR="00313FD9">
        <w:rPr>
          <w:rFonts w:eastAsia="Calibri"/>
          <w:lang w:eastAsia="en-US"/>
        </w:rPr>
        <w:t>тысяч) рублей</w:t>
      </w:r>
      <w:r w:rsidRPr="00545F4C">
        <w:rPr>
          <w:rFonts w:eastAsia="Calibri"/>
          <w:lang w:eastAsia="en-US"/>
        </w:rPr>
        <w:t xml:space="preserve">, в том числе по годам: </w:t>
      </w:r>
    </w:p>
    <w:p w:rsidR="00313FD9" w:rsidRDefault="000035CD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rFonts w:eastAsia="Calibri"/>
          <w:b/>
          <w:lang w:eastAsia="en-US"/>
        </w:rPr>
      </w:pPr>
      <w:r w:rsidRPr="00545F4C">
        <w:rPr>
          <w:rFonts w:eastAsia="Calibri"/>
          <w:lang w:eastAsia="en-US"/>
        </w:rPr>
        <w:t>202</w:t>
      </w:r>
      <w:r w:rsidR="005861E5">
        <w:rPr>
          <w:rFonts w:eastAsia="Calibri"/>
          <w:lang w:eastAsia="en-US"/>
        </w:rPr>
        <w:t>2</w:t>
      </w:r>
      <w:r w:rsidRPr="00545F4C">
        <w:rPr>
          <w:rFonts w:eastAsia="Calibri"/>
          <w:lang w:eastAsia="en-US"/>
        </w:rPr>
        <w:t xml:space="preserve"> год – 10</w:t>
      </w:r>
      <w:r w:rsidR="00313FD9">
        <w:rPr>
          <w:rFonts w:eastAsia="Calibri"/>
          <w:lang w:eastAsia="en-US"/>
        </w:rPr>
        <w:t> 000,00 (</w:t>
      </w:r>
      <w:r w:rsidR="00B2677F">
        <w:rPr>
          <w:rFonts w:eastAsia="Calibri"/>
          <w:lang w:eastAsia="en-US"/>
        </w:rPr>
        <w:t>Десять т</w:t>
      </w:r>
      <w:r w:rsidR="00313FD9">
        <w:rPr>
          <w:rFonts w:eastAsia="Calibri"/>
          <w:lang w:eastAsia="en-US"/>
        </w:rPr>
        <w:t>ысяч) рублей</w:t>
      </w:r>
      <w:r w:rsidRPr="00545F4C">
        <w:rPr>
          <w:rFonts w:eastAsia="Calibri"/>
          <w:lang w:eastAsia="en-US"/>
        </w:rPr>
        <w:t>;</w:t>
      </w:r>
    </w:p>
    <w:p w:rsidR="00313FD9" w:rsidRDefault="005861E5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lang w:eastAsia="en-US"/>
        </w:rPr>
        <w:t>2023</w:t>
      </w:r>
      <w:r w:rsidR="000035CD" w:rsidRPr="00545F4C">
        <w:rPr>
          <w:rFonts w:eastAsia="Calibri"/>
          <w:lang w:eastAsia="en-US"/>
        </w:rPr>
        <w:t xml:space="preserve"> год – </w:t>
      </w:r>
      <w:r w:rsidR="00313FD9" w:rsidRPr="00545F4C">
        <w:rPr>
          <w:rFonts w:eastAsia="Calibri"/>
          <w:lang w:eastAsia="en-US"/>
        </w:rPr>
        <w:t>10</w:t>
      </w:r>
      <w:r w:rsidR="00B2677F">
        <w:rPr>
          <w:rFonts w:eastAsia="Calibri"/>
          <w:lang w:eastAsia="en-US"/>
        </w:rPr>
        <w:t> 000,00 (Десять т</w:t>
      </w:r>
      <w:r w:rsidR="00313FD9">
        <w:rPr>
          <w:rFonts w:eastAsia="Calibri"/>
          <w:lang w:eastAsia="en-US"/>
        </w:rPr>
        <w:t>ысяч) рублей</w:t>
      </w:r>
      <w:r w:rsidR="00313FD9" w:rsidRPr="00545F4C">
        <w:rPr>
          <w:rFonts w:eastAsia="Calibri"/>
          <w:lang w:eastAsia="en-US"/>
        </w:rPr>
        <w:t>;</w:t>
      </w:r>
    </w:p>
    <w:p w:rsidR="00313FD9" w:rsidRDefault="005861E5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lang w:eastAsia="en-US"/>
        </w:rPr>
        <w:t>2024</w:t>
      </w:r>
      <w:r w:rsidR="000035CD" w:rsidRPr="00545F4C">
        <w:rPr>
          <w:rFonts w:eastAsia="Calibri"/>
          <w:lang w:eastAsia="en-US"/>
        </w:rPr>
        <w:t xml:space="preserve"> год – </w:t>
      </w:r>
      <w:r w:rsidR="00313FD9" w:rsidRPr="00545F4C">
        <w:rPr>
          <w:rFonts w:eastAsia="Calibri"/>
          <w:lang w:eastAsia="en-US"/>
        </w:rPr>
        <w:t>10</w:t>
      </w:r>
      <w:r w:rsidR="00B2677F">
        <w:rPr>
          <w:rFonts w:eastAsia="Calibri"/>
          <w:lang w:eastAsia="en-US"/>
        </w:rPr>
        <w:t> 000,00 (Десять т</w:t>
      </w:r>
      <w:r w:rsidR="00313FD9">
        <w:rPr>
          <w:rFonts w:eastAsia="Calibri"/>
          <w:lang w:eastAsia="en-US"/>
        </w:rPr>
        <w:t>ысяч) рублей</w:t>
      </w:r>
      <w:r w:rsidR="00313FD9" w:rsidRPr="00545F4C">
        <w:rPr>
          <w:rFonts w:eastAsia="Calibri"/>
          <w:lang w:eastAsia="en-US"/>
        </w:rPr>
        <w:t>;</w:t>
      </w:r>
    </w:p>
    <w:p w:rsidR="00313FD9" w:rsidRDefault="005861E5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2025</w:t>
      </w:r>
      <w:r w:rsidR="000035CD" w:rsidRPr="00572F6E">
        <w:rPr>
          <w:rFonts w:eastAsia="Calibri"/>
          <w:lang w:eastAsia="en-US"/>
        </w:rPr>
        <w:t xml:space="preserve"> год – </w:t>
      </w:r>
      <w:r>
        <w:rPr>
          <w:rFonts w:eastAsia="Calibri"/>
          <w:lang w:eastAsia="en-US"/>
        </w:rPr>
        <w:t>2</w:t>
      </w:r>
      <w:r w:rsidR="00313FD9" w:rsidRPr="00545F4C">
        <w:rPr>
          <w:rFonts w:eastAsia="Calibri"/>
          <w:lang w:eastAsia="en-US"/>
        </w:rPr>
        <w:t>0</w:t>
      </w:r>
      <w:r w:rsidR="00B2677F">
        <w:rPr>
          <w:rFonts w:eastAsia="Calibri"/>
          <w:lang w:eastAsia="en-US"/>
        </w:rPr>
        <w:t> 000,00 (Двадцать т</w:t>
      </w:r>
      <w:r w:rsidR="00313FD9">
        <w:rPr>
          <w:rFonts w:eastAsia="Calibri"/>
          <w:lang w:eastAsia="en-US"/>
        </w:rPr>
        <w:t>ысяч) рублей;</w:t>
      </w:r>
    </w:p>
    <w:p w:rsidR="00313FD9" w:rsidRDefault="005861E5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2026</w:t>
      </w:r>
      <w:r w:rsidR="000035CD" w:rsidRPr="00572F6E">
        <w:rPr>
          <w:rFonts w:eastAsia="Calibri"/>
          <w:lang w:eastAsia="en-US"/>
        </w:rPr>
        <w:t xml:space="preserve"> год – </w:t>
      </w:r>
      <w:r>
        <w:rPr>
          <w:rFonts w:eastAsia="Calibri"/>
          <w:lang w:eastAsia="en-US"/>
        </w:rPr>
        <w:t>2</w:t>
      </w:r>
      <w:r w:rsidR="00313FD9" w:rsidRPr="00545F4C">
        <w:rPr>
          <w:rFonts w:eastAsia="Calibri"/>
          <w:lang w:eastAsia="en-US"/>
        </w:rPr>
        <w:t>0</w:t>
      </w:r>
      <w:r w:rsidR="00B2677F">
        <w:rPr>
          <w:rFonts w:eastAsia="Calibri"/>
          <w:lang w:eastAsia="en-US"/>
        </w:rPr>
        <w:t> 000,00 (Двадцать т</w:t>
      </w:r>
      <w:r w:rsidR="002422B3">
        <w:rPr>
          <w:rFonts w:eastAsia="Calibri"/>
          <w:lang w:eastAsia="en-US"/>
        </w:rPr>
        <w:t>ысяч) рублей;</w:t>
      </w:r>
    </w:p>
    <w:p w:rsidR="002422B3" w:rsidRDefault="002422B3" w:rsidP="002422B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rFonts w:eastAsia="Calibri"/>
          <w:lang w:eastAsia="en-US"/>
        </w:rPr>
      </w:pPr>
      <w:r w:rsidRPr="00572F6E">
        <w:rPr>
          <w:rFonts w:eastAsia="Calibri"/>
          <w:lang w:eastAsia="en-US"/>
        </w:rPr>
        <w:t>202</w:t>
      </w:r>
      <w:r w:rsidR="005861E5">
        <w:rPr>
          <w:rFonts w:eastAsia="Calibri"/>
          <w:lang w:eastAsia="en-US"/>
        </w:rPr>
        <w:t>7</w:t>
      </w:r>
      <w:r w:rsidRPr="00572F6E">
        <w:rPr>
          <w:rFonts w:eastAsia="Calibri"/>
          <w:lang w:eastAsia="en-US"/>
        </w:rPr>
        <w:t xml:space="preserve"> год – </w:t>
      </w:r>
      <w:r w:rsidR="005861E5">
        <w:rPr>
          <w:rFonts w:eastAsia="Calibri"/>
          <w:lang w:eastAsia="en-US"/>
        </w:rPr>
        <w:t>2</w:t>
      </w:r>
      <w:r w:rsidRPr="00545F4C">
        <w:rPr>
          <w:rFonts w:eastAsia="Calibri"/>
          <w:lang w:eastAsia="en-US"/>
        </w:rPr>
        <w:t>0</w:t>
      </w:r>
      <w:r w:rsidR="00B2677F">
        <w:rPr>
          <w:rFonts w:eastAsia="Calibri"/>
          <w:lang w:eastAsia="en-US"/>
        </w:rPr>
        <w:t> 000,00 (Двадцать т</w:t>
      </w:r>
      <w:r w:rsidR="00D03C2A">
        <w:rPr>
          <w:rFonts w:eastAsia="Calibri"/>
          <w:lang w:eastAsia="en-US"/>
        </w:rPr>
        <w:t>ысяч) рублей.</w:t>
      </w:r>
    </w:p>
    <w:p w:rsidR="00313FD9" w:rsidRDefault="000035CD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rFonts w:eastAsia="Calibri"/>
          <w:lang w:eastAsia="en-US"/>
        </w:rPr>
      </w:pPr>
      <w:r w:rsidRPr="00572F6E">
        <w:rPr>
          <w:rFonts w:eastAsia="Calibri"/>
          <w:lang w:eastAsia="en-US"/>
        </w:rPr>
        <w:t>Ежегодные объемы финансирования Программы определяются в установленном п</w:t>
      </w:r>
      <w:r w:rsidR="00395CAD">
        <w:rPr>
          <w:rFonts w:eastAsia="Calibri"/>
          <w:lang w:eastAsia="en-US"/>
        </w:rPr>
        <w:t xml:space="preserve">орядке при формировании бюджета </w:t>
      </w:r>
      <w:r w:rsidR="00313FD9">
        <w:t>Якшур-Бодьинского</w:t>
      </w:r>
      <w:r w:rsidR="00395CAD">
        <w:t xml:space="preserve"> район</w:t>
      </w:r>
      <w:r w:rsidR="00313FD9">
        <w:t>а</w:t>
      </w:r>
      <w:r w:rsidR="00395CAD">
        <w:t xml:space="preserve"> </w:t>
      </w:r>
      <w:r w:rsidRPr="00572F6E">
        <w:rPr>
          <w:rFonts w:eastAsia="Calibri"/>
          <w:lang w:eastAsia="en-US"/>
        </w:rPr>
        <w:t>на</w:t>
      </w:r>
      <w:r w:rsidR="00137338" w:rsidRPr="00572F6E">
        <w:rPr>
          <w:rFonts w:eastAsia="Calibri"/>
          <w:lang w:eastAsia="en-US"/>
        </w:rPr>
        <w:t xml:space="preserve"> текущий год и</w:t>
      </w:r>
      <w:r w:rsidRPr="00572F6E">
        <w:rPr>
          <w:rFonts w:eastAsia="Calibri"/>
          <w:lang w:eastAsia="en-US"/>
        </w:rPr>
        <w:t xml:space="preserve"> </w:t>
      </w:r>
      <w:r w:rsidR="00B2677F">
        <w:rPr>
          <w:rFonts w:eastAsia="Calibri"/>
          <w:lang w:eastAsia="en-US"/>
        </w:rPr>
        <w:t xml:space="preserve">на </w:t>
      </w:r>
      <w:r w:rsidRPr="00572F6E">
        <w:rPr>
          <w:rFonts w:eastAsia="Calibri"/>
          <w:lang w:eastAsia="en-US"/>
        </w:rPr>
        <w:t xml:space="preserve">плановый </w:t>
      </w:r>
      <w:r w:rsidR="00137338" w:rsidRPr="00572F6E">
        <w:rPr>
          <w:rFonts w:eastAsia="Calibri"/>
          <w:lang w:eastAsia="en-US"/>
        </w:rPr>
        <w:t>период.</w:t>
      </w:r>
    </w:p>
    <w:p w:rsidR="00313FD9" w:rsidRDefault="00313FD9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</w:pPr>
      <w:r>
        <w:t xml:space="preserve">Ресурсное обеспечение реализации Программы за счет средств бюджета Якшур-Бодьинского района приведено </w:t>
      </w:r>
      <w:r w:rsidR="00B2677F">
        <w:t>в приложении 5 к П</w:t>
      </w:r>
      <w:r>
        <w:t>рограмме.</w:t>
      </w:r>
    </w:p>
    <w:p w:rsidR="00313FD9" w:rsidRDefault="00313FD9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</w:pPr>
      <w:r>
        <w:t xml:space="preserve">Прогнозная (справочная) оценка ресурсного обеспечения реализации Программы за счет всех источников финансирования приведена </w:t>
      </w:r>
      <w:r w:rsidR="00B2677F">
        <w:t>в приложении 6 к П</w:t>
      </w:r>
      <w:r>
        <w:t>рограмме.</w:t>
      </w:r>
    </w:p>
    <w:p w:rsidR="00313FD9" w:rsidRPr="00313FD9" w:rsidRDefault="00313FD9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rFonts w:eastAsia="Calibri"/>
          <w:b/>
          <w:lang w:eastAsia="en-US"/>
        </w:rPr>
      </w:pPr>
      <w:r>
        <w:t>Ресурсное обеспечение Программы за счет средств бюджета Якшур-Бодьинского района подлежит уточнению в рамках бюджетного цикла.</w:t>
      </w:r>
    </w:p>
    <w:p w:rsidR="000A40D6" w:rsidRPr="00572F6E" w:rsidRDefault="000A40D6" w:rsidP="00254E6B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jc w:val="both"/>
        <w:rPr>
          <w:b/>
        </w:rPr>
      </w:pPr>
    </w:p>
    <w:p w:rsidR="00FC4806" w:rsidRPr="00313FD9" w:rsidRDefault="00313FD9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jc w:val="center"/>
        <w:rPr>
          <w:b/>
        </w:rPr>
      </w:pPr>
      <w:r>
        <w:rPr>
          <w:b/>
        </w:rPr>
        <w:t>12.9</w:t>
      </w:r>
      <w:r w:rsidR="00061082" w:rsidRPr="00572F6E">
        <w:rPr>
          <w:b/>
        </w:rPr>
        <w:t>. Анализ рисков и меры управления рисками</w:t>
      </w:r>
    </w:p>
    <w:p w:rsidR="00FC4806" w:rsidRPr="00572F6E" w:rsidRDefault="00061082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rFonts w:eastAsia="Calibri"/>
          <w:b/>
          <w:lang w:eastAsia="en-US"/>
        </w:rPr>
      </w:pPr>
      <w:r w:rsidRPr="00572F6E">
        <w:t xml:space="preserve">Сдерживающими факторами при реализации Программы могут быть: </w:t>
      </w:r>
    </w:p>
    <w:p w:rsidR="00FC4806" w:rsidRPr="00572F6E" w:rsidRDefault="00061082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rFonts w:eastAsia="Calibri"/>
          <w:b/>
          <w:lang w:eastAsia="en-US"/>
        </w:rPr>
      </w:pPr>
      <w:r w:rsidRPr="00572F6E">
        <w:t>1. Реализация Программы связана с необходимостью финансовых вложений. Необходимо отметить высокую стоимость размещения профилактических материалов в средствах массовой информации (далее – СМИ).</w:t>
      </w:r>
    </w:p>
    <w:p w:rsidR="00FC4806" w:rsidRPr="00572F6E" w:rsidRDefault="00061082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rFonts w:eastAsia="Calibri"/>
          <w:b/>
          <w:lang w:eastAsia="en-US"/>
        </w:rPr>
      </w:pPr>
      <w:r w:rsidRPr="00572F6E">
        <w:t xml:space="preserve">2. Реализация Программы связана с необходимостью взаимодействия </w:t>
      </w:r>
      <w:r w:rsidR="00771A39" w:rsidRPr="00572F6E">
        <w:br/>
      </w:r>
      <w:r w:rsidRPr="00572F6E">
        <w:t>с органами местного самоуправления, учреждениями, организациями, в связи с этим возникает риск невыполне</w:t>
      </w:r>
      <w:r w:rsidR="00FC4806" w:rsidRPr="00572F6E">
        <w:t xml:space="preserve">ния достигнутых договоренностей. Для </w:t>
      </w:r>
      <w:r w:rsidRPr="00572F6E">
        <w:t>управления риском используется механизм по</w:t>
      </w:r>
      <w:r w:rsidR="00FC4806" w:rsidRPr="00572F6E">
        <w:t>дписания соглашений (договоров).</w:t>
      </w:r>
    </w:p>
    <w:p w:rsidR="00FC4806" w:rsidRPr="00572F6E" w:rsidRDefault="00DB415F" w:rsidP="00DB415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595"/>
        </w:tabs>
        <w:jc w:val="both"/>
        <w:rPr>
          <w:b/>
        </w:rPr>
      </w:pPr>
      <w:r>
        <w:rPr>
          <w:b/>
        </w:rPr>
        <w:tab/>
      </w:r>
    </w:p>
    <w:p w:rsidR="00FC4806" w:rsidRPr="00572F6E" w:rsidRDefault="00313FD9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jc w:val="center"/>
        <w:rPr>
          <w:rFonts w:eastAsia="Calibri"/>
          <w:b/>
          <w:lang w:eastAsia="en-US"/>
        </w:rPr>
      </w:pPr>
      <w:r>
        <w:rPr>
          <w:b/>
        </w:rPr>
        <w:t>12.10</w:t>
      </w:r>
      <w:r w:rsidR="00061082" w:rsidRPr="00572F6E">
        <w:rPr>
          <w:b/>
        </w:rPr>
        <w:t>. Ожидаемый эффект от реализации мероприятий Программы</w:t>
      </w:r>
    </w:p>
    <w:p w:rsidR="00FC4806" w:rsidRPr="00572F6E" w:rsidRDefault="00061082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rFonts w:eastAsia="Calibri"/>
          <w:b/>
          <w:lang w:eastAsia="en-US"/>
        </w:rPr>
      </w:pPr>
      <w:r w:rsidRPr="00572F6E">
        <w:t xml:space="preserve">Оценка эффективности реализации </w:t>
      </w:r>
      <w:r w:rsidR="00AA7EE5" w:rsidRPr="00572F6E">
        <w:t>П</w:t>
      </w:r>
      <w:r w:rsidRPr="00572F6E">
        <w:t>рограммы осуществляется на основе совокупности целевых индикаторов</w:t>
      </w:r>
      <w:r w:rsidR="00FC4806" w:rsidRPr="00572F6E">
        <w:t xml:space="preserve"> </w:t>
      </w:r>
      <w:r w:rsidRPr="00572F6E">
        <w:t>и показателей Программы, которые представляют собой не только количественные показатели, но и качественные характеристики.</w:t>
      </w:r>
    </w:p>
    <w:p w:rsidR="00FC4806" w:rsidRPr="00572F6E" w:rsidRDefault="00061082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rFonts w:eastAsia="Calibri"/>
          <w:b/>
          <w:lang w:eastAsia="en-US"/>
        </w:rPr>
      </w:pPr>
      <w:r w:rsidRPr="00572F6E">
        <w:rPr>
          <w:spacing w:val="1"/>
        </w:rPr>
        <w:t>Оценка результатов Программы и степень достижения целевых индикаторов будет ос</w:t>
      </w:r>
      <w:r w:rsidR="00A468EB" w:rsidRPr="00572F6E">
        <w:rPr>
          <w:spacing w:val="1"/>
        </w:rPr>
        <w:t>уществляться на основе статисти</w:t>
      </w:r>
      <w:r w:rsidRPr="00572F6E">
        <w:rPr>
          <w:spacing w:val="1"/>
        </w:rPr>
        <w:t>ческих данных территориального органа Федеральной службы государственной статис</w:t>
      </w:r>
      <w:r w:rsidR="00AA7EE5" w:rsidRPr="00572F6E">
        <w:rPr>
          <w:spacing w:val="1"/>
        </w:rPr>
        <w:t xml:space="preserve">тики </w:t>
      </w:r>
      <w:r w:rsidRPr="00572F6E">
        <w:rPr>
          <w:spacing w:val="1"/>
        </w:rPr>
        <w:t>по Удмуртской Республике, Министерства здравоохранения Удмуртской Республики, анкетных опросов населения.</w:t>
      </w:r>
    </w:p>
    <w:p w:rsidR="00FC4806" w:rsidRPr="00572F6E" w:rsidRDefault="00061082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rFonts w:eastAsia="Calibri"/>
          <w:b/>
          <w:lang w:eastAsia="en-US"/>
        </w:rPr>
      </w:pPr>
      <w:r w:rsidRPr="00572F6E">
        <w:t xml:space="preserve">Успешное достижение целевых индикаторов и показателей программы </w:t>
      </w:r>
      <w:r w:rsidR="00771A39" w:rsidRPr="00572F6E">
        <w:br/>
      </w:r>
      <w:r w:rsidRPr="00572F6E">
        <w:t>к 202</w:t>
      </w:r>
      <w:r w:rsidR="00B2677F">
        <w:t>7</w:t>
      </w:r>
      <w:r w:rsidRPr="00572F6E">
        <w:t xml:space="preserve"> году позволит обеспечить:</w:t>
      </w:r>
    </w:p>
    <w:p w:rsidR="00737B7E" w:rsidRDefault="00061082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</w:pPr>
      <w:r w:rsidRPr="00572F6E">
        <w:t>- создание новой  системы межведомственных взаимоотношений, способствующей сохранению и улучшению состояни</w:t>
      </w:r>
      <w:r w:rsidR="00A468EB" w:rsidRPr="00572F6E">
        <w:t>я здоровья населения Якшур-Бодьинского</w:t>
      </w:r>
      <w:r w:rsidRPr="00572F6E">
        <w:t xml:space="preserve"> района;</w:t>
      </w:r>
    </w:p>
    <w:p w:rsidR="00737B7E" w:rsidRDefault="00061082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</w:pPr>
      <w:r w:rsidRPr="00572F6E">
        <w:t xml:space="preserve">- усиление системы информирования населения </w:t>
      </w:r>
      <w:r w:rsidR="00A468EB" w:rsidRPr="00572F6E">
        <w:t>Якшур-Бодьинского</w:t>
      </w:r>
      <w:r w:rsidR="00A468EB" w:rsidRPr="00572F6E">
        <w:rPr>
          <w:spacing w:val="1"/>
        </w:rPr>
        <w:t xml:space="preserve"> </w:t>
      </w:r>
      <w:r w:rsidRPr="00572F6E">
        <w:rPr>
          <w:spacing w:val="1"/>
        </w:rPr>
        <w:t xml:space="preserve"> района </w:t>
      </w:r>
      <w:r w:rsidR="00A468EB" w:rsidRPr="00572F6E">
        <w:rPr>
          <w:spacing w:val="1"/>
        </w:rPr>
        <w:t xml:space="preserve">о </w:t>
      </w:r>
      <w:r w:rsidRPr="00572F6E">
        <w:t>факторах риска и профилактике ХНИЗ;</w:t>
      </w:r>
    </w:p>
    <w:p w:rsidR="00737B7E" w:rsidRDefault="00061082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</w:pPr>
      <w:r w:rsidRPr="00572F6E">
        <w:t xml:space="preserve">- увеличение количества инициатив граждан, общественных объединений, организаций, связанных с профилактикой заболеваний, </w:t>
      </w:r>
      <w:r w:rsidR="00771A39" w:rsidRPr="00572F6E">
        <w:br/>
      </w:r>
      <w:r w:rsidRPr="00572F6E">
        <w:t>по информированию о важности ведения ЗОЖ;</w:t>
      </w:r>
    </w:p>
    <w:p w:rsidR="00313FD9" w:rsidRDefault="00737B7E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rFonts w:eastAsia="Calibri"/>
          <w:b/>
          <w:lang w:eastAsia="en-US"/>
        </w:rPr>
      </w:pPr>
      <w:r w:rsidRPr="00572F6E">
        <w:t xml:space="preserve"> </w:t>
      </w:r>
      <w:r w:rsidR="00061082" w:rsidRPr="00572F6E">
        <w:t xml:space="preserve">- создание условий для улучшения демографической ситуации, увеличения средней продолжительности жизни, снижения преждевременной смертности, заболеваемости, </w:t>
      </w:r>
      <w:proofErr w:type="spellStart"/>
      <w:r w:rsidR="00015DEF">
        <w:t>инвалидизации</w:t>
      </w:r>
      <w:proofErr w:type="spellEnd"/>
      <w:r w:rsidR="00015DEF">
        <w:t xml:space="preserve"> населения Якшур-Бодьинского</w:t>
      </w:r>
      <w:r w:rsidR="00A468EB" w:rsidRPr="00572F6E">
        <w:t xml:space="preserve"> </w:t>
      </w:r>
      <w:r w:rsidR="00AA7EE5" w:rsidRPr="00572F6E">
        <w:t>район</w:t>
      </w:r>
      <w:r w:rsidR="00015DEF">
        <w:t>а</w:t>
      </w:r>
      <w:r w:rsidR="00AA7EE5" w:rsidRPr="00572F6E">
        <w:t>.</w:t>
      </w:r>
      <w:r w:rsidR="00A468EB" w:rsidRPr="00572F6E">
        <w:rPr>
          <w:spacing w:val="1"/>
        </w:rPr>
        <w:t xml:space="preserve"> </w:t>
      </w:r>
    </w:p>
    <w:p w:rsidR="00FC4806" w:rsidRDefault="00061082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</w:pPr>
      <w:r w:rsidRPr="00572F6E">
        <w:lastRenderedPageBreak/>
        <w:t xml:space="preserve">В результате целенаправленной работы по формированию ЗОЖ </w:t>
      </w:r>
      <w:r w:rsidR="00771A39" w:rsidRPr="00572F6E">
        <w:br/>
      </w:r>
      <w:r w:rsidR="00015DEF">
        <w:t xml:space="preserve">у населения </w:t>
      </w:r>
      <w:r w:rsidR="00015DEF" w:rsidRPr="00015DEF">
        <w:t>Якшур-Бодьинского района</w:t>
      </w:r>
      <w:r w:rsidRPr="00572F6E">
        <w:t xml:space="preserve"> предполагается достичь к 202</w:t>
      </w:r>
      <w:r w:rsidR="005861E5">
        <w:t>7</w:t>
      </w:r>
      <w:r w:rsidR="00A468EB" w:rsidRPr="00572F6E">
        <w:t xml:space="preserve"> году</w:t>
      </w:r>
      <w:r w:rsidRPr="00572F6E">
        <w:t xml:space="preserve"> положительной динамики следующих показателей:</w:t>
      </w:r>
    </w:p>
    <w:p w:rsidR="00FC4806" w:rsidRPr="00572F6E" w:rsidRDefault="00061082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rFonts w:eastAsia="Calibri"/>
          <w:b/>
          <w:lang w:eastAsia="en-US"/>
        </w:rPr>
      </w:pPr>
      <w:r w:rsidRPr="00572F6E">
        <w:t>- увеличение обращаемости в медицинские организации по вопросам ЗОЖ (</w:t>
      </w:r>
      <w:r w:rsidR="00AA7EE5" w:rsidRPr="00572F6E">
        <w:rPr>
          <w:rFonts w:eastAsia="Calibri"/>
        </w:rPr>
        <w:t xml:space="preserve">до 3087 </w:t>
      </w:r>
      <w:r w:rsidR="00F9066D" w:rsidRPr="00572F6E">
        <w:rPr>
          <w:rFonts w:eastAsia="Calibri"/>
        </w:rPr>
        <w:t>человек</w:t>
      </w:r>
      <w:r w:rsidR="00986585" w:rsidRPr="00572F6E">
        <w:t>)</w:t>
      </w:r>
      <w:r w:rsidR="00E227AB" w:rsidRPr="00572F6E">
        <w:t>;</w:t>
      </w:r>
    </w:p>
    <w:p w:rsidR="00BB5031" w:rsidRDefault="00061082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</w:pPr>
      <w:r w:rsidRPr="00572F6E">
        <w:t>- снижение смертности мужчин в возрасте 16-59 лет к 202</w:t>
      </w:r>
      <w:r w:rsidR="005861E5">
        <w:t>7</w:t>
      </w:r>
      <w:r w:rsidRPr="00572F6E">
        <w:t xml:space="preserve"> году (</w:t>
      </w:r>
      <w:r w:rsidR="00F9066D" w:rsidRPr="00572F6E">
        <w:rPr>
          <w:rFonts w:eastAsia="Calibri"/>
        </w:rPr>
        <w:t>до 590,7 случаев на 100 тыс. населения</w:t>
      </w:r>
      <w:r w:rsidR="00E227AB" w:rsidRPr="00572F6E">
        <w:t>);</w:t>
      </w:r>
    </w:p>
    <w:p w:rsidR="00FC4806" w:rsidRPr="00572F6E" w:rsidRDefault="00061082" w:rsidP="00BB503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rFonts w:eastAsia="Calibri"/>
          <w:b/>
          <w:lang w:eastAsia="en-US"/>
        </w:rPr>
      </w:pPr>
      <w:r w:rsidRPr="00572F6E">
        <w:t xml:space="preserve">- снижение смертности женщин в возрасте 16-54 лет </w:t>
      </w:r>
      <w:r w:rsidR="00B2677F" w:rsidRPr="00572F6E">
        <w:t>к 202</w:t>
      </w:r>
      <w:r w:rsidR="00B2677F">
        <w:t>7</w:t>
      </w:r>
      <w:r w:rsidR="00B2677F" w:rsidRPr="00572F6E">
        <w:t xml:space="preserve"> году </w:t>
      </w:r>
      <w:r w:rsidRPr="00572F6E">
        <w:t>(</w:t>
      </w:r>
      <w:r w:rsidR="00F9066D" w:rsidRPr="00572F6E">
        <w:rPr>
          <w:rFonts w:eastAsia="Calibri"/>
        </w:rPr>
        <w:t>до 170,5 случаев на 100 тыс. населения</w:t>
      </w:r>
      <w:r w:rsidR="00E227AB" w:rsidRPr="00572F6E">
        <w:t>);</w:t>
      </w:r>
    </w:p>
    <w:p w:rsidR="00FC4806" w:rsidRDefault="00061082" w:rsidP="00BB503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rFonts w:eastAsia="Calibri"/>
          <w:b/>
          <w:lang w:eastAsia="en-US"/>
        </w:rPr>
      </w:pPr>
      <w:r w:rsidRPr="00572F6E">
        <w:t>- увеличение доли граждан, систематически занимающихся физической культурой и спортом</w:t>
      </w:r>
      <w:r w:rsidR="00AA7EE5" w:rsidRPr="00572F6E">
        <w:t>,</w:t>
      </w:r>
      <w:r w:rsidRPr="00572F6E">
        <w:t xml:space="preserve"> </w:t>
      </w:r>
      <w:r w:rsidR="00FC4806" w:rsidRPr="00572F6E">
        <w:t>55,5%.</w:t>
      </w:r>
    </w:p>
    <w:p w:rsidR="00B2677F" w:rsidRPr="00572F6E" w:rsidRDefault="00B2677F" w:rsidP="00BB503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rFonts w:eastAsia="Calibri"/>
          <w:b/>
          <w:lang w:eastAsia="en-US"/>
        </w:rPr>
      </w:pPr>
    </w:p>
    <w:p w:rsidR="00FC4806" w:rsidRPr="00313FD9" w:rsidRDefault="00313FD9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jc w:val="center"/>
        <w:rPr>
          <w:b/>
          <w:bCs/>
          <w:spacing w:val="2"/>
        </w:rPr>
      </w:pPr>
      <w:r>
        <w:rPr>
          <w:b/>
        </w:rPr>
        <w:t>12.11</w:t>
      </w:r>
      <w:r w:rsidR="00061082" w:rsidRPr="00572F6E">
        <w:rPr>
          <w:b/>
        </w:rPr>
        <w:t xml:space="preserve">. </w:t>
      </w:r>
      <w:r w:rsidR="00061082" w:rsidRPr="00572F6E">
        <w:rPr>
          <w:b/>
          <w:bCs/>
          <w:spacing w:val="2"/>
        </w:rPr>
        <w:t>Механизм реализации Программы</w:t>
      </w:r>
    </w:p>
    <w:p w:rsidR="00313FD9" w:rsidRDefault="00061082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</w:pPr>
      <w:r w:rsidRPr="00572F6E">
        <w:t>Программа выполняется на основе сотрудничест</w:t>
      </w:r>
      <w:r w:rsidR="008A77D1" w:rsidRPr="00572F6E">
        <w:t xml:space="preserve">ва между участниками Программы. </w:t>
      </w:r>
      <w:r w:rsidRPr="00572F6E">
        <w:t>Общее руководство программой о</w:t>
      </w:r>
      <w:r w:rsidR="00A25E3B" w:rsidRPr="00572F6E">
        <w:t>существл</w:t>
      </w:r>
      <w:r w:rsidR="00015DEF">
        <w:t xml:space="preserve">яет Глава </w:t>
      </w:r>
      <w:r w:rsidR="00015DEF" w:rsidRPr="00015DEF">
        <w:t>муниципального образования «Муниципальный округ Якшур-Бодьинск</w:t>
      </w:r>
      <w:r w:rsidR="00015DEF">
        <w:t>ий район Удмуртской Республики».</w:t>
      </w:r>
      <w:r w:rsidR="00015DEF" w:rsidRPr="00015DEF">
        <w:t xml:space="preserve"> </w:t>
      </w:r>
      <w:r w:rsidRPr="00572F6E">
        <w:t>Отраслевые (функциональные) органы, управления, структурные подразделения</w:t>
      </w:r>
      <w:r w:rsidR="00313FD9">
        <w:t>, территориальные органы</w:t>
      </w:r>
      <w:r w:rsidRPr="00572F6E">
        <w:t xml:space="preserve"> </w:t>
      </w:r>
      <w:r w:rsidR="00F37EB1" w:rsidRPr="00572F6E">
        <w:t>А</w:t>
      </w:r>
      <w:r w:rsidRPr="00572F6E">
        <w:t xml:space="preserve">дминистрации </w:t>
      </w:r>
      <w:r w:rsidR="00015DEF">
        <w:t xml:space="preserve">Якшур-Бодьинского района, </w:t>
      </w:r>
      <w:r w:rsidRPr="00572F6E">
        <w:t xml:space="preserve"> как получатели бюджетных </w:t>
      </w:r>
      <w:r w:rsidR="008A77D1" w:rsidRPr="00572F6E">
        <w:t>средст</w:t>
      </w:r>
      <w:r w:rsidR="00F37EB1" w:rsidRPr="00572F6E">
        <w:t>в,</w:t>
      </w:r>
      <w:r w:rsidR="008A77D1" w:rsidRPr="00572F6E">
        <w:t xml:space="preserve"> несут ответственность </w:t>
      </w:r>
      <w:r w:rsidRPr="00572F6E">
        <w:t xml:space="preserve">за целевое использование денежных средств, </w:t>
      </w:r>
      <w:r w:rsidR="00A25E3B" w:rsidRPr="00572F6E">
        <w:t>предусмотренных Программой.</w:t>
      </w:r>
    </w:p>
    <w:p w:rsidR="00B2677F" w:rsidRDefault="0025711B" w:rsidP="00B2677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</w:pPr>
      <w:r w:rsidRPr="00572F6E">
        <w:rPr>
          <w:spacing w:val="2"/>
        </w:rPr>
        <w:t>Ответственным исполнителем Программы является</w:t>
      </w:r>
      <w:r w:rsidR="00061082" w:rsidRPr="00572F6E">
        <w:rPr>
          <w:spacing w:val="2"/>
        </w:rPr>
        <w:t xml:space="preserve"> Администрация</w:t>
      </w:r>
      <w:r w:rsidR="000F3C70" w:rsidRPr="000F3C70">
        <w:t xml:space="preserve"> </w:t>
      </w:r>
      <w:r w:rsidR="00313FD9">
        <w:rPr>
          <w:spacing w:val="2"/>
        </w:rPr>
        <w:t>Якшур-Бодьинского района</w:t>
      </w:r>
      <w:r w:rsidRPr="00572F6E">
        <w:rPr>
          <w:spacing w:val="2"/>
        </w:rPr>
        <w:t>, соисполнителями:</w:t>
      </w:r>
    </w:p>
    <w:p w:rsidR="00B2677F" w:rsidRDefault="00B2677F" w:rsidP="00B2677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</w:pPr>
      <w:r>
        <w:t xml:space="preserve">1) </w:t>
      </w:r>
      <w:r w:rsidR="00F37EB1" w:rsidRPr="00797C7C">
        <w:t xml:space="preserve">БУЗ УР «Якшур-Бодьинская РБ МЗ УР» (по согласованию);   </w:t>
      </w:r>
    </w:p>
    <w:p w:rsidR="00B2677F" w:rsidRDefault="00B2677F" w:rsidP="00B2677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</w:pPr>
      <w:r>
        <w:t xml:space="preserve">2) </w:t>
      </w:r>
      <w:proofErr w:type="spellStart"/>
      <w:r w:rsidR="00CF4A88" w:rsidRPr="00B2677F">
        <w:rPr>
          <w:color w:val="000000"/>
          <w:sz w:val="22"/>
          <w:szCs w:val="22"/>
        </w:rPr>
        <w:t>УКМиС</w:t>
      </w:r>
      <w:proofErr w:type="spellEnd"/>
      <w:r w:rsidR="00CF4A88" w:rsidRPr="00B2677F">
        <w:rPr>
          <w:color w:val="000000"/>
          <w:sz w:val="22"/>
          <w:szCs w:val="22"/>
        </w:rPr>
        <w:t xml:space="preserve"> Администрации Якшур-Бодьинского района;</w:t>
      </w:r>
    </w:p>
    <w:p w:rsidR="00B2677F" w:rsidRDefault="00B2677F" w:rsidP="00B2677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</w:pPr>
      <w:r>
        <w:t xml:space="preserve">3) </w:t>
      </w:r>
      <w:r w:rsidR="00797C7C" w:rsidRPr="00B2677F">
        <w:rPr>
          <w:rFonts w:eastAsia="Microsoft YaHei"/>
          <w:color w:val="00000A"/>
          <w:sz w:val="22"/>
          <w:szCs w:val="22"/>
        </w:rPr>
        <w:t>УНО</w:t>
      </w:r>
      <w:r w:rsidR="00797C7C" w:rsidRPr="00B2677F">
        <w:rPr>
          <w:color w:val="000000"/>
          <w:sz w:val="22"/>
          <w:szCs w:val="22"/>
        </w:rPr>
        <w:t xml:space="preserve"> Администрации Якшур-Бодьинского района</w:t>
      </w:r>
      <w:r w:rsidR="00F37EB1" w:rsidRPr="00797C7C">
        <w:t>;</w:t>
      </w:r>
    </w:p>
    <w:p w:rsidR="00B2677F" w:rsidRDefault="00B2677F" w:rsidP="00B2677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</w:pPr>
      <w:r>
        <w:t xml:space="preserve">4) </w:t>
      </w:r>
      <w:r w:rsidR="00797C7C" w:rsidRPr="00797C7C">
        <w:t>Управление по строительству, имущественным отношениям и ЖКХ Администрации Якшур-Бодьинского района</w:t>
      </w:r>
      <w:r w:rsidR="00F37EB1" w:rsidRPr="00797C7C">
        <w:t>;</w:t>
      </w:r>
    </w:p>
    <w:p w:rsidR="00B2677F" w:rsidRDefault="00B2677F" w:rsidP="00B2677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</w:pPr>
      <w:r>
        <w:t xml:space="preserve">5) </w:t>
      </w:r>
      <w:r w:rsidR="00F75970">
        <w:rPr>
          <w:rFonts w:eastAsia="Calibri"/>
          <w:lang w:eastAsia="en-US"/>
        </w:rPr>
        <w:t>ФКУ УР «Республиканский центр социальных выплат</w:t>
      </w:r>
      <w:r w:rsidR="00F1059C">
        <w:rPr>
          <w:rFonts w:eastAsia="Calibri"/>
          <w:lang w:eastAsia="en-US"/>
        </w:rPr>
        <w:t>»</w:t>
      </w:r>
      <w:r w:rsidR="00F75970">
        <w:rPr>
          <w:rFonts w:eastAsia="Calibri"/>
          <w:lang w:eastAsia="en-US"/>
        </w:rPr>
        <w:t xml:space="preserve"> </w:t>
      </w:r>
      <w:r w:rsidR="00F75970" w:rsidRPr="00E30FD0">
        <w:rPr>
          <w:rFonts w:eastAsia="Calibri"/>
          <w:lang w:eastAsia="en-US"/>
        </w:rPr>
        <w:t xml:space="preserve"> в </w:t>
      </w:r>
      <w:r w:rsidR="00F75970" w:rsidRPr="00E30FD0">
        <w:t xml:space="preserve">Якшур-Бодьинском районе </w:t>
      </w:r>
      <w:r w:rsidR="00797C7C" w:rsidRPr="00797C7C">
        <w:t>(по согласованию</w:t>
      </w:r>
      <w:r w:rsidR="00797C7C">
        <w:t>)</w:t>
      </w:r>
      <w:r w:rsidR="00F37EB1" w:rsidRPr="00797C7C">
        <w:t xml:space="preserve">;  </w:t>
      </w:r>
    </w:p>
    <w:p w:rsidR="00B2677F" w:rsidRDefault="00B2677F" w:rsidP="00B2677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</w:pPr>
      <w:r>
        <w:t xml:space="preserve">6) </w:t>
      </w:r>
      <w:r w:rsidR="00F75970">
        <w:t>Р</w:t>
      </w:r>
      <w:r w:rsidR="00797C7C" w:rsidRPr="00797C7C">
        <w:t>КЦСОН Якшур-Бодьинского района</w:t>
      </w:r>
      <w:r w:rsidR="00F37EB1" w:rsidRPr="00797C7C">
        <w:t xml:space="preserve"> (по согласованию);   </w:t>
      </w:r>
    </w:p>
    <w:p w:rsidR="00B2677F" w:rsidRDefault="00B2677F" w:rsidP="00B2677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</w:pPr>
      <w:r>
        <w:t xml:space="preserve">7) </w:t>
      </w:r>
      <w:r w:rsidR="00F37EB1" w:rsidRPr="00797C7C">
        <w:t>ОМВД Росс</w:t>
      </w:r>
      <w:r w:rsidR="00797C7C" w:rsidRPr="00797C7C">
        <w:t xml:space="preserve">ии </w:t>
      </w:r>
      <w:r w:rsidR="00F75970">
        <w:t>«</w:t>
      </w:r>
      <w:r w:rsidR="00797C7C" w:rsidRPr="00797C7C">
        <w:t>Якшур-Бодьинск</w:t>
      </w:r>
      <w:r w:rsidR="00F75970">
        <w:t>ий»</w:t>
      </w:r>
      <w:r w:rsidR="00797C7C" w:rsidRPr="00797C7C">
        <w:t xml:space="preserve"> </w:t>
      </w:r>
      <w:r w:rsidR="00F37EB1" w:rsidRPr="00797C7C">
        <w:t>(по согласованию);</w:t>
      </w:r>
    </w:p>
    <w:p w:rsidR="00B2677F" w:rsidRDefault="00B2677F" w:rsidP="00B2677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</w:pPr>
      <w:r>
        <w:t xml:space="preserve">8) </w:t>
      </w:r>
      <w:r w:rsidR="00F37EB1" w:rsidRPr="00797C7C">
        <w:t>Управление по развитию территории</w:t>
      </w:r>
      <w:r w:rsidR="00313FD9">
        <w:t xml:space="preserve"> Администрации</w:t>
      </w:r>
      <w:r w:rsidR="00797C7C" w:rsidRPr="00797C7C">
        <w:t xml:space="preserve"> Якшур-Бодьинского района</w:t>
      </w:r>
      <w:r w:rsidR="00F37EB1" w:rsidRPr="00797C7C">
        <w:t xml:space="preserve">; </w:t>
      </w:r>
    </w:p>
    <w:p w:rsidR="00B2677F" w:rsidRDefault="00B2677F" w:rsidP="00B2677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</w:pPr>
      <w:r>
        <w:t xml:space="preserve">9) </w:t>
      </w:r>
      <w:r w:rsidR="00313FD9">
        <w:t>АУ УР «Редакция газеты «Рассвет»</w:t>
      </w:r>
      <w:r w:rsidR="00F37EB1" w:rsidRPr="00797C7C">
        <w:t xml:space="preserve"> (по согласованию);   </w:t>
      </w:r>
    </w:p>
    <w:p w:rsidR="00313FD9" w:rsidRDefault="00B2677F" w:rsidP="00B2677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</w:pPr>
      <w:r>
        <w:t xml:space="preserve">10) </w:t>
      </w:r>
      <w:r w:rsidR="00313FD9">
        <w:t>Территориальные органы</w:t>
      </w:r>
      <w:r w:rsidR="00797C7C" w:rsidRPr="00797C7C">
        <w:t xml:space="preserve"> </w:t>
      </w:r>
      <w:r w:rsidR="00313FD9">
        <w:t xml:space="preserve">Администрации </w:t>
      </w:r>
      <w:r w:rsidR="00797C7C" w:rsidRPr="00797C7C">
        <w:t>Якшур-Бодьинского района</w:t>
      </w:r>
      <w:r w:rsidR="00CB18F0" w:rsidRPr="00797C7C">
        <w:t>.</w:t>
      </w:r>
    </w:p>
    <w:p w:rsidR="00CB18F0" w:rsidRPr="00313FD9" w:rsidRDefault="00061082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</w:pPr>
      <w:r w:rsidRPr="00797C7C">
        <w:rPr>
          <w:spacing w:val="2"/>
        </w:rPr>
        <w:t>Программа предусматривает ответственность руководителя организации</w:t>
      </w:r>
      <w:r w:rsidRPr="00572F6E">
        <w:rPr>
          <w:spacing w:val="2"/>
        </w:rPr>
        <w:t xml:space="preserve"> или структурного подразделения А</w:t>
      </w:r>
      <w:r w:rsidR="00797C7C">
        <w:rPr>
          <w:spacing w:val="2"/>
          <w:shd w:val="clear" w:color="auto" w:fill="FFFFFF"/>
        </w:rPr>
        <w:t xml:space="preserve">дминистрации Якшур-Бодьинского </w:t>
      </w:r>
      <w:r w:rsidRPr="00572F6E">
        <w:rPr>
          <w:spacing w:val="2"/>
          <w:shd w:val="clear" w:color="auto" w:fill="FFFFFF"/>
        </w:rPr>
        <w:t>район</w:t>
      </w:r>
      <w:r w:rsidR="00797C7C">
        <w:rPr>
          <w:spacing w:val="2"/>
          <w:shd w:val="clear" w:color="auto" w:fill="FFFFFF"/>
        </w:rPr>
        <w:t>а</w:t>
      </w:r>
      <w:r w:rsidR="008A77D1" w:rsidRPr="00572F6E">
        <w:rPr>
          <w:spacing w:val="2"/>
        </w:rPr>
        <w:t>, которая</w:t>
      </w:r>
      <w:r w:rsidRPr="00572F6E">
        <w:rPr>
          <w:spacing w:val="2"/>
        </w:rPr>
        <w:t xml:space="preserve"> является исполнителем реализации закрепленных за ним мероприятий.</w:t>
      </w:r>
    </w:p>
    <w:p w:rsidR="00313FD9" w:rsidRDefault="00061082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spacing w:val="2"/>
        </w:rPr>
      </w:pPr>
      <w:r w:rsidRPr="00572F6E">
        <w:rPr>
          <w:spacing w:val="2"/>
        </w:rPr>
        <w:t>Для единого подхода к выполнению всего комплекса мероприятий Программы обеспечивается четкое взаимодействие между всеми соисполнителями Программы.</w:t>
      </w:r>
    </w:p>
    <w:p w:rsidR="00CB18F0" w:rsidRPr="00572F6E" w:rsidRDefault="00061082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spacing w:val="2"/>
        </w:rPr>
      </w:pPr>
      <w:r w:rsidRPr="00572F6E">
        <w:rPr>
          <w:spacing w:val="2"/>
        </w:rPr>
        <w:t>Ответственный исполнитель Программы:</w:t>
      </w:r>
    </w:p>
    <w:p w:rsidR="00CB18F0" w:rsidRPr="00572F6E" w:rsidRDefault="00313FD9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spacing w:val="2"/>
        </w:rPr>
      </w:pPr>
      <w:r>
        <w:rPr>
          <w:spacing w:val="2"/>
        </w:rPr>
        <w:t xml:space="preserve">- </w:t>
      </w:r>
      <w:r w:rsidR="00061082" w:rsidRPr="00572F6E">
        <w:rPr>
          <w:spacing w:val="2"/>
        </w:rPr>
        <w:t xml:space="preserve">организует реализацию Программы, вносит предложения о внесении </w:t>
      </w:r>
      <w:r w:rsidR="00771A39" w:rsidRPr="00572F6E">
        <w:rPr>
          <w:spacing w:val="2"/>
        </w:rPr>
        <w:br/>
      </w:r>
      <w:r w:rsidR="00061082" w:rsidRPr="00572F6E">
        <w:rPr>
          <w:spacing w:val="2"/>
        </w:rPr>
        <w:t>в нее изменений и несет от</w:t>
      </w:r>
      <w:r w:rsidR="00771A39" w:rsidRPr="00572F6E">
        <w:rPr>
          <w:spacing w:val="2"/>
        </w:rPr>
        <w:t xml:space="preserve">ветственность </w:t>
      </w:r>
      <w:r w:rsidR="00061082" w:rsidRPr="00572F6E">
        <w:rPr>
          <w:spacing w:val="2"/>
        </w:rPr>
        <w:t xml:space="preserve">за достижение показателей (индикаторов) Программы в целом, а также конечных результатов </w:t>
      </w:r>
      <w:r w:rsidR="00771A39" w:rsidRPr="00572F6E">
        <w:rPr>
          <w:spacing w:val="2"/>
        </w:rPr>
        <w:br/>
      </w:r>
      <w:r w:rsidR="00061082" w:rsidRPr="00572F6E">
        <w:rPr>
          <w:spacing w:val="2"/>
        </w:rPr>
        <w:t>ее реализации;</w:t>
      </w:r>
    </w:p>
    <w:p w:rsidR="006C70DC" w:rsidRDefault="00313FD9" w:rsidP="006C70DC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spacing w:val="2"/>
        </w:rPr>
      </w:pPr>
      <w:r>
        <w:rPr>
          <w:spacing w:val="2"/>
        </w:rPr>
        <w:t xml:space="preserve">- </w:t>
      </w:r>
      <w:r w:rsidR="00061082" w:rsidRPr="00572F6E">
        <w:rPr>
          <w:spacing w:val="2"/>
        </w:rPr>
        <w:t>запрашивает у соисполнителей сведения, необходимые для проведения мониторинга и подготов</w:t>
      </w:r>
      <w:r w:rsidR="008A77D1" w:rsidRPr="00572F6E">
        <w:rPr>
          <w:spacing w:val="2"/>
        </w:rPr>
        <w:t xml:space="preserve">ки </w:t>
      </w:r>
      <w:r w:rsidR="0085159A" w:rsidRPr="00572F6E">
        <w:rPr>
          <w:spacing w:val="2"/>
        </w:rPr>
        <w:t>полугодового</w:t>
      </w:r>
      <w:r w:rsidR="008A77D1" w:rsidRPr="00572F6E">
        <w:rPr>
          <w:spacing w:val="2"/>
        </w:rPr>
        <w:t xml:space="preserve"> </w:t>
      </w:r>
      <w:r w:rsidR="00061082" w:rsidRPr="00572F6E">
        <w:rPr>
          <w:spacing w:val="2"/>
        </w:rPr>
        <w:t>и годового отчетов о ходе реализац</w:t>
      </w:r>
      <w:r w:rsidR="008A77D1" w:rsidRPr="00572F6E">
        <w:rPr>
          <w:spacing w:val="2"/>
        </w:rPr>
        <w:t xml:space="preserve">ии Программы (далее - отчеты), </w:t>
      </w:r>
      <w:r w:rsidR="00061082" w:rsidRPr="00572F6E">
        <w:rPr>
          <w:spacing w:val="2"/>
        </w:rPr>
        <w:t>готовит отчеты.</w:t>
      </w:r>
    </w:p>
    <w:p w:rsidR="006C70DC" w:rsidRDefault="00061082" w:rsidP="006C70DC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spacing w:val="2"/>
        </w:rPr>
      </w:pPr>
      <w:r w:rsidRPr="00572F6E">
        <w:rPr>
          <w:spacing w:val="2"/>
        </w:rPr>
        <w:t>Соисполнители:</w:t>
      </w:r>
    </w:p>
    <w:p w:rsidR="00CB18F0" w:rsidRPr="00572F6E" w:rsidRDefault="00313FD9" w:rsidP="006C70DC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spacing w:val="2"/>
        </w:rPr>
      </w:pPr>
      <w:r>
        <w:rPr>
          <w:spacing w:val="2"/>
        </w:rPr>
        <w:t xml:space="preserve">- </w:t>
      </w:r>
      <w:r w:rsidR="00061082" w:rsidRPr="00572F6E">
        <w:rPr>
          <w:spacing w:val="2"/>
        </w:rPr>
        <w:t>организуют реализацию основных мероприятий, в отношении которых они является соисполнителями, вносят ответственному исполнителю предложения о необходимости внесения изменений в Программу;</w:t>
      </w:r>
    </w:p>
    <w:p w:rsidR="00CB18F0" w:rsidRPr="00572F6E" w:rsidRDefault="00313FD9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spacing w:val="2"/>
        </w:rPr>
      </w:pPr>
      <w:r>
        <w:rPr>
          <w:spacing w:val="2"/>
        </w:rPr>
        <w:lastRenderedPageBreak/>
        <w:t xml:space="preserve">- </w:t>
      </w:r>
      <w:r w:rsidR="00061082" w:rsidRPr="00572F6E">
        <w:rPr>
          <w:spacing w:val="2"/>
        </w:rPr>
        <w:t>несут ответственность за достижение показателей (индикаторов) Программы;</w:t>
      </w:r>
    </w:p>
    <w:p w:rsidR="00CB18F0" w:rsidRPr="00572F6E" w:rsidRDefault="00313FD9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spacing w:val="2"/>
        </w:rPr>
      </w:pPr>
      <w:r>
        <w:rPr>
          <w:spacing w:val="2"/>
        </w:rPr>
        <w:t xml:space="preserve">- </w:t>
      </w:r>
      <w:r w:rsidR="00061082" w:rsidRPr="00572F6E">
        <w:rPr>
          <w:spacing w:val="2"/>
        </w:rPr>
        <w:t xml:space="preserve">представляют ответственному исполнителю сведения, необходимые для проведения мониторинга реализации Программы и подготовки отчетов (за </w:t>
      </w:r>
      <w:r w:rsidR="0085159A" w:rsidRPr="00572F6E">
        <w:rPr>
          <w:spacing w:val="2"/>
        </w:rPr>
        <w:t>полугодие</w:t>
      </w:r>
      <w:r w:rsidR="00061082" w:rsidRPr="00572F6E">
        <w:rPr>
          <w:spacing w:val="2"/>
        </w:rPr>
        <w:t xml:space="preserve"> в срок до </w:t>
      </w:r>
      <w:r w:rsidR="0085159A" w:rsidRPr="00572F6E">
        <w:rPr>
          <w:spacing w:val="2"/>
        </w:rPr>
        <w:t>20</w:t>
      </w:r>
      <w:r w:rsidR="00061082" w:rsidRPr="00572F6E">
        <w:rPr>
          <w:spacing w:val="2"/>
        </w:rPr>
        <w:t xml:space="preserve"> числа </w:t>
      </w:r>
      <w:proofErr w:type="gramStart"/>
      <w:r w:rsidR="00061082" w:rsidRPr="00572F6E">
        <w:rPr>
          <w:spacing w:val="2"/>
        </w:rPr>
        <w:t>месяца</w:t>
      </w:r>
      <w:proofErr w:type="gramEnd"/>
      <w:r w:rsidR="00061082" w:rsidRPr="00572F6E">
        <w:rPr>
          <w:spacing w:val="2"/>
        </w:rPr>
        <w:t xml:space="preserve"> следующего за отче</w:t>
      </w:r>
      <w:r w:rsidR="00941DF9" w:rsidRPr="00572F6E">
        <w:rPr>
          <w:spacing w:val="2"/>
        </w:rPr>
        <w:t xml:space="preserve">тным, за год в срок </w:t>
      </w:r>
      <w:r w:rsidR="00061082" w:rsidRPr="00572F6E">
        <w:rPr>
          <w:spacing w:val="2"/>
        </w:rPr>
        <w:t>до 20 января года, следующего за отчетным);</w:t>
      </w:r>
    </w:p>
    <w:p w:rsidR="00CB18F0" w:rsidRPr="00572F6E" w:rsidRDefault="00313FD9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spacing w:val="2"/>
        </w:rPr>
      </w:pPr>
      <w:r>
        <w:rPr>
          <w:spacing w:val="2"/>
        </w:rPr>
        <w:t xml:space="preserve">- </w:t>
      </w:r>
      <w:r w:rsidR="00941DF9" w:rsidRPr="00572F6E">
        <w:rPr>
          <w:spacing w:val="2"/>
        </w:rPr>
        <w:t xml:space="preserve">представляют </w:t>
      </w:r>
      <w:r w:rsidR="00061082" w:rsidRPr="00572F6E">
        <w:rPr>
          <w:spacing w:val="2"/>
        </w:rPr>
        <w:t>ответственному исполнителю оперативную информацию, необходимую для подг</w:t>
      </w:r>
      <w:r w:rsidR="00771A39" w:rsidRPr="00572F6E">
        <w:rPr>
          <w:spacing w:val="2"/>
        </w:rPr>
        <w:t>отовки отчетов</w:t>
      </w:r>
      <w:r w:rsidR="00061082" w:rsidRPr="00572F6E">
        <w:rPr>
          <w:spacing w:val="2"/>
        </w:rPr>
        <w:t xml:space="preserve"> и анализа реализации Программы.</w:t>
      </w:r>
    </w:p>
    <w:p w:rsidR="00CB18F0" w:rsidRPr="00572F6E" w:rsidRDefault="00061082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spacing w:val="2"/>
        </w:rPr>
      </w:pPr>
      <w:r w:rsidRPr="00572F6E">
        <w:rPr>
          <w:spacing w:val="2"/>
        </w:rPr>
        <w:t>Внесение изменений в Программу осуществляется по инициативе ответственного исполнителя, либ</w:t>
      </w:r>
      <w:r w:rsidR="00797C7C">
        <w:rPr>
          <w:spacing w:val="2"/>
        </w:rPr>
        <w:t xml:space="preserve">о во исполнение поручений Главы </w:t>
      </w:r>
      <w:r w:rsidR="00797C7C" w:rsidRPr="00797C7C">
        <w:rPr>
          <w:spacing w:val="2"/>
        </w:rPr>
        <w:t>муниципального образования «Муниципальный округ Якшур-Бодьинский район Удмуртской Республики»</w:t>
      </w:r>
      <w:r w:rsidRPr="00572F6E">
        <w:rPr>
          <w:spacing w:val="2"/>
        </w:rPr>
        <w:t>, в том числе с учетом результатов оценки эффективности реализации Программы.</w:t>
      </w:r>
    </w:p>
    <w:p w:rsidR="00CB18F0" w:rsidRDefault="00061082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spacing w:val="2"/>
        </w:rPr>
      </w:pPr>
      <w:r w:rsidRPr="00572F6E">
        <w:rPr>
          <w:spacing w:val="2"/>
        </w:rPr>
        <w:t>Ответственный исполнитель Программы размещает на официальном сайте</w:t>
      </w:r>
      <w:r w:rsidR="00313FD9">
        <w:rPr>
          <w:spacing w:val="2"/>
        </w:rPr>
        <w:t xml:space="preserve"> Якшур-Бодьинского района</w:t>
      </w:r>
      <w:r w:rsidRPr="00572F6E">
        <w:rPr>
          <w:spacing w:val="2"/>
        </w:rPr>
        <w:t xml:space="preserve"> в информационно-коммуникационной сети «Интернет» информацию о ходе реализации Программы, достижении значений показателей (индикаторов) Программы, степени выполнения мероприятий Программы.</w:t>
      </w:r>
    </w:p>
    <w:p w:rsidR="003C35C7" w:rsidRDefault="00C34D27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spacing w:val="2"/>
        </w:rPr>
      </w:pPr>
      <w:r w:rsidRPr="00572F6E">
        <w:rPr>
          <w:spacing w:val="2"/>
        </w:rPr>
        <w:t xml:space="preserve">Исполнители мероприятий несут ответственность за некачественное </w:t>
      </w:r>
      <w:r w:rsidRPr="00572F6E">
        <w:rPr>
          <w:spacing w:val="2"/>
        </w:rPr>
        <w:br/>
        <w:t>и несвоевременное их выполнение, нецелевое и нерациональное использование финансовых средств в с</w:t>
      </w:r>
      <w:r w:rsidR="00313FD9">
        <w:rPr>
          <w:spacing w:val="2"/>
        </w:rPr>
        <w:t>оответствии с законодательством.</w:t>
      </w:r>
    </w:p>
    <w:p w:rsidR="00313FD9" w:rsidRDefault="00313FD9" w:rsidP="00313FD9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0"/>
          <w:tab w:val="left" w:pos="567"/>
        </w:tabs>
        <w:ind w:firstLine="709"/>
        <w:jc w:val="both"/>
        <w:rPr>
          <w:spacing w:val="2"/>
        </w:rPr>
      </w:pPr>
    </w:p>
    <w:p w:rsidR="003C35C7" w:rsidRPr="00FC3A5C" w:rsidRDefault="003C35C7" w:rsidP="00D77153">
      <w:pPr>
        <w:jc w:val="both"/>
      </w:pPr>
    </w:p>
    <w:sectPr w:rsidR="003C35C7" w:rsidRPr="00FC3A5C" w:rsidSect="00313F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79B" w:rsidRDefault="00EC179B">
      <w:r>
        <w:separator/>
      </w:r>
    </w:p>
  </w:endnote>
  <w:endnote w:type="continuationSeparator" w:id="0">
    <w:p w:rsidR="00EC179B" w:rsidRDefault="00EC1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5E8" w:rsidRDefault="002825E8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5E8" w:rsidRPr="00460E88" w:rsidRDefault="002825E8">
    <w:pPr>
      <w:pStyle w:val="ab"/>
      <w:jc w:val="center"/>
      <w:rPr>
        <w:color w:val="FFFFFF" w:themeColor="background1"/>
      </w:rPr>
    </w:pPr>
    <w:r w:rsidRPr="00460E88">
      <w:rPr>
        <w:color w:val="FFFFFF" w:themeColor="background1"/>
      </w:rPr>
      <w:fldChar w:fldCharType="begin"/>
    </w:r>
    <w:r w:rsidRPr="00460E88">
      <w:rPr>
        <w:color w:val="FFFFFF" w:themeColor="background1"/>
      </w:rPr>
      <w:instrText>PAGE   \* MERGEFORMAT</w:instrText>
    </w:r>
    <w:r w:rsidRPr="00460E88">
      <w:rPr>
        <w:color w:val="FFFFFF" w:themeColor="background1"/>
      </w:rPr>
      <w:fldChar w:fldCharType="separate"/>
    </w:r>
    <w:r w:rsidR="001D46DC">
      <w:rPr>
        <w:noProof/>
        <w:color w:val="FFFFFF" w:themeColor="background1"/>
      </w:rPr>
      <w:t>19</w:t>
    </w:r>
    <w:r w:rsidRPr="00460E88">
      <w:rPr>
        <w:color w:val="FFFFFF" w:themeColor="background1"/>
      </w:rPr>
      <w:fldChar w:fldCharType="end"/>
    </w:r>
  </w:p>
  <w:p w:rsidR="002825E8" w:rsidRDefault="002825E8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5E8" w:rsidRDefault="002825E8">
    <w:pPr>
      <w:pStyle w:val="ab"/>
      <w:jc w:val="center"/>
    </w:pPr>
  </w:p>
  <w:p w:rsidR="002825E8" w:rsidRDefault="002825E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79B" w:rsidRDefault="00EC179B">
      <w:r>
        <w:separator/>
      </w:r>
    </w:p>
  </w:footnote>
  <w:footnote w:type="continuationSeparator" w:id="0">
    <w:p w:rsidR="00EC179B" w:rsidRDefault="00EC17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5E8" w:rsidRDefault="002825E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5E8" w:rsidRDefault="002825E8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5E8" w:rsidRDefault="002825E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ECB2D1C"/>
    <w:multiLevelType w:val="hybridMultilevel"/>
    <w:tmpl w:val="E746017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27FAD"/>
    <w:multiLevelType w:val="hybridMultilevel"/>
    <w:tmpl w:val="E78A2744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 w15:restartNumberingAfterBreak="0">
    <w:nsid w:val="15E81F32"/>
    <w:multiLevelType w:val="hybridMultilevel"/>
    <w:tmpl w:val="E62EF4EC"/>
    <w:lvl w:ilvl="0" w:tplc="94C24FD0">
      <w:start w:val="1"/>
      <w:numFmt w:val="decimal"/>
      <w:lvlText w:val="%1)"/>
      <w:lvlJc w:val="left"/>
      <w:pPr>
        <w:ind w:left="730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05842"/>
    <w:multiLevelType w:val="hybridMultilevel"/>
    <w:tmpl w:val="603689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1987083A"/>
    <w:multiLevelType w:val="hybridMultilevel"/>
    <w:tmpl w:val="469A0F96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B386E5C"/>
    <w:multiLevelType w:val="multilevel"/>
    <w:tmpl w:val="04EAC440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 w15:restartNumberingAfterBreak="0">
    <w:nsid w:val="262C1964"/>
    <w:multiLevelType w:val="multilevel"/>
    <w:tmpl w:val="AD1C8EB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60" w:hanging="2160"/>
      </w:pPr>
      <w:rPr>
        <w:rFonts w:hint="default"/>
      </w:rPr>
    </w:lvl>
  </w:abstractNum>
  <w:abstractNum w:abstractNumId="8" w15:restartNumberingAfterBreak="0">
    <w:nsid w:val="27645A42"/>
    <w:multiLevelType w:val="hybridMultilevel"/>
    <w:tmpl w:val="BC7EE5D2"/>
    <w:lvl w:ilvl="0" w:tplc="CB180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334524"/>
    <w:multiLevelType w:val="hybridMultilevel"/>
    <w:tmpl w:val="9EC43F94"/>
    <w:lvl w:ilvl="0" w:tplc="55921B02">
      <w:start w:val="1"/>
      <w:numFmt w:val="decimal"/>
      <w:lvlText w:val="%1)"/>
      <w:lvlJc w:val="left"/>
      <w:pPr>
        <w:ind w:left="1129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2B952735"/>
    <w:multiLevelType w:val="hybridMultilevel"/>
    <w:tmpl w:val="39BC4D0A"/>
    <w:lvl w:ilvl="0" w:tplc="6D26DE4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D740158"/>
    <w:multiLevelType w:val="hybridMultilevel"/>
    <w:tmpl w:val="7108E35A"/>
    <w:lvl w:ilvl="0" w:tplc="AC0027E4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2FFD42E5"/>
    <w:multiLevelType w:val="hybridMultilevel"/>
    <w:tmpl w:val="5EAC820E"/>
    <w:lvl w:ilvl="0" w:tplc="8F9492BA">
      <w:start w:val="1"/>
      <w:numFmt w:val="decimal"/>
      <w:lvlText w:val="%1)"/>
      <w:lvlJc w:val="left"/>
      <w:pPr>
        <w:ind w:left="4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B25E37"/>
    <w:multiLevelType w:val="hybridMultilevel"/>
    <w:tmpl w:val="7E9CCAF4"/>
    <w:lvl w:ilvl="0" w:tplc="15E8A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901B53"/>
    <w:multiLevelType w:val="hybridMultilevel"/>
    <w:tmpl w:val="F9805B9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 w15:restartNumberingAfterBreak="0">
    <w:nsid w:val="355411A4"/>
    <w:multiLevelType w:val="hybridMultilevel"/>
    <w:tmpl w:val="85081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3F58E5"/>
    <w:multiLevelType w:val="hybridMultilevel"/>
    <w:tmpl w:val="E87A2E9E"/>
    <w:lvl w:ilvl="0" w:tplc="0419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E2F64C9"/>
    <w:multiLevelType w:val="hybridMultilevel"/>
    <w:tmpl w:val="B1A82182"/>
    <w:lvl w:ilvl="0" w:tplc="626E8C0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 w15:restartNumberingAfterBreak="0">
    <w:nsid w:val="42130386"/>
    <w:multiLevelType w:val="hybridMultilevel"/>
    <w:tmpl w:val="AB4E6082"/>
    <w:lvl w:ilvl="0" w:tplc="B0181E34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 w15:restartNumberingAfterBreak="0">
    <w:nsid w:val="445356BC"/>
    <w:multiLevelType w:val="hybridMultilevel"/>
    <w:tmpl w:val="41D88FA8"/>
    <w:lvl w:ilvl="0" w:tplc="88CA465A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2" w15:restartNumberingAfterBreak="0">
    <w:nsid w:val="4CD84243"/>
    <w:multiLevelType w:val="hybridMultilevel"/>
    <w:tmpl w:val="8FF2A6C6"/>
    <w:lvl w:ilvl="0" w:tplc="04190001">
      <w:start w:val="20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 w15:restartNumberingAfterBreak="0">
    <w:nsid w:val="500A477A"/>
    <w:multiLevelType w:val="hybridMultilevel"/>
    <w:tmpl w:val="9A8C727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 w15:restartNumberingAfterBreak="0">
    <w:nsid w:val="518D528A"/>
    <w:multiLevelType w:val="multilevel"/>
    <w:tmpl w:val="041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6" w15:restartNumberingAfterBreak="0">
    <w:nsid w:val="5228226B"/>
    <w:multiLevelType w:val="hybridMultilevel"/>
    <w:tmpl w:val="1DFCB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64781A"/>
    <w:multiLevelType w:val="hybridMultilevel"/>
    <w:tmpl w:val="6DB8B51E"/>
    <w:lvl w:ilvl="0" w:tplc="CBC28CD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011C67"/>
    <w:multiLevelType w:val="multilevel"/>
    <w:tmpl w:val="B0006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9" w15:restartNumberingAfterBreak="0">
    <w:nsid w:val="580E4B3C"/>
    <w:multiLevelType w:val="hybridMultilevel"/>
    <w:tmpl w:val="FF9226D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 w15:restartNumberingAfterBreak="0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 w15:restartNumberingAfterBreak="0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 w15:restartNumberingAfterBreak="0">
    <w:nsid w:val="725D190F"/>
    <w:multiLevelType w:val="hybridMultilevel"/>
    <w:tmpl w:val="E850EBE4"/>
    <w:lvl w:ilvl="0" w:tplc="0918538E">
      <w:start w:val="1"/>
      <w:numFmt w:val="decimal"/>
      <w:lvlText w:val="%1."/>
      <w:lvlJc w:val="left"/>
      <w:pPr>
        <w:ind w:left="1408" w:hanging="8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784" w:hanging="360"/>
      </w:pPr>
    </w:lvl>
    <w:lvl w:ilvl="2" w:tplc="0419001B" w:tentative="1">
      <w:start w:val="1"/>
      <w:numFmt w:val="lowerRoman"/>
      <w:lvlText w:val="%3."/>
      <w:lvlJc w:val="right"/>
      <w:pPr>
        <w:ind w:left="3504" w:hanging="180"/>
      </w:pPr>
    </w:lvl>
    <w:lvl w:ilvl="3" w:tplc="0419000F" w:tentative="1">
      <w:start w:val="1"/>
      <w:numFmt w:val="decimal"/>
      <w:lvlText w:val="%4."/>
      <w:lvlJc w:val="left"/>
      <w:pPr>
        <w:ind w:left="4224" w:hanging="360"/>
      </w:pPr>
    </w:lvl>
    <w:lvl w:ilvl="4" w:tplc="04190019" w:tentative="1">
      <w:start w:val="1"/>
      <w:numFmt w:val="lowerLetter"/>
      <w:lvlText w:val="%5."/>
      <w:lvlJc w:val="left"/>
      <w:pPr>
        <w:ind w:left="4944" w:hanging="360"/>
      </w:pPr>
    </w:lvl>
    <w:lvl w:ilvl="5" w:tplc="0419001B" w:tentative="1">
      <w:start w:val="1"/>
      <w:numFmt w:val="lowerRoman"/>
      <w:lvlText w:val="%6."/>
      <w:lvlJc w:val="right"/>
      <w:pPr>
        <w:ind w:left="5664" w:hanging="180"/>
      </w:pPr>
    </w:lvl>
    <w:lvl w:ilvl="6" w:tplc="0419000F" w:tentative="1">
      <w:start w:val="1"/>
      <w:numFmt w:val="decimal"/>
      <w:lvlText w:val="%7."/>
      <w:lvlJc w:val="left"/>
      <w:pPr>
        <w:ind w:left="6384" w:hanging="360"/>
      </w:pPr>
    </w:lvl>
    <w:lvl w:ilvl="7" w:tplc="04190019" w:tentative="1">
      <w:start w:val="1"/>
      <w:numFmt w:val="lowerLetter"/>
      <w:lvlText w:val="%8."/>
      <w:lvlJc w:val="left"/>
      <w:pPr>
        <w:ind w:left="7104" w:hanging="360"/>
      </w:pPr>
    </w:lvl>
    <w:lvl w:ilvl="8" w:tplc="0419001B" w:tentative="1">
      <w:start w:val="1"/>
      <w:numFmt w:val="lowerRoman"/>
      <w:lvlText w:val="%9."/>
      <w:lvlJc w:val="right"/>
      <w:pPr>
        <w:ind w:left="7824" w:hanging="180"/>
      </w:pPr>
    </w:lvl>
  </w:abstractNum>
  <w:abstractNum w:abstractNumId="33" w15:restartNumberingAfterBreak="0">
    <w:nsid w:val="763F30CB"/>
    <w:multiLevelType w:val="hybridMultilevel"/>
    <w:tmpl w:val="A096413A"/>
    <w:lvl w:ilvl="0" w:tplc="03E234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5" w15:restartNumberingAfterBreak="0">
    <w:nsid w:val="79532818"/>
    <w:multiLevelType w:val="multilevel"/>
    <w:tmpl w:val="B37297A8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6" w15:restartNumberingAfterBreak="0">
    <w:nsid w:val="7A3C139F"/>
    <w:multiLevelType w:val="hybridMultilevel"/>
    <w:tmpl w:val="BDA2741E"/>
    <w:lvl w:ilvl="0" w:tplc="C8FCFF68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7" w15:restartNumberingAfterBreak="0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8" w15:restartNumberingAfterBreak="0">
    <w:nsid w:val="7E862F07"/>
    <w:multiLevelType w:val="hybridMultilevel"/>
    <w:tmpl w:val="E87A2E9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7"/>
  </w:num>
  <w:num w:numId="3">
    <w:abstractNumId w:val="19"/>
  </w:num>
  <w:num w:numId="4">
    <w:abstractNumId w:val="4"/>
  </w:num>
  <w:num w:numId="5">
    <w:abstractNumId w:val="2"/>
  </w:num>
  <w:num w:numId="6">
    <w:abstractNumId w:val="11"/>
  </w:num>
  <w:num w:numId="7">
    <w:abstractNumId w:val="5"/>
  </w:num>
  <w:num w:numId="8">
    <w:abstractNumId w:val="35"/>
  </w:num>
  <w:num w:numId="9">
    <w:abstractNumId w:val="36"/>
  </w:num>
  <w:num w:numId="10">
    <w:abstractNumId w:val="14"/>
  </w:num>
  <w:num w:numId="11">
    <w:abstractNumId w:val="21"/>
  </w:num>
  <w:num w:numId="12">
    <w:abstractNumId w:val="30"/>
  </w:num>
  <w:num w:numId="13">
    <w:abstractNumId w:val="34"/>
  </w:num>
  <w:num w:numId="14">
    <w:abstractNumId w:val="20"/>
  </w:num>
  <w:num w:numId="15">
    <w:abstractNumId w:val="24"/>
  </w:num>
  <w:num w:numId="16">
    <w:abstractNumId w:val="6"/>
  </w:num>
  <w:num w:numId="17">
    <w:abstractNumId w:val="29"/>
  </w:num>
  <w:num w:numId="18">
    <w:abstractNumId w:val="0"/>
  </w:num>
  <w:num w:numId="19">
    <w:abstractNumId w:val="10"/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9"/>
  </w:num>
  <w:num w:numId="24">
    <w:abstractNumId w:val="28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5"/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</w:num>
  <w:num w:numId="34">
    <w:abstractNumId w:val="26"/>
  </w:num>
  <w:num w:numId="35">
    <w:abstractNumId w:val="8"/>
  </w:num>
  <w:num w:numId="36">
    <w:abstractNumId w:val="16"/>
  </w:num>
  <w:num w:numId="37">
    <w:abstractNumId w:val="7"/>
  </w:num>
  <w:num w:numId="38">
    <w:abstractNumId w:val="13"/>
  </w:num>
  <w:num w:numId="39">
    <w:abstractNumId w:val="22"/>
  </w:num>
  <w:num w:numId="40">
    <w:abstractNumId w:val="38"/>
  </w:num>
  <w:num w:numId="41">
    <w:abstractNumId w:val="32"/>
  </w:num>
  <w:num w:numId="42">
    <w:abstractNumId w:val="1"/>
  </w:num>
  <w:num w:numId="43">
    <w:abstractNumId w:val="1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F96"/>
    <w:rsid w:val="000035CD"/>
    <w:rsid w:val="000040E4"/>
    <w:rsid w:val="0001014E"/>
    <w:rsid w:val="00011B34"/>
    <w:rsid w:val="00015DEF"/>
    <w:rsid w:val="00016DA7"/>
    <w:rsid w:val="0002014E"/>
    <w:rsid w:val="0002303D"/>
    <w:rsid w:val="00025F5E"/>
    <w:rsid w:val="0002636B"/>
    <w:rsid w:val="00027A8A"/>
    <w:rsid w:val="00030216"/>
    <w:rsid w:val="00032D36"/>
    <w:rsid w:val="00044A1E"/>
    <w:rsid w:val="000463F3"/>
    <w:rsid w:val="00047519"/>
    <w:rsid w:val="00053834"/>
    <w:rsid w:val="000546E7"/>
    <w:rsid w:val="00057979"/>
    <w:rsid w:val="00061082"/>
    <w:rsid w:val="00061200"/>
    <w:rsid w:val="00065AA1"/>
    <w:rsid w:val="00072A36"/>
    <w:rsid w:val="00073D7A"/>
    <w:rsid w:val="00073D86"/>
    <w:rsid w:val="0007701D"/>
    <w:rsid w:val="00077A02"/>
    <w:rsid w:val="000814E9"/>
    <w:rsid w:val="00087E9A"/>
    <w:rsid w:val="00091CDF"/>
    <w:rsid w:val="00094F1F"/>
    <w:rsid w:val="00096161"/>
    <w:rsid w:val="000A312E"/>
    <w:rsid w:val="000A40CF"/>
    <w:rsid w:val="000A40D6"/>
    <w:rsid w:val="000B1913"/>
    <w:rsid w:val="000B1923"/>
    <w:rsid w:val="000B4FBD"/>
    <w:rsid w:val="000B5C6D"/>
    <w:rsid w:val="000B5EBB"/>
    <w:rsid w:val="000C031B"/>
    <w:rsid w:val="000C771F"/>
    <w:rsid w:val="000D1A8A"/>
    <w:rsid w:val="000D4AF5"/>
    <w:rsid w:val="000D5DA7"/>
    <w:rsid w:val="000E6096"/>
    <w:rsid w:val="000E61BA"/>
    <w:rsid w:val="000E6CE3"/>
    <w:rsid w:val="000F3101"/>
    <w:rsid w:val="000F3C70"/>
    <w:rsid w:val="000F4B14"/>
    <w:rsid w:val="000F5D34"/>
    <w:rsid w:val="00100CB1"/>
    <w:rsid w:val="001011C9"/>
    <w:rsid w:val="00104FAA"/>
    <w:rsid w:val="00105049"/>
    <w:rsid w:val="001066AE"/>
    <w:rsid w:val="00107887"/>
    <w:rsid w:val="00117815"/>
    <w:rsid w:val="0012187A"/>
    <w:rsid w:val="00121CB2"/>
    <w:rsid w:val="001259EC"/>
    <w:rsid w:val="00127506"/>
    <w:rsid w:val="00130297"/>
    <w:rsid w:val="00133811"/>
    <w:rsid w:val="00134B1F"/>
    <w:rsid w:val="00137338"/>
    <w:rsid w:val="001425B0"/>
    <w:rsid w:val="00150E2C"/>
    <w:rsid w:val="00152AC6"/>
    <w:rsid w:val="0015323E"/>
    <w:rsid w:val="0015779F"/>
    <w:rsid w:val="00163517"/>
    <w:rsid w:val="00167E70"/>
    <w:rsid w:val="001735A9"/>
    <w:rsid w:val="0017627F"/>
    <w:rsid w:val="001858DE"/>
    <w:rsid w:val="0019204E"/>
    <w:rsid w:val="00195769"/>
    <w:rsid w:val="0019632F"/>
    <w:rsid w:val="001971DC"/>
    <w:rsid w:val="001A187E"/>
    <w:rsid w:val="001A2A04"/>
    <w:rsid w:val="001B0440"/>
    <w:rsid w:val="001B3205"/>
    <w:rsid w:val="001B6CFF"/>
    <w:rsid w:val="001C3C20"/>
    <w:rsid w:val="001C3F4A"/>
    <w:rsid w:val="001D2436"/>
    <w:rsid w:val="001D3A74"/>
    <w:rsid w:val="001D46DC"/>
    <w:rsid w:val="001D5B8A"/>
    <w:rsid w:val="001E2505"/>
    <w:rsid w:val="001E2D5B"/>
    <w:rsid w:val="001E3230"/>
    <w:rsid w:val="001E3BC4"/>
    <w:rsid w:val="001E6A7E"/>
    <w:rsid w:val="001E7160"/>
    <w:rsid w:val="001F12AE"/>
    <w:rsid w:val="001F4EF3"/>
    <w:rsid w:val="001F64CA"/>
    <w:rsid w:val="00204FBC"/>
    <w:rsid w:val="002138E6"/>
    <w:rsid w:val="0021443D"/>
    <w:rsid w:val="00215EF7"/>
    <w:rsid w:val="002163E8"/>
    <w:rsid w:val="00226CF9"/>
    <w:rsid w:val="00230DF3"/>
    <w:rsid w:val="00237C8D"/>
    <w:rsid w:val="00241DA7"/>
    <w:rsid w:val="002422B3"/>
    <w:rsid w:val="00254E6B"/>
    <w:rsid w:val="00255655"/>
    <w:rsid w:val="002559EF"/>
    <w:rsid w:val="0025711B"/>
    <w:rsid w:val="002605D6"/>
    <w:rsid w:val="00264915"/>
    <w:rsid w:val="00272970"/>
    <w:rsid w:val="002737D6"/>
    <w:rsid w:val="00273F49"/>
    <w:rsid w:val="00280548"/>
    <w:rsid w:val="0028159A"/>
    <w:rsid w:val="002818F8"/>
    <w:rsid w:val="002825E8"/>
    <w:rsid w:val="002828E9"/>
    <w:rsid w:val="0029048A"/>
    <w:rsid w:val="00290BB1"/>
    <w:rsid w:val="0029406B"/>
    <w:rsid w:val="0029513D"/>
    <w:rsid w:val="0029626A"/>
    <w:rsid w:val="00296736"/>
    <w:rsid w:val="002A03DF"/>
    <w:rsid w:val="002A5B53"/>
    <w:rsid w:val="002B2F8E"/>
    <w:rsid w:val="002B6980"/>
    <w:rsid w:val="002B6B25"/>
    <w:rsid w:val="002C1C02"/>
    <w:rsid w:val="002C6A10"/>
    <w:rsid w:val="002D0920"/>
    <w:rsid w:val="002D21CC"/>
    <w:rsid w:val="002D4E96"/>
    <w:rsid w:val="002D73F5"/>
    <w:rsid w:val="002E3A47"/>
    <w:rsid w:val="002E6224"/>
    <w:rsid w:val="002E64DA"/>
    <w:rsid w:val="002F485E"/>
    <w:rsid w:val="002F668B"/>
    <w:rsid w:val="00303604"/>
    <w:rsid w:val="00307B86"/>
    <w:rsid w:val="00313FD9"/>
    <w:rsid w:val="003239FE"/>
    <w:rsid w:val="00324191"/>
    <w:rsid w:val="00326308"/>
    <w:rsid w:val="00326F96"/>
    <w:rsid w:val="0033079A"/>
    <w:rsid w:val="00333A95"/>
    <w:rsid w:val="003370B9"/>
    <w:rsid w:val="00345B66"/>
    <w:rsid w:val="003465A2"/>
    <w:rsid w:val="00346DC0"/>
    <w:rsid w:val="0035180C"/>
    <w:rsid w:val="003546FF"/>
    <w:rsid w:val="00354C4D"/>
    <w:rsid w:val="0036216E"/>
    <w:rsid w:val="00371D07"/>
    <w:rsid w:val="00371DCF"/>
    <w:rsid w:val="00382128"/>
    <w:rsid w:val="0038227C"/>
    <w:rsid w:val="00386C39"/>
    <w:rsid w:val="00390BDC"/>
    <w:rsid w:val="00390F36"/>
    <w:rsid w:val="0039161C"/>
    <w:rsid w:val="003937EE"/>
    <w:rsid w:val="00393CF4"/>
    <w:rsid w:val="00395CAD"/>
    <w:rsid w:val="003A14F5"/>
    <w:rsid w:val="003A38E5"/>
    <w:rsid w:val="003A3EAD"/>
    <w:rsid w:val="003A765E"/>
    <w:rsid w:val="003B54F0"/>
    <w:rsid w:val="003B74CE"/>
    <w:rsid w:val="003C0EC8"/>
    <w:rsid w:val="003C2954"/>
    <w:rsid w:val="003C31A3"/>
    <w:rsid w:val="003C35C7"/>
    <w:rsid w:val="003C5E8C"/>
    <w:rsid w:val="003C72E1"/>
    <w:rsid w:val="003C79E5"/>
    <w:rsid w:val="003D20B6"/>
    <w:rsid w:val="003E0CD8"/>
    <w:rsid w:val="003E1541"/>
    <w:rsid w:val="003F702F"/>
    <w:rsid w:val="00400370"/>
    <w:rsid w:val="00401C8F"/>
    <w:rsid w:val="00403345"/>
    <w:rsid w:val="00406704"/>
    <w:rsid w:val="00415359"/>
    <w:rsid w:val="00425A53"/>
    <w:rsid w:val="00426193"/>
    <w:rsid w:val="004265C9"/>
    <w:rsid w:val="00441380"/>
    <w:rsid w:val="00442BD3"/>
    <w:rsid w:val="00445353"/>
    <w:rsid w:val="0044724E"/>
    <w:rsid w:val="00452CAD"/>
    <w:rsid w:val="0045428D"/>
    <w:rsid w:val="00455744"/>
    <w:rsid w:val="00460957"/>
    <w:rsid w:val="0046134E"/>
    <w:rsid w:val="0046195B"/>
    <w:rsid w:val="00461D76"/>
    <w:rsid w:val="00462A21"/>
    <w:rsid w:val="0046427A"/>
    <w:rsid w:val="00467949"/>
    <w:rsid w:val="004707AA"/>
    <w:rsid w:val="004725B5"/>
    <w:rsid w:val="00475A39"/>
    <w:rsid w:val="00482E1B"/>
    <w:rsid w:val="004849A0"/>
    <w:rsid w:val="00487B48"/>
    <w:rsid w:val="00490D53"/>
    <w:rsid w:val="004920F4"/>
    <w:rsid w:val="00493338"/>
    <w:rsid w:val="00494320"/>
    <w:rsid w:val="004954D7"/>
    <w:rsid w:val="00497DA6"/>
    <w:rsid w:val="004A725E"/>
    <w:rsid w:val="004B177F"/>
    <w:rsid w:val="004B6F59"/>
    <w:rsid w:val="004B6F8C"/>
    <w:rsid w:val="004C0A7A"/>
    <w:rsid w:val="004C5AA5"/>
    <w:rsid w:val="004C779A"/>
    <w:rsid w:val="004D2D06"/>
    <w:rsid w:val="004D4663"/>
    <w:rsid w:val="004D723B"/>
    <w:rsid w:val="004D7D65"/>
    <w:rsid w:val="004E0ABF"/>
    <w:rsid w:val="004E1AF7"/>
    <w:rsid w:val="004E2ABB"/>
    <w:rsid w:val="004E64AB"/>
    <w:rsid w:val="004F0079"/>
    <w:rsid w:val="004F200F"/>
    <w:rsid w:val="004F2BEF"/>
    <w:rsid w:val="004F6879"/>
    <w:rsid w:val="004F7D0E"/>
    <w:rsid w:val="00500592"/>
    <w:rsid w:val="00500944"/>
    <w:rsid w:val="00503555"/>
    <w:rsid w:val="005047AA"/>
    <w:rsid w:val="00504856"/>
    <w:rsid w:val="00510003"/>
    <w:rsid w:val="005140D5"/>
    <w:rsid w:val="005142BF"/>
    <w:rsid w:val="005157CC"/>
    <w:rsid w:val="00516887"/>
    <w:rsid w:val="00520A86"/>
    <w:rsid w:val="00520CD1"/>
    <w:rsid w:val="00525B88"/>
    <w:rsid w:val="00530396"/>
    <w:rsid w:val="005309D1"/>
    <w:rsid w:val="00530ED2"/>
    <w:rsid w:val="005343C2"/>
    <w:rsid w:val="005363CC"/>
    <w:rsid w:val="005405D7"/>
    <w:rsid w:val="0054363E"/>
    <w:rsid w:val="00545F4C"/>
    <w:rsid w:val="005470F2"/>
    <w:rsid w:val="005536E3"/>
    <w:rsid w:val="00554121"/>
    <w:rsid w:val="00563BFD"/>
    <w:rsid w:val="005724E0"/>
    <w:rsid w:val="00572F6E"/>
    <w:rsid w:val="005741F1"/>
    <w:rsid w:val="005757F5"/>
    <w:rsid w:val="00575A7D"/>
    <w:rsid w:val="0057760B"/>
    <w:rsid w:val="005840AE"/>
    <w:rsid w:val="005861E5"/>
    <w:rsid w:val="005914D9"/>
    <w:rsid w:val="0059173F"/>
    <w:rsid w:val="00593AB9"/>
    <w:rsid w:val="00595E36"/>
    <w:rsid w:val="00596AD2"/>
    <w:rsid w:val="005A0C4E"/>
    <w:rsid w:val="005A4280"/>
    <w:rsid w:val="005A5315"/>
    <w:rsid w:val="005A723A"/>
    <w:rsid w:val="005A7955"/>
    <w:rsid w:val="005B355D"/>
    <w:rsid w:val="005B5F7C"/>
    <w:rsid w:val="005C2245"/>
    <w:rsid w:val="005C25BD"/>
    <w:rsid w:val="005C4A8C"/>
    <w:rsid w:val="005C5880"/>
    <w:rsid w:val="005D01D4"/>
    <w:rsid w:val="005D1B52"/>
    <w:rsid w:val="005D1DCE"/>
    <w:rsid w:val="005E6078"/>
    <w:rsid w:val="005F6850"/>
    <w:rsid w:val="0060186B"/>
    <w:rsid w:val="00602413"/>
    <w:rsid w:val="00607931"/>
    <w:rsid w:val="00615F62"/>
    <w:rsid w:val="00617709"/>
    <w:rsid w:val="006211A0"/>
    <w:rsid w:val="0062218C"/>
    <w:rsid w:val="00622EF6"/>
    <w:rsid w:val="00625644"/>
    <w:rsid w:val="006268D4"/>
    <w:rsid w:val="00631B2D"/>
    <w:rsid w:val="0063544C"/>
    <w:rsid w:val="006409C9"/>
    <w:rsid w:val="00640A7D"/>
    <w:rsid w:val="00642E82"/>
    <w:rsid w:val="00643092"/>
    <w:rsid w:val="006438CC"/>
    <w:rsid w:val="006542A0"/>
    <w:rsid w:val="00660CC7"/>
    <w:rsid w:val="0066504D"/>
    <w:rsid w:val="00665E2B"/>
    <w:rsid w:val="00670DBC"/>
    <w:rsid w:val="00671B44"/>
    <w:rsid w:val="00673951"/>
    <w:rsid w:val="006776A3"/>
    <w:rsid w:val="00677726"/>
    <w:rsid w:val="0068285B"/>
    <w:rsid w:val="00691526"/>
    <w:rsid w:val="006917AF"/>
    <w:rsid w:val="00692B92"/>
    <w:rsid w:val="00693C66"/>
    <w:rsid w:val="0069573F"/>
    <w:rsid w:val="0069640E"/>
    <w:rsid w:val="006B0BE1"/>
    <w:rsid w:val="006B4B21"/>
    <w:rsid w:val="006B4D90"/>
    <w:rsid w:val="006B5008"/>
    <w:rsid w:val="006B543F"/>
    <w:rsid w:val="006C2095"/>
    <w:rsid w:val="006C20EF"/>
    <w:rsid w:val="006C5327"/>
    <w:rsid w:val="006C70DC"/>
    <w:rsid w:val="006D018B"/>
    <w:rsid w:val="006E2F08"/>
    <w:rsid w:val="006E5473"/>
    <w:rsid w:val="006E6F20"/>
    <w:rsid w:val="006F1121"/>
    <w:rsid w:val="006F4D5D"/>
    <w:rsid w:val="006F75C0"/>
    <w:rsid w:val="00700405"/>
    <w:rsid w:val="00701FFA"/>
    <w:rsid w:val="00711315"/>
    <w:rsid w:val="00713009"/>
    <w:rsid w:val="00714B01"/>
    <w:rsid w:val="0072445F"/>
    <w:rsid w:val="007248C1"/>
    <w:rsid w:val="00726B75"/>
    <w:rsid w:val="00734B4E"/>
    <w:rsid w:val="00734EB1"/>
    <w:rsid w:val="00735AA6"/>
    <w:rsid w:val="007377E3"/>
    <w:rsid w:val="00737B7E"/>
    <w:rsid w:val="0075528C"/>
    <w:rsid w:val="00757032"/>
    <w:rsid w:val="00757413"/>
    <w:rsid w:val="00761F70"/>
    <w:rsid w:val="00763A8F"/>
    <w:rsid w:val="00765ED4"/>
    <w:rsid w:val="007670CE"/>
    <w:rsid w:val="007703DB"/>
    <w:rsid w:val="00771A39"/>
    <w:rsid w:val="00772D63"/>
    <w:rsid w:val="00777158"/>
    <w:rsid w:val="00787E70"/>
    <w:rsid w:val="007920E7"/>
    <w:rsid w:val="00792D26"/>
    <w:rsid w:val="00793AC4"/>
    <w:rsid w:val="007943BB"/>
    <w:rsid w:val="007967C0"/>
    <w:rsid w:val="00797C7C"/>
    <w:rsid w:val="007A468B"/>
    <w:rsid w:val="007A7A30"/>
    <w:rsid w:val="007B14B9"/>
    <w:rsid w:val="007B799F"/>
    <w:rsid w:val="007C571E"/>
    <w:rsid w:val="007C5C15"/>
    <w:rsid w:val="007C74A4"/>
    <w:rsid w:val="007D57B0"/>
    <w:rsid w:val="007D6450"/>
    <w:rsid w:val="007E22E7"/>
    <w:rsid w:val="007E2DE5"/>
    <w:rsid w:val="00802AE8"/>
    <w:rsid w:val="00803403"/>
    <w:rsid w:val="00803E36"/>
    <w:rsid w:val="00803E67"/>
    <w:rsid w:val="008061C8"/>
    <w:rsid w:val="00812384"/>
    <w:rsid w:val="008157B4"/>
    <w:rsid w:val="00817F67"/>
    <w:rsid w:val="00821DFE"/>
    <w:rsid w:val="00827280"/>
    <w:rsid w:val="008305B9"/>
    <w:rsid w:val="008340A7"/>
    <w:rsid w:val="0084077F"/>
    <w:rsid w:val="008408F6"/>
    <w:rsid w:val="00843D4C"/>
    <w:rsid w:val="0085159A"/>
    <w:rsid w:val="00854048"/>
    <w:rsid w:val="00857032"/>
    <w:rsid w:val="00863909"/>
    <w:rsid w:val="00863DD5"/>
    <w:rsid w:val="00865A38"/>
    <w:rsid w:val="0087478D"/>
    <w:rsid w:val="00874A3A"/>
    <w:rsid w:val="00882F7A"/>
    <w:rsid w:val="00883528"/>
    <w:rsid w:val="00887972"/>
    <w:rsid w:val="00890333"/>
    <w:rsid w:val="008907B2"/>
    <w:rsid w:val="00890D37"/>
    <w:rsid w:val="00892CCF"/>
    <w:rsid w:val="008960F5"/>
    <w:rsid w:val="008A138D"/>
    <w:rsid w:val="008A5F0B"/>
    <w:rsid w:val="008A67FC"/>
    <w:rsid w:val="008A77D1"/>
    <w:rsid w:val="008B04FC"/>
    <w:rsid w:val="008B3D95"/>
    <w:rsid w:val="008B6955"/>
    <w:rsid w:val="008C0351"/>
    <w:rsid w:val="008C1C80"/>
    <w:rsid w:val="008C4BD0"/>
    <w:rsid w:val="008D4609"/>
    <w:rsid w:val="008D5502"/>
    <w:rsid w:val="008E4313"/>
    <w:rsid w:val="008E476A"/>
    <w:rsid w:val="008E495A"/>
    <w:rsid w:val="008F01A3"/>
    <w:rsid w:val="008F1E0B"/>
    <w:rsid w:val="008F5242"/>
    <w:rsid w:val="008F7F1B"/>
    <w:rsid w:val="00901753"/>
    <w:rsid w:val="00904AD3"/>
    <w:rsid w:val="00905402"/>
    <w:rsid w:val="00907B7B"/>
    <w:rsid w:val="009109EC"/>
    <w:rsid w:val="0091278A"/>
    <w:rsid w:val="009138F2"/>
    <w:rsid w:val="009177E5"/>
    <w:rsid w:val="0092000E"/>
    <w:rsid w:val="009218E5"/>
    <w:rsid w:val="009232D1"/>
    <w:rsid w:val="00923900"/>
    <w:rsid w:val="009276B2"/>
    <w:rsid w:val="00931526"/>
    <w:rsid w:val="009327A0"/>
    <w:rsid w:val="0093415B"/>
    <w:rsid w:val="00941DF9"/>
    <w:rsid w:val="009428C6"/>
    <w:rsid w:val="00942A95"/>
    <w:rsid w:val="00942D60"/>
    <w:rsid w:val="00945553"/>
    <w:rsid w:val="009458BA"/>
    <w:rsid w:val="009479F1"/>
    <w:rsid w:val="00947DEF"/>
    <w:rsid w:val="00951308"/>
    <w:rsid w:val="00955C89"/>
    <w:rsid w:val="00957A66"/>
    <w:rsid w:val="00965776"/>
    <w:rsid w:val="00967024"/>
    <w:rsid w:val="009813AC"/>
    <w:rsid w:val="0098177F"/>
    <w:rsid w:val="00984323"/>
    <w:rsid w:val="00986585"/>
    <w:rsid w:val="00995BAC"/>
    <w:rsid w:val="00996479"/>
    <w:rsid w:val="009A279C"/>
    <w:rsid w:val="009A5659"/>
    <w:rsid w:val="009A5A6B"/>
    <w:rsid w:val="009A5AB3"/>
    <w:rsid w:val="009B4704"/>
    <w:rsid w:val="009D0038"/>
    <w:rsid w:val="009D0C02"/>
    <w:rsid w:val="009D10BF"/>
    <w:rsid w:val="009D17AC"/>
    <w:rsid w:val="009D5768"/>
    <w:rsid w:val="009E10A6"/>
    <w:rsid w:val="009E1EC1"/>
    <w:rsid w:val="009E6E0D"/>
    <w:rsid w:val="009F38E8"/>
    <w:rsid w:val="009F4357"/>
    <w:rsid w:val="009F464D"/>
    <w:rsid w:val="00A05729"/>
    <w:rsid w:val="00A076BD"/>
    <w:rsid w:val="00A176B0"/>
    <w:rsid w:val="00A22D1A"/>
    <w:rsid w:val="00A23961"/>
    <w:rsid w:val="00A250FC"/>
    <w:rsid w:val="00A25364"/>
    <w:rsid w:val="00A25E3B"/>
    <w:rsid w:val="00A30215"/>
    <w:rsid w:val="00A32266"/>
    <w:rsid w:val="00A338E2"/>
    <w:rsid w:val="00A34E7C"/>
    <w:rsid w:val="00A4083A"/>
    <w:rsid w:val="00A42DBD"/>
    <w:rsid w:val="00A4310B"/>
    <w:rsid w:val="00A45966"/>
    <w:rsid w:val="00A468EB"/>
    <w:rsid w:val="00A47738"/>
    <w:rsid w:val="00A534E2"/>
    <w:rsid w:val="00A56334"/>
    <w:rsid w:val="00A604AE"/>
    <w:rsid w:val="00A615FD"/>
    <w:rsid w:val="00A62DF4"/>
    <w:rsid w:val="00A677F7"/>
    <w:rsid w:val="00A70474"/>
    <w:rsid w:val="00A71AAC"/>
    <w:rsid w:val="00A76A40"/>
    <w:rsid w:val="00A80587"/>
    <w:rsid w:val="00A8413F"/>
    <w:rsid w:val="00A841F6"/>
    <w:rsid w:val="00A904E7"/>
    <w:rsid w:val="00A94ABF"/>
    <w:rsid w:val="00AA0014"/>
    <w:rsid w:val="00AA3AC4"/>
    <w:rsid w:val="00AA7EE5"/>
    <w:rsid w:val="00AB128E"/>
    <w:rsid w:val="00AB7FB4"/>
    <w:rsid w:val="00AC1561"/>
    <w:rsid w:val="00AD2C88"/>
    <w:rsid w:val="00AE1B99"/>
    <w:rsid w:val="00AE272A"/>
    <w:rsid w:val="00AE2D71"/>
    <w:rsid w:val="00AE406A"/>
    <w:rsid w:val="00AE65AA"/>
    <w:rsid w:val="00AF1EDD"/>
    <w:rsid w:val="00AF1F1D"/>
    <w:rsid w:val="00AF2C8F"/>
    <w:rsid w:val="00B06970"/>
    <w:rsid w:val="00B112F7"/>
    <w:rsid w:val="00B121CF"/>
    <w:rsid w:val="00B124BB"/>
    <w:rsid w:val="00B129D0"/>
    <w:rsid w:val="00B12B64"/>
    <w:rsid w:val="00B1340E"/>
    <w:rsid w:val="00B171FA"/>
    <w:rsid w:val="00B20E50"/>
    <w:rsid w:val="00B25B0B"/>
    <w:rsid w:val="00B25B78"/>
    <w:rsid w:val="00B25F05"/>
    <w:rsid w:val="00B2677F"/>
    <w:rsid w:val="00B277A7"/>
    <w:rsid w:val="00B368F1"/>
    <w:rsid w:val="00B54D11"/>
    <w:rsid w:val="00B56356"/>
    <w:rsid w:val="00B645B8"/>
    <w:rsid w:val="00B6474F"/>
    <w:rsid w:val="00B65788"/>
    <w:rsid w:val="00B73845"/>
    <w:rsid w:val="00B77726"/>
    <w:rsid w:val="00B85125"/>
    <w:rsid w:val="00B8606F"/>
    <w:rsid w:val="00B90C82"/>
    <w:rsid w:val="00B90DEF"/>
    <w:rsid w:val="00B933DF"/>
    <w:rsid w:val="00B951AB"/>
    <w:rsid w:val="00BA0C3B"/>
    <w:rsid w:val="00BA546F"/>
    <w:rsid w:val="00BA55BE"/>
    <w:rsid w:val="00BB27B3"/>
    <w:rsid w:val="00BB3613"/>
    <w:rsid w:val="00BB5031"/>
    <w:rsid w:val="00BC2E62"/>
    <w:rsid w:val="00BC3F33"/>
    <w:rsid w:val="00BC53E7"/>
    <w:rsid w:val="00BC7A57"/>
    <w:rsid w:val="00BC7DFF"/>
    <w:rsid w:val="00BD1097"/>
    <w:rsid w:val="00BD29B6"/>
    <w:rsid w:val="00BD29C6"/>
    <w:rsid w:val="00BD6AE5"/>
    <w:rsid w:val="00BE0476"/>
    <w:rsid w:val="00BE1AA3"/>
    <w:rsid w:val="00BE29BF"/>
    <w:rsid w:val="00BE56C3"/>
    <w:rsid w:val="00BE6B8A"/>
    <w:rsid w:val="00BE793C"/>
    <w:rsid w:val="00BF0F73"/>
    <w:rsid w:val="00BF2746"/>
    <w:rsid w:val="00BF334D"/>
    <w:rsid w:val="00BF5459"/>
    <w:rsid w:val="00C02C37"/>
    <w:rsid w:val="00C065D9"/>
    <w:rsid w:val="00C06CDB"/>
    <w:rsid w:val="00C10D81"/>
    <w:rsid w:val="00C139B1"/>
    <w:rsid w:val="00C14DBB"/>
    <w:rsid w:val="00C15361"/>
    <w:rsid w:val="00C178D9"/>
    <w:rsid w:val="00C179D7"/>
    <w:rsid w:val="00C20041"/>
    <w:rsid w:val="00C203E8"/>
    <w:rsid w:val="00C265AC"/>
    <w:rsid w:val="00C34D27"/>
    <w:rsid w:val="00C3605D"/>
    <w:rsid w:val="00C402A7"/>
    <w:rsid w:val="00C4547A"/>
    <w:rsid w:val="00C45EE1"/>
    <w:rsid w:val="00C50184"/>
    <w:rsid w:val="00C50935"/>
    <w:rsid w:val="00C5190E"/>
    <w:rsid w:val="00C53A47"/>
    <w:rsid w:val="00C62791"/>
    <w:rsid w:val="00C750A2"/>
    <w:rsid w:val="00C75C63"/>
    <w:rsid w:val="00C75D15"/>
    <w:rsid w:val="00C77910"/>
    <w:rsid w:val="00C841EC"/>
    <w:rsid w:val="00C852C4"/>
    <w:rsid w:val="00C8770A"/>
    <w:rsid w:val="00C92125"/>
    <w:rsid w:val="00C93A43"/>
    <w:rsid w:val="00C951C6"/>
    <w:rsid w:val="00C964F0"/>
    <w:rsid w:val="00CA3477"/>
    <w:rsid w:val="00CB18F0"/>
    <w:rsid w:val="00CC25E9"/>
    <w:rsid w:val="00CC3C8C"/>
    <w:rsid w:val="00CC5264"/>
    <w:rsid w:val="00CD26DD"/>
    <w:rsid w:val="00CD45BB"/>
    <w:rsid w:val="00CE002D"/>
    <w:rsid w:val="00CE1242"/>
    <w:rsid w:val="00CE1F16"/>
    <w:rsid w:val="00CE3156"/>
    <w:rsid w:val="00CF1720"/>
    <w:rsid w:val="00CF177A"/>
    <w:rsid w:val="00CF469D"/>
    <w:rsid w:val="00CF4A88"/>
    <w:rsid w:val="00D03C2A"/>
    <w:rsid w:val="00D05681"/>
    <w:rsid w:val="00D10861"/>
    <w:rsid w:val="00D15991"/>
    <w:rsid w:val="00D15BD2"/>
    <w:rsid w:val="00D16B53"/>
    <w:rsid w:val="00D24922"/>
    <w:rsid w:val="00D24EE6"/>
    <w:rsid w:val="00D25600"/>
    <w:rsid w:val="00D37B62"/>
    <w:rsid w:val="00D42E5F"/>
    <w:rsid w:val="00D42F1C"/>
    <w:rsid w:val="00D546C7"/>
    <w:rsid w:val="00D570A9"/>
    <w:rsid w:val="00D60202"/>
    <w:rsid w:val="00D62BCC"/>
    <w:rsid w:val="00D642D9"/>
    <w:rsid w:val="00D658AB"/>
    <w:rsid w:val="00D66E27"/>
    <w:rsid w:val="00D71E7C"/>
    <w:rsid w:val="00D77153"/>
    <w:rsid w:val="00D830CA"/>
    <w:rsid w:val="00D83F5B"/>
    <w:rsid w:val="00D84A62"/>
    <w:rsid w:val="00D84D83"/>
    <w:rsid w:val="00D87B74"/>
    <w:rsid w:val="00D91CE7"/>
    <w:rsid w:val="00D95704"/>
    <w:rsid w:val="00D964A9"/>
    <w:rsid w:val="00D97E9F"/>
    <w:rsid w:val="00DA072C"/>
    <w:rsid w:val="00DA1481"/>
    <w:rsid w:val="00DA347F"/>
    <w:rsid w:val="00DA44E6"/>
    <w:rsid w:val="00DA55C4"/>
    <w:rsid w:val="00DB1FB7"/>
    <w:rsid w:val="00DB2257"/>
    <w:rsid w:val="00DB415F"/>
    <w:rsid w:val="00DB49FB"/>
    <w:rsid w:val="00DB507B"/>
    <w:rsid w:val="00DC03EE"/>
    <w:rsid w:val="00DC362E"/>
    <w:rsid w:val="00DD06B9"/>
    <w:rsid w:val="00DD2944"/>
    <w:rsid w:val="00DE1501"/>
    <w:rsid w:val="00DE1B61"/>
    <w:rsid w:val="00DE275A"/>
    <w:rsid w:val="00DE2A24"/>
    <w:rsid w:val="00DE377C"/>
    <w:rsid w:val="00DE5F87"/>
    <w:rsid w:val="00DE61AB"/>
    <w:rsid w:val="00DE74AF"/>
    <w:rsid w:val="00DF2044"/>
    <w:rsid w:val="00DF369C"/>
    <w:rsid w:val="00DF41C9"/>
    <w:rsid w:val="00DF47DA"/>
    <w:rsid w:val="00DF4C2F"/>
    <w:rsid w:val="00DF6A34"/>
    <w:rsid w:val="00DF7B16"/>
    <w:rsid w:val="00E0421F"/>
    <w:rsid w:val="00E1278C"/>
    <w:rsid w:val="00E12D2B"/>
    <w:rsid w:val="00E1387C"/>
    <w:rsid w:val="00E1699C"/>
    <w:rsid w:val="00E17AE6"/>
    <w:rsid w:val="00E2106A"/>
    <w:rsid w:val="00E212DC"/>
    <w:rsid w:val="00E21DC4"/>
    <w:rsid w:val="00E22455"/>
    <w:rsid w:val="00E227AB"/>
    <w:rsid w:val="00E22BAD"/>
    <w:rsid w:val="00E22E57"/>
    <w:rsid w:val="00E272C0"/>
    <w:rsid w:val="00E277A3"/>
    <w:rsid w:val="00E30FD0"/>
    <w:rsid w:val="00E32570"/>
    <w:rsid w:val="00E32EAD"/>
    <w:rsid w:val="00E35362"/>
    <w:rsid w:val="00E36616"/>
    <w:rsid w:val="00E43317"/>
    <w:rsid w:val="00E506F5"/>
    <w:rsid w:val="00E51852"/>
    <w:rsid w:val="00E54E79"/>
    <w:rsid w:val="00E575C6"/>
    <w:rsid w:val="00E6075A"/>
    <w:rsid w:val="00E62DF1"/>
    <w:rsid w:val="00E63B6C"/>
    <w:rsid w:val="00E6497B"/>
    <w:rsid w:val="00E6529C"/>
    <w:rsid w:val="00E72A42"/>
    <w:rsid w:val="00E75B25"/>
    <w:rsid w:val="00E84D4E"/>
    <w:rsid w:val="00E85BE0"/>
    <w:rsid w:val="00E873BA"/>
    <w:rsid w:val="00E9239A"/>
    <w:rsid w:val="00E92F8C"/>
    <w:rsid w:val="00EA15D4"/>
    <w:rsid w:val="00EA248C"/>
    <w:rsid w:val="00EA3D2F"/>
    <w:rsid w:val="00EA4BEB"/>
    <w:rsid w:val="00EA79DE"/>
    <w:rsid w:val="00EB32BB"/>
    <w:rsid w:val="00EB52BF"/>
    <w:rsid w:val="00EB5DDE"/>
    <w:rsid w:val="00EB5EE9"/>
    <w:rsid w:val="00EC179B"/>
    <w:rsid w:val="00EC2B6A"/>
    <w:rsid w:val="00EC3274"/>
    <w:rsid w:val="00EC4385"/>
    <w:rsid w:val="00EC740F"/>
    <w:rsid w:val="00ED00DB"/>
    <w:rsid w:val="00ED280E"/>
    <w:rsid w:val="00ED5809"/>
    <w:rsid w:val="00ED771A"/>
    <w:rsid w:val="00ED7DCB"/>
    <w:rsid w:val="00EE3C58"/>
    <w:rsid w:val="00EE4FCF"/>
    <w:rsid w:val="00EF71FC"/>
    <w:rsid w:val="00F0368E"/>
    <w:rsid w:val="00F0492C"/>
    <w:rsid w:val="00F04933"/>
    <w:rsid w:val="00F0563C"/>
    <w:rsid w:val="00F1059C"/>
    <w:rsid w:val="00F13DDC"/>
    <w:rsid w:val="00F161DE"/>
    <w:rsid w:val="00F20732"/>
    <w:rsid w:val="00F23CA3"/>
    <w:rsid w:val="00F27C9D"/>
    <w:rsid w:val="00F327A7"/>
    <w:rsid w:val="00F33FB6"/>
    <w:rsid w:val="00F3742F"/>
    <w:rsid w:val="00F37EB1"/>
    <w:rsid w:val="00F40C93"/>
    <w:rsid w:val="00F42CE7"/>
    <w:rsid w:val="00F45256"/>
    <w:rsid w:val="00F45842"/>
    <w:rsid w:val="00F50C46"/>
    <w:rsid w:val="00F51FC8"/>
    <w:rsid w:val="00F5520D"/>
    <w:rsid w:val="00F614B3"/>
    <w:rsid w:val="00F66BF2"/>
    <w:rsid w:val="00F75970"/>
    <w:rsid w:val="00F77824"/>
    <w:rsid w:val="00F81298"/>
    <w:rsid w:val="00F87A4F"/>
    <w:rsid w:val="00F90361"/>
    <w:rsid w:val="00F9066D"/>
    <w:rsid w:val="00F91F4A"/>
    <w:rsid w:val="00F92615"/>
    <w:rsid w:val="00F94932"/>
    <w:rsid w:val="00F9580C"/>
    <w:rsid w:val="00F95A5C"/>
    <w:rsid w:val="00F97211"/>
    <w:rsid w:val="00FA0657"/>
    <w:rsid w:val="00FA3F51"/>
    <w:rsid w:val="00FA6925"/>
    <w:rsid w:val="00FB08E7"/>
    <w:rsid w:val="00FB116C"/>
    <w:rsid w:val="00FB3C44"/>
    <w:rsid w:val="00FB3FDC"/>
    <w:rsid w:val="00FB7530"/>
    <w:rsid w:val="00FC2188"/>
    <w:rsid w:val="00FC26B9"/>
    <w:rsid w:val="00FC3A5C"/>
    <w:rsid w:val="00FC3CCC"/>
    <w:rsid w:val="00FC4806"/>
    <w:rsid w:val="00FC5C9E"/>
    <w:rsid w:val="00FE0591"/>
    <w:rsid w:val="00FE3CBB"/>
    <w:rsid w:val="00FE3FE0"/>
    <w:rsid w:val="00FF534B"/>
    <w:rsid w:val="00FF5B54"/>
    <w:rsid w:val="00FF6DF4"/>
    <w:rsid w:val="00FF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AC40CF-40BB-4463-90D0-1EB11A969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3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35C7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3C35C7"/>
    <w:pPr>
      <w:keepNext/>
      <w:tabs>
        <w:tab w:val="left" w:pos="1276"/>
      </w:tabs>
      <w:spacing w:before="240" w:after="360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35C7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54F0"/>
    <w:pPr>
      <w:keepNext/>
      <w:keepLines/>
      <w:spacing w:before="200" w:line="256" w:lineRule="auto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54F0"/>
    <w:pPr>
      <w:keepNext/>
      <w:keepLines/>
      <w:spacing w:before="200" w:line="256" w:lineRule="auto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54F0"/>
    <w:pPr>
      <w:keepNext/>
      <w:keepLines/>
      <w:spacing w:before="200" w:line="256" w:lineRule="auto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54F0"/>
    <w:pPr>
      <w:keepNext/>
      <w:keepLines/>
      <w:spacing w:before="200" w:line="256" w:lineRule="auto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54F0"/>
    <w:pPr>
      <w:keepNext/>
      <w:keepLines/>
      <w:spacing w:before="200" w:line="256" w:lineRule="auto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54F0"/>
    <w:pPr>
      <w:keepNext/>
      <w:keepLines/>
      <w:spacing w:before="200" w:line="256" w:lineRule="auto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35C7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3C35C7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C35C7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B54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B54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B54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B54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B54F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B54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List Paragraph"/>
    <w:basedOn w:val="a"/>
    <w:link w:val="a4"/>
    <w:uiPriority w:val="99"/>
    <w:qFormat/>
    <w:rsid w:val="003C35C7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OC Heading"/>
    <w:basedOn w:val="1"/>
    <w:next w:val="a"/>
    <w:uiPriority w:val="39"/>
    <w:unhideWhenUsed/>
    <w:qFormat/>
    <w:rsid w:val="003C35C7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3C35C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3C35C7"/>
    <w:pPr>
      <w:spacing w:after="100"/>
      <w:ind w:left="240"/>
    </w:pPr>
  </w:style>
  <w:style w:type="character" w:styleId="a6">
    <w:name w:val="Hyperlink"/>
    <w:basedOn w:val="a0"/>
    <w:uiPriority w:val="99"/>
    <w:unhideWhenUsed/>
    <w:rsid w:val="003C35C7"/>
    <w:rPr>
      <w:rFonts w:cs="Times New Roman"/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C35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35C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C35C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C35C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C3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uiPriority w:val="99"/>
    <w:unhideWhenUsed/>
    <w:rsid w:val="003C35C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3C35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C35C7"/>
    <w:rPr>
      <w:rFonts w:cs="Times New Roman"/>
      <w:vertAlign w:val="superscript"/>
    </w:rPr>
  </w:style>
  <w:style w:type="table" w:styleId="af0">
    <w:name w:val="Table Grid"/>
    <w:basedOn w:val="a1"/>
    <w:uiPriority w:val="59"/>
    <w:rsid w:val="003C35C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"/>
    <w:next w:val="2"/>
    <w:rsid w:val="003C35C7"/>
    <w:pPr>
      <w:keepLines w:val="0"/>
      <w:suppressAutoHyphens/>
      <w:spacing w:before="0" w:after="360" w:line="360" w:lineRule="auto"/>
    </w:pPr>
    <w:rPr>
      <w:rFonts w:ascii="Times New Roman" w:eastAsia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10"/>
    <w:qFormat/>
    <w:rsid w:val="003C35C7"/>
    <w:pPr>
      <w:suppressAutoHyphens/>
      <w:jc w:val="center"/>
    </w:pPr>
    <w:rPr>
      <w:b/>
      <w:sz w:val="22"/>
      <w:szCs w:val="20"/>
      <w:u w:val="single"/>
      <w:lang w:eastAsia="ar-SA"/>
    </w:rPr>
  </w:style>
  <w:style w:type="paragraph" w:styleId="af2">
    <w:name w:val="Subtitle"/>
    <w:basedOn w:val="a"/>
    <w:next w:val="a"/>
    <w:link w:val="af4"/>
    <w:uiPriority w:val="11"/>
    <w:qFormat/>
    <w:rsid w:val="003C35C7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</w:rPr>
  </w:style>
  <w:style w:type="character" w:customStyle="1" w:styleId="af4">
    <w:name w:val="Подзаголовок Знак"/>
    <w:basedOn w:val="a0"/>
    <w:link w:val="af2"/>
    <w:uiPriority w:val="11"/>
    <w:rsid w:val="003C35C7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3">
    <w:name w:val="Название Знак"/>
    <w:basedOn w:val="a0"/>
    <w:link w:val="af1"/>
    <w:uiPriority w:val="10"/>
    <w:rsid w:val="003C35C7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5">
    <w:name w:val="Normal (Web)"/>
    <w:basedOn w:val="a"/>
    <w:uiPriority w:val="99"/>
    <w:rsid w:val="003C35C7"/>
    <w:pPr>
      <w:suppressAutoHyphens/>
    </w:pPr>
    <w:rPr>
      <w:rFonts w:cs="Calibri"/>
      <w:lang w:eastAsia="ar-SA"/>
    </w:rPr>
  </w:style>
  <w:style w:type="table" w:customStyle="1" w:styleId="12">
    <w:name w:val="Сетка таблицы1"/>
    <w:basedOn w:val="a1"/>
    <w:next w:val="af0"/>
    <w:uiPriority w:val="59"/>
    <w:rsid w:val="003C35C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3C35C7"/>
    <w:pPr>
      <w:spacing w:after="120"/>
    </w:pPr>
    <w:rPr>
      <w:szCs w:val="20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rsid w:val="003C35C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2"/>
    <w:basedOn w:val="a"/>
    <w:link w:val="23"/>
    <w:uiPriority w:val="99"/>
    <w:rsid w:val="003C35C7"/>
    <w:pPr>
      <w:ind w:firstLine="567"/>
      <w:jc w:val="both"/>
    </w:pPr>
  </w:style>
  <w:style w:type="character" w:customStyle="1" w:styleId="23">
    <w:name w:val="Основной текст 2 Знак"/>
    <w:basedOn w:val="a0"/>
    <w:link w:val="22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C35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C3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8">
    <w:name w:val="Body Text Indent"/>
    <w:basedOn w:val="a"/>
    <w:link w:val="af9"/>
    <w:uiPriority w:val="99"/>
    <w:semiHidden/>
    <w:unhideWhenUsed/>
    <w:rsid w:val="003C35C7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6z0">
    <w:name w:val="WW8Num6z0"/>
    <w:rsid w:val="003C35C7"/>
    <w:rPr>
      <w:rFonts w:ascii="Symbol" w:hAnsi="Symbol"/>
    </w:rPr>
  </w:style>
  <w:style w:type="character" w:customStyle="1" w:styleId="apple-converted-space">
    <w:name w:val="apple-converted-space"/>
    <w:basedOn w:val="a0"/>
    <w:rsid w:val="003C35C7"/>
    <w:rPr>
      <w:rFonts w:cs="Times New Roman"/>
    </w:rPr>
  </w:style>
  <w:style w:type="paragraph" w:styleId="afa">
    <w:name w:val="No Spacing"/>
    <w:uiPriority w:val="1"/>
    <w:qFormat/>
    <w:rsid w:val="00BF334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rsid w:val="0069640E"/>
    <w:pPr>
      <w:ind w:firstLine="709"/>
      <w:jc w:val="both"/>
    </w:pPr>
  </w:style>
  <w:style w:type="paragraph" w:customStyle="1" w:styleId="formattext">
    <w:name w:val="formattext"/>
    <w:basedOn w:val="a"/>
    <w:uiPriority w:val="99"/>
    <w:rsid w:val="00061082"/>
    <w:pPr>
      <w:spacing w:before="100" w:beforeAutospacing="1" w:after="100" w:afterAutospacing="1"/>
    </w:pPr>
  </w:style>
  <w:style w:type="character" w:customStyle="1" w:styleId="HTML">
    <w:name w:val="Стандартный HTML Знак"/>
    <w:basedOn w:val="a0"/>
    <w:link w:val="HTML0"/>
    <w:uiPriority w:val="99"/>
    <w:semiHidden/>
    <w:rsid w:val="003B54F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3B54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a0"/>
    <w:rsid w:val="003B54F0"/>
  </w:style>
  <w:style w:type="character" w:customStyle="1" w:styleId="grame">
    <w:name w:val="grame"/>
    <w:basedOn w:val="a0"/>
    <w:rsid w:val="003B54F0"/>
  </w:style>
  <w:style w:type="table" w:customStyle="1" w:styleId="24">
    <w:name w:val="Сетка таблицы2"/>
    <w:basedOn w:val="a1"/>
    <w:next w:val="af0"/>
    <w:uiPriority w:val="59"/>
    <w:rsid w:val="0012187A"/>
    <w:pPr>
      <w:spacing w:after="0" w:line="240" w:lineRule="auto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313FD9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Arial Unicode MS" w:hAnsi="Calibri" w:cs="Tahoma"/>
      <w:color w:val="000000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9FE6C-2324-4DDA-B38D-6F347822B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6700</Words>
  <Characters>38191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NagovitsinaTA</cp:lastModifiedBy>
  <cp:revision>4</cp:revision>
  <cp:lastPrinted>2025-02-11T06:03:00Z</cp:lastPrinted>
  <dcterms:created xsi:type="dcterms:W3CDTF">2025-02-28T09:42:00Z</dcterms:created>
  <dcterms:modified xsi:type="dcterms:W3CDTF">2025-03-03T06:38:00Z</dcterms:modified>
</cp:coreProperties>
</file>