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8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080"/>
        <w:gridCol w:w="7607"/>
      </w:tblGrid>
      <w:tr w:rsidR="007D4307" w:rsidRPr="006102C6" w:rsidTr="001E3339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1647" w:rsidRDefault="006102C6" w:rsidP="00BA164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102C6">
              <w:rPr>
                <w:b/>
              </w:rPr>
              <w:t>Действующая редакц</w:t>
            </w:r>
            <w:r w:rsidR="00BA1647">
              <w:rPr>
                <w:b/>
              </w:rPr>
              <w:t xml:space="preserve">ия решения № 5/104 от 26.11.2021 </w:t>
            </w:r>
          </w:p>
          <w:p w:rsidR="007D4307" w:rsidRPr="00BA1647" w:rsidRDefault="00BA1647" w:rsidP="00BA164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i/>
                <w:lang w:eastAsia="ru-RU"/>
              </w:rPr>
            </w:pPr>
            <w:proofErr w:type="gramStart"/>
            <w:r w:rsidRPr="00BA1647">
              <w:rPr>
                <w:b/>
              </w:rPr>
              <w:t>(</w:t>
            </w:r>
            <w:r w:rsidRPr="00BA1647">
              <w:rPr>
                <w:b/>
                <w:i/>
                <w:lang w:eastAsia="ru-RU"/>
              </w:rPr>
              <w:t xml:space="preserve">в редакции </w:t>
            </w:r>
            <w:r w:rsidRPr="00BA1647">
              <w:rPr>
                <w:b/>
                <w:i/>
                <w:color w:val="000000"/>
                <w:lang w:eastAsia="ru-RU"/>
              </w:rPr>
              <w:t>решений Совета депутатов МО «</w:t>
            </w:r>
            <w:proofErr w:type="spellStart"/>
            <w:r w:rsidRPr="00BA1647">
              <w:rPr>
                <w:b/>
                <w:i/>
                <w:color w:val="000000"/>
                <w:lang w:eastAsia="ru-RU"/>
              </w:rPr>
              <w:t>Мунициальный</w:t>
            </w:r>
            <w:proofErr w:type="spellEnd"/>
            <w:r w:rsidRPr="00BA1647">
              <w:rPr>
                <w:b/>
                <w:i/>
                <w:color w:val="000000"/>
                <w:lang w:eastAsia="ru-RU"/>
              </w:rPr>
              <w:t xml:space="preserve"> округ </w:t>
            </w:r>
            <w:proofErr w:type="spellStart"/>
            <w:r w:rsidRPr="00BA1647">
              <w:rPr>
                <w:b/>
                <w:i/>
                <w:color w:val="000000"/>
                <w:lang w:eastAsia="ru-RU"/>
              </w:rPr>
              <w:t>Якшур-Бодьинский</w:t>
            </w:r>
            <w:proofErr w:type="spellEnd"/>
            <w:r w:rsidRPr="00BA1647">
              <w:rPr>
                <w:b/>
                <w:i/>
                <w:color w:val="000000"/>
                <w:lang w:eastAsia="ru-RU"/>
              </w:rPr>
              <w:t xml:space="preserve"> район Удмуртской Республики» от 31.03.2022 № 5/169</w:t>
            </w:r>
            <w:r w:rsidRPr="00BA1647">
              <w:rPr>
                <w:b/>
                <w:i/>
                <w:lang w:eastAsia="ru-RU"/>
              </w:rPr>
              <w:t xml:space="preserve">, </w:t>
            </w:r>
            <w:r>
              <w:rPr>
                <w:b/>
                <w:i/>
                <w:lang w:eastAsia="ru-RU"/>
              </w:rPr>
              <w:t xml:space="preserve">от </w:t>
            </w:r>
            <w:r w:rsidRPr="00BA1647">
              <w:rPr>
                <w:b/>
                <w:i/>
                <w:lang w:eastAsia="ru-RU"/>
              </w:rPr>
              <w:t>28.07.2022 № 8/</w:t>
            </w:r>
            <w:r>
              <w:rPr>
                <w:b/>
                <w:i/>
                <w:lang w:eastAsia="ru-RU"/>
              </w:rPr>
              <w:t xml:space="preserve">281, </w:t>
            </w:r>
            <w:r w:rsidRPr="00BA1647">
              <w:rPr>
                <w:b/>
                <w:i/>
                <w:lang w:eastAsia="ru-RU"/>
              </w:rPr>
              <w:t>от 22.12.2022 №7/334</w:t>
            </w:r>
            <w:r w:rsidR="007D4307" w:rsidRPr="006102C6">
              <w:rPr>
                <w:b/>
              </w:rPr>
              <w:t xml:space="preserve"> </w:t>
            </w:r>
            <w:proofErr w:type="gramEnd"/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307" w:rsidRPr="006102C6" w:rsidRDefault="007D4307">
            <w:pPr>
              <w:snapToGrid w:val="0"/>
              <w:jc w:val="center"/>
              <w:rPr>
                <w:b/>
              </w:rPr>
            </w:pPr>
            <w:r w:rsidRPr="006102C6">
              <w:rPr>
                <w:b/>
              </w:rPr>
              <w:t>Предлагаемая редакция</w:t>
            </w:r>
          </w:p>
        </w:tc>
      </w:tr>
      <w:tr w:rsidR="007D4307" w:rsidRPr="006102C6" w:rsidTr="001E3339">
        <w:tc>
          <w:tcPr>
            <w:tcW w:w="15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E6" w:rsidRPr="006102C6" w:rsidRDefault="006102C6" w:rsidP="001E333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lang w:eastAsia="ru-RU"/>
              </w:rPr>
            </w:pPr>
            <w:r w:rsidRPr="006102C6">
              <w:t xml:space="preserve">Подпункт </w:t>
            </w:r>
            <w:r w:rsidR="00BA1647">
              <w:t xml:space="preserve">«а» подпункта </w:t>
            </w:r>
            <w:r w:rsidRPr="006102C6">
              <w:t>4.1</w:t>
            </w:r>
            <w:r>
              <w:rPr>
                <w:b/>
                <w:bCs/>
                <w:lang w:eastAsia="ru-RU"/>
              </w:rPr>
              <w:t xml:space="preserve"> </w:t>
            </w:r>
            <w:r w:rsidRPr="006102C6">
              <w:rPr>
                <w:bCs/>
                <w:lang w:eastAsia="ru-RU"/>
              </w:rPr>
              <w:t>(начало действия с 01.01.2023)</w:t>
            </w:r>
          </w:p>
        </w:tc>
      </w:tr>
      <w:tr w:rsidR="00460A79" w:rsidRPr="006102C6" w:rsidTr="001E3339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1647" w:rsidRPr="00BA1647" w:rsidRDefault="00BA1647" w:rsidP="00BA1647">
            <w:pPr>
              <w:autoSpaceDE w:val="0"/>
              <w:autoSpaceDN w:val="0"/>
              <w:adjustRightInd w:val="0"/>
              <w:ind w:firstLine="540"/>
              <w:jc w:val="both"/>
            </w:pPr>
            <w:r w:rsidRPr="00BA1647">
              <w:t xml:space="preserve">а) административно-деловых центров и торговых центров (комплексов) и помещений в них </w:t>
            </w:r>
            <w:r w:rsidRPr="00BA1647">
              <w:rPr>
                <w:i/>
                <w:highlight w:val="yellow"/>
                <w:u w:val="single"/>
              </w:rPr>
              <w:t>(за исключением административно-деловых центров и (или) помещений, находящихся в оперативном управлении государственных органов Удмуртской Республики, государственных учреждений Удмуртской Республики, органов местного самоуправления в Удмуртской Республике и созданных ими муниципальных учреждений)</w:t>
            </w:r>
            <w:r w:rsidRPr="00BA1647">
              <w:t>;</w:t>
            </w:r>
          </w:p>
          <w:p w:rsidR="00460A79" w:rsidRPr="006102C6" w:rsidRDefault="00460A79" w:rsidP="000B0093">
            <w:pPr>
              <w:ind w:firstLine="567"/>
              <w:jc w:val="both"/>
            </w:pP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647" w:rsidRPr="00BA1647" w:rsidRDefault="00BA1647" w:rsidP="00BA1647">
            <w:pPr>
              <w:autoSpaceDE w:val="0"/>
              <w:autoSpaceDN w:val="0"/>
              <w:adjustRightInd w:val="0"/>
              <w:ind w:firstLine="540"/>
              <w:jc w:val="both"/>
            </w:pPr>
            <w:r w:rsidRPr="00BA1647">
              <w:t>а) административно-деловых центров и торговых центров (комплексов) и поме</w:t>
            </w:r>
            <w:r w:rsidRPr="00BA1647">
              <w:t>щений в них;</w:t>
            </w:r>
          </w:p>
          <w:p w:rsidR="00460A79" w:rsidRPr="006102C6" w:rsidRDefault="00460A79" w:rsidP="000F3B72">
            <w:pPr>
              <w:snapToGrid w:val="0"/>
              <w:ind w:firstLine="709"/>
              <w:jc w:val="both"/>
            </w:pPr>
          </w:p>
        </w:tc>
      </w:tr>
    </w:tbl>
    <w:p w:rsidR="00116B2A" w:rsidRPr="006102C6" w:rsidRDefault="00116B2A" w:rsidP="00B37010">
      <w:pPr>
        <w:jc w:val="both"/>
      </w:pPr>
    </w:p>
    <w:p w:rsidR="00146347" w:rsidRPr="006102C6" w:rsidRDefault="00146347" w:rsidP="00EF0CE6">
      <w:pPr>
        <w:jc w:val="both"/>
      </w:pPr>
    </w:p>
    <w:p w:rsidR="00BA1647" w:rsidRDefault="00BA1647" w:rsidP="00BA1647">
      <w:pPr>
        <w:jc w:val="both"/>
      </w:pPr>
      <w:r>
        <w:t>Начальник Управления финансов</w:t>
      </w:r>
    </w:p>
    <w:p w:rsidR="00BA1647" w:rsidRDefault="00BA1647" w:rsidP="00BA1647">
      <w:pPr>
        <w:jc w:val="both"/>
      </w:pPr>
      <w:r>
        <w:t>Администрации МО «Муниципальный округ</w:t>
      </w:r>
    </w:p>
    <w:p w:rsidR="00BA1647" w:rsidRPr="006102C6" w:rsidRDefault="00BA1647" w:rsidP="00BA1647">
      <w:pPr>
        <w:jc w:val="both"/>
      </w:pPr>
      <w:proofErr w:type="spellStart"/>
      <w:r>
        <w:t>Якшур-Бодьинский</w:t>
      </w:r>
      <w:proofErr w:type="spellEnd"/>
      <w:r>
        <w:t xml:space="preserve"> район Удмуртской Республики»                                    </w:t>
      </w:r>
      <w:bookmarkStart w:id="0" w:name="_GoBack"/>
      <w:bookmarkEnd w:id="0"/>
      <w:r>
        <w:t xml:space="preserve">                 </w:t>
      </w:r>
      <w:proofErr w:type="spellStart"/>
      <w:r>
        <w:t>Л.П.Шулепова</w:t>
      </w:r>
      <w:proofErr w:type="spellEnd"/>
    </w:p>
    <w:p w:rsidR="007D4307" w:rsidRPr="006102C6" w:rsidRDefault="007D4307" w:rsidP="00EF0CE6">
      <w:pPr>
        <w:jc w:val="both"/>
      </w:pPr>
    </w:p>
    <w:sectPr w:rsidR="007D4307" w:rsidRPr="006102C6" w:rsidSect="00BA1647">
      <w:footnotePr>
        <w:pos w:val="beneathText"/>
      </w:footnotePr>
      <w:pgSz w:w="16837" w:h="11905" w:orient="landscape"/>
      <w:pgMar w:top="1134" w:right="851" w:bottom="113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31327583"/>
    <w:multiLevelType w:val="multilevel"/>
    <w:tmpl w:val="5002BB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2CA"/>
    <w:rsid w:val="000931DC"/>
    <w:rsid w:val="000B0093"/>
    <w:rsid w:val="000F3B72"/>
    <w:rsid w:val="00116B2A"/>
    <w:rsid w:val="00146347"/>
    <w:rsid w:val="001E3339"/>
    <w:rsid w:val="001F7A24"/>
    <w:rsid w:val="00225C7A"/>
    <w:rsid w:val="0028368E"/>
    <w:rsid w:val="002C626C"/>
    <w:rsid w:val="002D2194"/>
    <w:rsid w:val="00315A2A"/>
    <w:rsid w:val="00334AEF"/>
    <w:rsid w:val="003435A8"/>
    <w:rsid w:val="0035403F"/>
    <w:rsid w:val="003A41CF"/>
    <w:rsid w:val="003B708F"/>
    <w:rsid w:val="00432477"/>
    <w:rsid w:val="00454F12"/>
    <w:rsid w:val="00460A79"/>
    <w:rsid w:val="004932CA"/>
    <w:rsid w:val="006102C6"/>
    <w:rsid w:val="007B335B"/>
    <w:rsid w:val="007D4307"/>
    <w:rsid w:val="008273B6"/>
    <w:rsid w:val="00865E94"/>
    <w:rsid w:val="00884C49"/>
    <w:rsid w:val="008D3E71"/>
    <w:rsid w:val="009637DB"/>
    <w:rsid w:val="00AE7BCF"/>
    <w:rsid w:val="00B02D19"/>
    <w:rsid w:val="00B37010"/>
    <w:rsid w:val="00B860EC"/>
    <w:rsid w:val="00BA1487"/>
    <w:rsid w:val="00BA1647"/>
    <w:rsid w:val="00BC5DB4"/>
    <w:rsid w:val="00D05657"/>
    <w:rsid w:val="00D14F4B"/>
    <w:rsid w:val="00EF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64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1">
    <w:name w:val="WW8Num2z1"/>
    <w:rPr>
      <w:rFonts w:ascii="Times New Roman" w:hAnsi="Times New Roman" w:cs="Times New Roman"/>
    </w:rPr>
  </w:style>
  <w:style w:type="character" w:customStyle="1" w:styleId="WW8Num6z2">
    <w:name w:val="WW8Num6z2"/>
    <w:rPr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">
    <w:name w:val="Основной шрифт абзаца1"/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a3">
    <w:name w:val="Символ нумерации"/>
  </w:style>
  <w:style w:type="character" w:customStyle="1" w:styleId="WW8Num10z2">
    <w:name w:val="WW8Num10z2"/>
    <w:rPr>
      <w:sz w:val="28"/>
      <w:szCs w:val="2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2">
    <w:name w:val="toc 2"/>
    <w:basedOn w:val="a"/>
    <w:next w:val="a"/>
    <w:semiHidden/>
    <w:pPr>
      <w:ind w:left="240"/>
    </w:pPr>
  </w:style>
  <w:style w:type="paragraph" w:customStyle="1" w:styleId="20">
    <w:name w:val="Стиль2"/>
    <w:basedOn w:val="2"/>
    <w:pPr>
      <w:tabs>
        <w:tab w:val="right" w:leader="dot" w:pos="11308"/>
      </w:tabs>
      <w:autoSpaceDE w:val="0"/>
      <w:spacing w:line="360" w:lineRule="auto"/>
    </w:pPr>
    <w:rPr>
      <w:smallCaps/>
      <w:sz w:val="28"/>
      <w:szCs w:val="28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BodyText2">
    <w:name w:val="Body Text 2"/>
    <w:basedOn w:val="a"/>
    <w:pPr>
      <w:tabs>
        <w:tab w:val="left" w:pos="720"/>
        <w:tab w:val="left" w:pos="851"/>
      </w:tabs>
      <w:ind w:firstLine="709"/>
      <w:jc w:val="both"/>
    </w:pPr>
    <w:rPr>
      <w:sz w:val="28"/>
      <w:szCs w:val="20"/>
    </w:rPr>
  </w:style>
  <w:style w:type="paragraph" w:styleId="a9">
    <w:name w:val="Body Text Indent"/>
    <w:basedOn w:val="a"/>
    <w:semiHidden/>
    <w:pPr>
      <w:widowControl w:val="0"/>
      <w:jc w:val="center"/>
    </w:pPr>
    <w:rPr>
      <w:b/>
      <w:sz w:val="28"/>
      <w:szCs w:val="20"/>
    </w:rPr>
  </w:style>
  <w:style w:type="paragraph" w:styleId="aa">
    <w:name w:val="No Spacing"/>
    <w:uiPriority w:val="1"/>
    <w:qFormat/>
    <w:rsid w:val="00EF0CE6"/>
    <w:rPr>
      <w:rFonts w:ascii="Calibri" w:hAnsi="Calibri"/>
      <w:sz w:val="22"/>
      <w:szCs w:val="22"/>
    </w:rPr>
  </w:style>
  <w:style w:type="character" w:styleId="ab">
    <w:name w:val="Hyperlink"/>
    <w:uiPriority w:val="99"/>
    <w:unhideWhenUsed/>
    <w:rsid w:val="00460A79"/>
    <w:rPr>
      <w:color w:val="0000FF"/>
      <w:u w:val="single"/>
    </w:rPr>
  </w:style>
  <w:style w:type="character" w:customStyle="1" w:styleId="ac">
    <w:name w:val="Основной текст_"/>
    <w:link w:val="12"/>
    <w:rsid w:val="0035403F"/>
    <w:rPr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c"/>
    <w:rsid w:val="0035403F"/>
    <w:pPr>
      <w:widowControl w:val="0"/>
      <w:shd w:val="clear" w:color="auto" w:fill="FFFFFF"/>
      <w:suppressAutoHyphens w:val="0"/>
      <w:spacing w:after="240" w:line="298" w:lineRule="exact"/>
      <w:ind w:firstLine="700"/>
      <w:jc w:val="both"/>
    </w:pPr>
    <w:rPr>
      <w:sz w:val="25"/>
      <w:szCs w:val="25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64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1">
    <w:name w:val="WW8Num2z1"/>
    <w:rPr>
      <w:rFonts w:ascii="Times New Roman" w:hAnsi="Times New Roman" w:cs="Times New Roman"/>
    </w:rPr>
  </w:style>
  <w:style w:type="character" w:customStyle="1" w:styleId="WW8Num6z2">
    <w:name w:val="WW8Num6z2"/>
    <w:rPr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">
    <w:name w:val="Основной шрифт абзаца1"/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a3">
    <w:name w:val="Символ нумерации"/>
  </w:style>
  <w:style w:type="character" w:customStyle="1" w:styleId="WW8Num10z2">
    <w:name w:val="WW8Num10z2"/>
    <w:rPr>
      <w:sz w:val="28"/>
      <w:szCs w:val="2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2">
    <w:name w:val="toc 2"/>
    <w:basedOn w:val="a"/>
    <w:next w:val="a"/>
    <w:semiHidden/>
    <w:pPr>
      <w:ind w:left="240"/>
    </w:pPr>
  </w:style>
  <w:style w:type="paragraph" w:customStyle="1" w:styleId="20">
    <w:name w:val="Стиль2"/>
    <w:basedOn w:val="2"/>
    <w:pPr>
      <w:tabs>
        <w:tab w:val="right" w:leader="dot" w:pos="11308"/>
      </w:tabs>
      <w:autoSpaceDE w:val="0"/>
      <w:spacing w:line="360" w:lineRule="auto"/>
    </w:pPr>
    <w:rPr>
      <w:smallCaps/>
      <w:sz w:val="28"/>
      <w:szCs w:val="28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BodyText2">
    <w:name w:val="Body Text 2"/>
    <w:basedOn w:val="a"/>
    <w:pPr>
      <w:tabs>
        <w:tab w:val="left" w:pos="720"/>
        <w:tab w:val="left" w:pos="851"/>
      </w:tabs>
      <w:ind w:firstLine="709"/>
      <w:jc w:val="both"/>
    </w:pPr>
    <w:rPr>
      <w:sz w:val="28"/>
      <w:szCs w:val="20"/>
    </w:rPr>
  </w:style>
  <w:style w:type="paragraph" w:styleId="a9">
    <w:name w:val="Body Text Indent"/>
    <w:basedOn w:val="a"/>
    <w:semiHidden/>
    <w:pPr>
      <w:widowControl w:val="0"/>
      <w:jc w:val="center"/>
    </w:pPr>
    <w:rPr>
      <w:b/>
      <w:sz w:val="28"/>
      <w:szCs w:val="20"/>
    </w:rPr>
  </w:style>
  <w:style w:type="paragraph" w:styleId="aa">
    <w:name w:val="No Spacing"/>
    <w:uiPriority w:val="1"/>
    <w:qFormat/>
    <w:rsid w:val="00EF0CE6"/>
    <w:rPr>
      <w:rFonts w:ascii="Calibri" w:hAnsi="Calibri"/>
      <w:sz w:val="22"/>
      <w:szCs w:val="22"/>
    </w:rPr>
  </w:style>
  <w:style w:type="character" w:styleId="ab">
    <w:name w:val="Hyperlink"/>
    <w:uiPriority w:val="99"/>
    <w:unhideWhenUsed/>
    <w:rsid w:val="00460A79"/>
    <w:rPr>
      <w:color w:val="0000FF"/>
      <w:u w:val="single"/>
    </w:rPr>
  </w:style>
  <w:style w:type="character" w:customStyle="1" w:styleId="ac">
    <w:name w:val="Основной текст_"/>
    <w:link w:val="12"/>
    <w:rsid w:val="0035403F"/>
    <w:rPr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c"/>
    <w:rsid w:val="0035403F"/>
    <w:pPr>
      <w:widowControl w:val="0"/>
      <w:shd w:val="clear" w:color="auto" w:fill="FFFFFF"/>
      <w:suppressAutoHyphens w:val="0"/>
      <w:spacing w:after="240" w:line="298" w:lineRule="exact"/>
      <w:ind w:firstLine="700"/>
      <w:jc w:val="both"/>
    </w:pPr>
    <w:rPr>
      <w:sz w:val="25"/>
      <w:szCs w:val="25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5CECD-A042-495D-B6C1-09A10777D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Действующая редакция Устава муниципального образования</vt:lpstr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Действующая редакция Устава муниципального образования</dc:title>
  <dc:creator>User</dc:creator>
  <cp:lastModifiedBy>VahrushevaNA</cp:lastModifiedBy>
  <cp:revision>2</cp:revision>
  <cp:lastPrinted>2022-12-08T10:03:00Z</cp:lastPrinted>
  <dcterms:created xsi:type="dcterms:W3CDTF">2023-02-11T10:33:00Z</dcterms:created>
  <dcterms:modified xsi:type="dcterms:W3CDTF">2023-02-11T10:33:00Z</dcterms:modified>
</cp:coreProperties>
</file>