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6B" w:rsidRDefault="0009466B" w:rsidP="0009466B">
      <w:pPr>
        <w:pStyle w:val="ConsPlusNormal"/>
        <w:ind w:hanging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466B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0425" cy="8412481"/>
            <wp:effectExtent l="0" t="0" r="3175" b="7620"/>
            <wp:docPr id="1" name="Рисунок 1" descr="C:\Users\NagovitsinaTA\Desktop\Пушкари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govitsinaTA\Desktop\Пушкари_00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66B" w:rsidRDefault="0009466B" w:rsidP="0009466B">
      <w:pPr>
        <w:pStyle w:val="ConsPlusNormal"/>
        <w:ind w:hanging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9466B" w:rsidRDefault="0009466B" w:rsidP="0009466B">
      <w:pPr>
        <w:pStyle w:val="ConsPlusNormal"/>
        <w:ind w:hanging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9466B" w:rsidRDefault="0009466B" w:rsidP="0009466B">
      <w:pPr>
        <w:pStyle w:val="ConsPlusNormal"/>
        <w:ind w:hanging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9466B" w:rsidRDefault="0009466B" w:rsidP="0009466B">
      <w:pPr>
        <w:pStyle w:val="ConsPlusNormal"/>
        <w:ind w:hanging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8F" w:rsidRDefault="003D778F" w:rsidP="0009466B">
      <w:pPr>
        <w:pStyle w:val="ConsPlusNormal"/>
        <w:ind w:hanging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Соглашение </w:t>
      </w:r>
    </w:p>
    <w:p w:rsidR="003D778F" w:rsidRDefault="003D778F" w:rsidP="003D77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передаче Администрацией муниципального образования «Пушкаревское»  отдельных полномочий по решению вопросов местного значения в части  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5" w:history="1">
        <w:r>
          <w:rPr>
            <w:rStyle w:val="a6"/>
            <w:rFonts w:ascii="Times New Roman" w:hAnsi="Times New Roman" w:cs="Times New Roman"/>
            <w:b/>
            <w:bCs/>
            <w:color w:val="000000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 энергосбережении и о повышении энергетической эффективности Администрации муниципального образования «Якшур-Бодьинский район» (статья 17  пп.8.2.  131 ФЗ) </w:t>
      </w:r>
    </w:p>
    <w:p w:rsidR="003D778F" w:rsidRDefault="003D778F" w:rsidP="003D77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«___» _________ 2017 года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«Пушкаревское», именуемая в дальнейшем «Поселение», в лице главы муниципального образования Широбоковой Ольги Петровны, действующей на основании Устава муниципального образования «Пушкаревское», с одной стороны, и Администрация муниципального образования «Якшур-Бодьинский район», именуемая в дальнейшем «Район», в лице Главы муниципального образования «Якшур-Бодьинский район» Леконцева Андрея Витальевича, действующего на основании Устава муниципального образования «Якшур-Бодьинский район», с другой стороны, совместно именуемые в дальнейшем «Стороны», заключили настоящее Соглашение о нижеследующем.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1. Предмет Соглашения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Настоящее Соглашение регулирует отношения, возникающие между Сторонами, в части передачи полномочий по решению вопросов местного значения Поселения в соответствии с частью 8.2. статьи 17 Федерального закона от «6» октября 2003 года № 131-ФЗ «Об общих принципах организации местного самоуправления в Российской Федерации».</w:t>
      </w:r>
    </w:p>
    <w:p w:rsidR="003D778F" w:rsidRDefault="003D778F" w:rsidP="003D778F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1.2. Предметом настоящего Соглашения является передача Поселением полномочий органов местного самоуправления Поселения по решению вопросов местного значения в </w:t>
      </w:r>
      <w:r>
        <w:rPr>
          <w:color w:val="000000"/>
          <w:sz w:val="26"/>
          <w:szCs w:val="26"/>
        </w:rPr>
        <w:t xml:space="preserve">части </w:t>
      </w:r>
      <w:r>
        <w:rPr>
          <w:bCs/>
          <w:color w:val="000000"/>
          <w:sz w:val="26"/>
          <w:szCs w:val="26"/>
        </w:rPr>
        <w:t xml:space="preserve">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6" w:history="1">
        <w:r>
          <w:rPr>
            <w:rStyle w:val="a6"/>
            <w:bCs/>
            <w:color w:val="000000"/>
            <w:sz w:val="26"/>
            <w:szCs w:val="26"/>
            <w:u w:val="none"/>
          </w:rPr>
          <w:t>законодательством</w:t>
        </w:r>
      </w:hyperlink>
      <w:r>
        <w:rPr>
          <w:bCs/>
          <w:color w:val="000000"/>
          <w:sz w:val="26"/>
          <w:szCs w:val="26"/>
        </w:rPr>
        <w:t xml:space="preserve"> об энергосбережении и о повышении энергетической эффективности </w:t>
      </w:r>
      <w:r>
        <w:rPr>
          <w:color w:val="000000"/>
          <w:sz w:val="26"/>
          <w:szCs w:val="26"/>
        </w:rPr>
        <w:t>в соответствии с законодательством Российской Федерации (далее – переданные полномочия).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Поселение в рамках настоящего «Соглашения» оказывает Району содействие в реализации полномочий, указанных в пункте 1.2. настоящего Соглашения.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Поселение имеет право: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получать информацию о ходе исполнения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3) осуществлять текущий контроль за исполнением переданных полномочий, эффективностью и целевым использованием бюджетных средств, переданных для их реализации;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устанавливать критерии оценки эффективности исполнения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при ненадлежащем исполнении переданных полномочий направлять письменные уведомления Району об устранении допущенных нарушений.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Поселение обязано: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передать Району документы и предоставлять имеющуюся информацию, необходимую для осуществления переданных полномочий.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Район имеет право: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получать от Поселения сведения и документы, необходимые для исполнения принятых полномочий.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Район обязан: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осуществлять реализацию переданных полномочий в соответствии с </w:t>
      </w:r>
      <w:r w:rsidR="005C1ACA">
        <w:rPr>
          <w:rFonts w:ascii="Times New Roman" w:hAnsi="Times New Roman" w:cs="Times New Roman"/>
          <w:sz w:val="26"/>
          <w:szCs w:val="26"/>
        </w:rPr>
        <w:t xml:space="preserve">действующим законодательством в </w:t>
      </w:r>
      <w:r>
        <w:rPr>
          <w:rFonts w:ascii="Times New Roman" w:hAnsi="Times New Roman" w:cs="Times New Roman"/>
          <w:sz w:val="26"/>
          <w:szCs w:val="26"/>
        </w:rPr>
        <w:t>пределах</w:t>
      </w:r>
      <w:r w:rsidR="005C1AC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выделенных на эти цели из бюджета муниципального образования «Пушкаревское», бюджетов Удмуртской Республики и Российской Федерации финансовых средств (межбюджетных трансфертов);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направлять поступившие из бюджета муниципального образования «Пушкаревское», бюджетов Удмуртской Республики и Российской Федерации финансовые средства (иные межбюджетные трансферты) в полном объёме на осуществление переданных полномочий, обеспечивая их целевое использование;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ежегодно не позднее 10 числа, следующего за отчётным периодом, представлять Поселению отчёт об использовании финансовых средств для исполнения переданных полномочий.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Ответственность Сторон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В случае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Установление факта ненадлежащего осуществления Районом переданных ему полномочий является основанием для расторжения данного Соглашения.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Срок действия и основания прекращения действия Соглашения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Срок действия настоящего Соглашения устанавливается с момента его подписания сторонами и по «31» декабря 2017 года. При этом действие настоящего </w:t>
      </w:r>
      <w:r>
        <w:rPr>
          <w:rFonts w:ascii="Times New Roman" w:hAnsi="Times New Roman" w:cs="Times New Roman"/>
          <w:sz w:val="26"/>
          <w:szCs w:val="26"/>
        </w:rPr>
        <w:lastRenderedPageBreak/>
        <w:t>Соглашения распространяется на правоотношения, возникшие с «01» января 2017 года.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 При досрочном прекращении действия Соглашения соответствующая Сторона обязана уведомить об этом другую Сторону не позднее, чем за два месяца.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Заключительные положения</w:t>
      </w:r>
    </w:p>
    <w:p w:rsidR="003D778F" w:rsidRDefault="003D778F" w:rsidP="003D7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Настоящее Соглашение считается заключенным с момента его подписания Сторонами.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Настоящее Соглашение составлено в двух экземплярах, имеющих одинаковую юридическую силу, по одному для каждой из Сторон.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По всем вопросам, не урегулированным настоящим Соглашением, Стороны руководствуются действующим законодательством.</w:t>
      </w:r>
    </w:p>
    <w:p w:rsidR="003D778F" w:rsidRDefault="003D778F" w:rsidP="003D77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Споры, связанные с исполнением настоящего Соглашения, разрешаются путем переговоров или в судебном порядке в соответствии с действующим законодательством.</w:t>
      </w:r>
    </w:p>
    <w:p w:rsidR="003D778F" w:rsidRDefault="003D778F" w:rsidP="003D77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Реквизиты и подписи Сторон</w:t>
      </w:r>
    </w:p>
    <w:p w:rsidR="003D778F" w:rsidRDefault="003D778F" w:rsidP="003D778F">
      <w:pPr>
        <w:pStyle w:val="ConsPlusNormal"/>
        <w:jc w:val="center"/>
        <w:outlineLvl w:val="1"/>
        <w:rPr>
          <w:rFonts w:ascii="Times New Roman" w:hAnsi="Times New Roman"/>
          <w:sz w:val="26"/>
          <w:szCs w:val="26"/>
        </w:rPr>
      </w:pPr>
    </w:p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786"/>
      </w:tblGrid>
      <w:tr w:rsidR="003D778F" w:rsidTr="003D778F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 МО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«Якшур-Бодьинский район»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Адрес: 427100, с. Якшур-Бодья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Пушиной д.69                                                    </w:t>
            </w:r>
            <w:r>
              <w:rPr>
                <w:bCs w:val="0"/>
                <w:spacing w:val="-3"/>
                <w:sz w:val="26"/>
                <w:szCs w:val="26"/>
                <w:lang w:eastAsia="ar-SA"/>
              </w:rPr>
              <w:t xml:space="preserve">ИНН   1824001710    КПП   183101001                        </w:t>
            </w:r>
            <w:r>
              <w:rPr>
                <w:sz w:val="26"/>
                <w:szCs w:val="26"/>
              </w:rPr>
              <w:t xml:space="preserve">   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 МО «Якшур-Бодьинский район»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______________________А.В. Леконцев </w:t>
            </w:r>
          </w:p>
          <w:p w:rsidR="003D778F" w:rsidRDefault="003D778F">
            <w:pPr>
              <w:pStyle w:val="a5"/>
            </w:pPr>
            <w:r>
              <w:rPr>
                <w:sz w:val="26"/>
                <w:szCs w:val="26"/>
              </w:rPr>
              <w:t xml:space="preserve">           М.П.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МО «Пушкаревское»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Адрес: 427111 УР, Якшур-Бодьинский район д. Пушкари, ул. Центральная, д.1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1824910539;   КПП 183101001  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МО «Пушкаревское»</w:t>
            </w: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</w:p>
          <w:p w:rsidR="003D778F" w:rsidRDefault="003D778F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_______________О.П. Широбокова </w:t>
            </w:r>
          </w:p>
          <w:p w:rsidR="003D778F" w:rsidRDefault="003D778F">
            <w:pPr>
              <w:pStyle w:val="a5"/>
            </w:pPr>
            <w:r>
              <w:rPr>
                <w:sz w:val="26"/>
                <w:szCs w:val="26"/>
              </w:rPr>
              <w:t xml:space="preserve">          М.П.</w:t>
            </w:r>
          </w:p>
        </w:tc>
      </w:tr>
    </w:tbl>
    <w:p w:rsidR="003D778F" w:rsidRDefault="003D778F" w:rsidP="003D778F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3D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70"/>
    <w:rsid w:val="0009466B"/>
    <w:rsid w:val="00375B48"/>
    <w:rsid w:val="003A01C3"/>
    <w:rsid w:val="003D778F"/>
    <w:rsid w:val="005C1ACA"/>
    <w:rsid w:val="00872F70"/>
    <w:rsid w:val="008E5216"/>
    <w:rsid w:val="00B518A9"/>
    <w:rsid w:val="00BA0A7B"/>
    <w:rsid w:val="00C21983"/>
    <w:rsid w:val="00D65CEE"/>
    <w:rsid w:val="00D67E2B"/>
    <w:rsid w:val="00DF7A9D"/>
    <w:rsid w:val="00FA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74DE5-604B-4584-B30E-604B461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D778F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3D778F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uiPriority w:val="1"/>
    <w:qFormat/>
    <w:rsid w:val="003D778F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ConsPlusNormal">
    <w:name w:val="ConsPlusNormal"/>
    <w:rsid w:val="003D7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D778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1A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1AC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0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CA2723D232631D8859ECF2AECEB6B6393A93DF83D59DD861FE7C72203CEAA4DEA3575D8324EEC2sFk5K" TargetMode="External"/><Relationship Id="rId5" Type="http://schemas.openxmlformats.org/officeDocument/2006/relationships/hyperlink" Target="consultantplus://offline/ref=DBCA2723D232631D8859ECF2AECEB6B6393A93DF83D59DD861FE7C72203CEAA4DEA3575D8324EEC2sFk5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IvanovMS</dc:creator>
  <cp:keywords/>
  <dc:description/>
  <cp:lastModifiedBy>NagovitsinaTA</cp:lastModifiedBy>
  <cp:revision>4</cp:revision>
  <cp:lastPrinted>2017-10-27T10:44:00Z</cp:lastPrinted>
  <dcterms:created xsi:type="dcterms:W3CDTF">2017-10-24T09:57:00Z</dcterms:created>
  <dcterms:modified xsi:type="dcterms:W3CDTF">2017-11-01T06:28:00Z</dcterms:modified>
</cp:coreProperties>
</file>