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7"/>
      </w:tblGrid>
      <w:tr w:rsidR="008C1113" w:rsidRPr="008C1113" w:rsidTr="00FC2D2E">
        <w:trPr>
          <w:jc w:val="right"/>
        </w:trPr>
        <w:tc>
          <w:tcPr>
            <w:tcW w:w="5917" w:type="dxa"/>
          </w:tcPr>
          <w:p w:rsidR="008C1113" w:rsidRPr="008C1113" w:rsidRDefault="008C1113" w:rsidP="008C1113">
            <w:pPr>
              <w:widowControl w:val="0"/>
              <w:ind w:firstLine="88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11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</w:t>
            </w:r>
          </w:p>
          <w:p w:rsidR="008C1113" w:rsidRPr="008C1113" w:rsidRDefault="008C1113" w:rsidP="008C1113">
            <w:pPr>
              <w:ind w:left="884"/>
              <w:jc w:val="right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C1113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к решению Совета депутатов муниципального образования «Якшур-Бодьинский район» шестого созыва</w:t>
            </w:r>
          </w:p>
          <w:p w:rsidR="008C1113" w:rsidRPr="008C1113" w:rsidRDefault="008C1113" w:rsidP="008C1113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C11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«01» февраля</w:t>
            </w:r>
            <w:r w:rsidRPr="008C11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19 года </w:t>
            </w:r>
            <w:r w:rsidRPr="008C11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6/235</w:t>
            </w:r>
          </w:p>
        </w:tc>
      </w:tr>
    </w:tbl>
    <w:p w:rsidR="008C1113" w:rsidRPr="008C1113" w:rsidRDefault="008C1113" w:rsidP="008C11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C1113" w:rsidRPr="008C1113" w:rsidRDefault="008C1113" w:rsidP="008C11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8C1113" w:rsidRPr="008C1113" w:rsidRDefault="008C1113" w:rsidP="008C11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8C111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Положение </w:t>
      </w:r>
      <w:r w:rsidRPr="008C1113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о порядке и условиях предоставления иных межбюджетных трансфертов из бюджета муниципального образования «Якшур-Бодьинский район бюджетам муниципальных образования – сельских поселений Якшур-Бодьинского района</w:t>
      </w: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Настоящим Положением, принятым в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соответствии </w:t>
      </w:r>
      <w:r w:rsidRPr="008C11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со </w:t>
      </w:r>
      <w:hyperlink r:id="rId6" w:tooltip="&quot;Бюджетный кодекс Российской Федерации&quot; от 31.07.1998 N 145-ФЗ (ред. от 22.10.2014){КонсультантПлюс}" w:history="1">
        <w:r w:rsidRPr="008C1113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статьями 9</w:t>
        </w:r>
      </w:hyperlink>
      <w:r w:rsidRPr="008C11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142.4 Бюджетного кодекса Россий</w:t>
      </w:r>
      <w:r w:rsidR="004C1982">
        <w:rPr>
          <w:rFonts w:ascii="Times New Roman" w:eastAsia="Times New Roman" w:hAnsi="Times New Roman" w:cs="Times New Roman"/>
          <w:sz w:val="28"/>
          <w:szCs w:val="20"/>
          <w:lang w:eastAsia="ru-RU"/>
        </w:rPr>
        <w:t>ской Федерации, частью 3 статьи</w:t>
      </w:r>
      <w:r w:rsidRPr="008C11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65 Федерального закона</w:t>
      </w:r>
      <w:r w:rsidR="004C1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6 октября 2003 г.  № 131-ФЗ</w:t>
      </w:r>
      <w:r w:rsidRPr="008C11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«Об общих принципах организации местного самоуправления в </w:t>
      </w:r>
      <w:r w:rsidR="004C1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Российской Федерации», Уставом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район», </w:t>
      </w:r>
      <w:r w:rsidRPr="008C1113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Положе</w:t>
      </w:r>
      <w:r w:rsidR="004C198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нием о </w:t>
      </w:r>
      <w:r w:rsidRPr="008C11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бюджетном процессе в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«Якшур-Бодьинский район»,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устанавливается порядок и условия предоставления иных межбюджетных трансфертов из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бюджета муниципального образования «Якшур-Бодьинский район» бюджетам муниципальных образований – сельских поселений Якшур-Бодьинского района.</w:t>
      </w: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 w:rsidRPr="008C1113">
        <w:rPr>
          <w:rFonts w:ascii="Times New Roman" w:eastAsia="Times New Roman" w:hAnsi="Times New Roman" w:cs="Arial"/>
          <w:b/>
          <w:sz w:val="28"/>
          <w:szCs w:val="20"/>
          <w:lang w:eastAsia="ru-RU"/>
        </w:rPr>
        <w:t>2. Порядок и условия предоставления иных межбюджетных трансфертов</w:t>
      </w:r>
    </w:p>
    <w:p w:rsidR="008C1113" w:rsidRPr="008C1113" w:rsidRDefault="008C1113" w:rsidP="008C1113">
      <w:pPr>
        <w:widowControl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</w:p>
    <w:p w:rsidR="008C1113" w:rsidRPr="008C1113" w:rsidRDefault="008C1113" w:rsidP="008C1113">
      <w:pPr>
        <w:widowControl w:val="0"/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i/>
          <w:sz w:val="28"/>
          <w:szCs w:val="28"/>
        </w:rPr>
      </w:pP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2.1.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предоставления иных межбюджетных трансфертов из бюджета муниципального образования «Якшур-Бодьинский район» 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финансовое обеспечение переданных органами местного самоуправления муниципального образования «Якшур-Бодьинский район» органам местного самоуправления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</w:t>
      </w:r>
      <w:bookmarkStart w:id="0" w:name="_GoBack"/>
      <w:bookmarkEnd w:id="0"/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о района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1113">
        <w:rPr>
          <w:rFonts w:ascii="Times New Roman" w:eastAsia="Calibri" w:hAnsi="Times New Roman" w:cs="Times New Roman"/>
          <w:iCs/>
          <w:sz w:val="28"/>
          <w:szCs w:val="28"/>
        </w:rPr>
        <w:t xml:space="preserve">полномочий по решению вопросов местного значения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район», </w:t>
      </w:r>
      <w:r w:rsidRPr="008C1113">
        <w:rPr>
          <w:rFonts w:ascii="Times New Roman" w:eastAsia="Calibri" w:hAnsi="Times New Roman" w:cs="Times New Roman"/>
          <w:iCs/>
          <w:sz w:val="28"/>
          <w:szCs w:val="28"/>
        </w:rPr>
        <w:t>установленных в соответствии с Федеральным законом от 6 октября 2003 г. № 131-ФЗ «Об общих принципах местного самоуправления в Российской Федерации», законами Удмуртской Республики в соответствии с заключаемыми соглашениями; иные случаи</w:t>
      </w:r>
      <w:r w:rsidRPr="008C1113">
        <w:rPr>
          <w:rFonts w:ascii="Times New Roman" w:eastAsia="Calibri" w:hAnsi="Times New Roman" w:cs="Times New Roman"/>
          <w:iCs/>
          <w:sz w:val="28"/>
          <w:szCs w:val="28"/>
          <w:vertAlign w:val="superscript"/>
        </w:rPr>
        <w:footnoteReference w:id="1"/>
      </w:r>
      <w:r w:rsidRPr="008C1113">
        <w:rPr>
          <w:rFonts w:ascii="Times New Roman" w:eastAsia="Calibri" w:hAnsi="Times New Roman" w:cs="Times New Roman"/>
          <w:iCs/>
          <w:sz w:val="28"/>
          <w:szCs w:val="28"/>
        </w:rPr>
        <w:t xml:space="preserve">, установленные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бюджетным законодательством Российской Федерации, бюджетным законодательством </w:t>
      </w:r>
      <w:r w:rsidRPr="008C1113">
        <w:rPr>
          <w:rFonts w:ascii="Times New Roman" w:eastAsia="Calibri" w:hAnsi="Times New Roman" w:cs="Times New Roman"/>
          <w:iCs/>
          <w:sz w:val="28"/>
          <w:szCs w:val="28"/>
        </w:rPr>
        <w:t xml:space="preserve">Удмуртской Республики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и (или) муниципальными правовыми актами органов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lastRenderedPageBreak/>
        <w:t xml:space="preserve">местного самоуправления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«Якшур-Бодьинский район».</w:t>
      </w:r>
    </w:p>
    <w:p w:rsidR="008C1113" w:rsidRPr="008C1113" w:rsidRDefault="008C1113" w:rsidP="008C1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2.2. Предоставление иных межбюджетных трансфертов из бюджета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осуществляется за счет доходов бюджета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«Якшур-Бодьинский район».</w:t>
      </w:r>
    </w:p>
    <w:p w:rsidR="008C1113" w:rsidRPr="008C1113" w:rsidRDefault="008C1113" w:rsidP="008C1113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Иные межбюджетные трансферты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из бюджета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муниципальных образований – сельских поселений Якшур-Бодьинского района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отражаются в доходной части бюджетов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классификации доходов бюджетов.</w:t>
      </w:r>
    </w:p>
    <w:p w:rsidR="008C1113" w:rsidRPr="008C1113" w:rsidRDefault="008C1113" w:rsidP="008C1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Иные межбюджетных трансферты из бюджета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предоставляются, в том числе, в рамках реализации муниципальных программ муниципального образования «Якшур-Бодьинский район».</w:t>
      </w:r>
    </w:p>
    <w:p w:rsidR="008C1113" w:rsidRPr="004C1982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Иные межбюджетные трансферты из бюджета муниципального образования «Якшур-Бодьинский район» бюджетам муниципальных образований – сельских поселений Якшур-Бодьинского района предоставляются при условии соблюдения органами местного самоуправления сельских поселений Якшур-Бодьинского района бюджетного законодательства Российской Федерации, законодательства Российской Федерации о налогах и сборах,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соглашениями. </w:t>
      </w:r>
    </w:p>
    <w:p w:rsidR="008C1113" w:rsidRPr="004C1982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4C19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несоблюдении муниципальными образованиями - сельскими поселениями Якшур-Бодьинского района бюджетного законодательства Российской Федерации, ограничений, установленных для муниципальных образований статьей 136 Бюджетного кодекса Российской Федерации, целей предоставления иных межбюджетных трансфертов, при нарушении предельных значений, установленных пунктом 3 статьи 92.1 и статьи 107 Бюджетного кодекса Российской Федерации, предоставление иных межбюджетных трансфертов (за исключением субвенций) из бюджета муниципального образования «Якшур-Бодьинский район» приостанавливается (сокращается).</w:t>
      </w:r>
    </w:p>
    <w:p w:rsidR="008C1113" w:rsidRPr="008C1113" w:rsidRDefault="008C1113" w:rsidP="008C1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Объём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иных межбюджетных трансфертов из бюджета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 определяется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нормативно-правовыми актами Удмуртской Республики и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органов местного самоуправления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«Якшур-Бодьинский район».</w:t>
      </w:r>
    </w:p>
    <w:p w:rsidR="008C1113" w:rsidRPr="008C1113" w:rsidRDefault="008C1113" w:rsidP="008C1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Cs/>
          <w:i/>
          <w:sz w:val="28"/>
          <w:szCs w:val="28"/>
        </w:rPr>
      </w:pP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2.7. Объем иных межбюджетных трансфертов утверждается в решении о бюджете муниципального образования «Якшур-Бодьинский район» на очередной финансовый год (очередной финансовый год и плановый  период)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lastRenderedPageBreak/>
        <w:t xml:space="preserve">или посредством внесения изменений в решение о бюджете муниципального образования «Якшур-Бодьинский район» на очередной финансовый год (очередной финансовый год и плановый  период)  или путем внесения изменений в сводную бюджетную роспись расходов бюджета муниципального образования «Якшур-Бодьинский район» </w:t>
      </w:r>
    </w:p>
    <w:p w:rsidR="008C1113" w:rsidRPr="008C1113" w:rsidRDefault="008C1113" w:rsidP="008C1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b/>
          <w:sz w:val="28"/>
          <w:szCs w:val="20"/>
          <w:lang w:eastAsia="ru-RU"/>
        </w:rPr>
      </w:pP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2.8. Иные межбюджетные трансферты из бюджета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предоставляются в пределах суммы, утвержденной решением о бюджете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«Якшур-Бодьинский район»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на очередной финансовый год (очередной финансовый год и плановый период), и в соответствии с решением Совета депутатов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«Якшур-Бодьинский район».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</w:p>
    <w:p w:rsidR="008C1113" w:rsidRPr="008C1113" w:rsidRDefault="008C1113" w:rsidP="008C1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2.9.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межбюджетные трансферты из бюджета муниципального образования «Якшур-Бодьинский район» предоставляются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муниципальных образований – сельских поселений Якшур-Бодьинского района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соглашений, заключенных между Администрацией муниципального образования «Якшур-Бодьинский район» и Администрациями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2.10.</w:t>
      </w:r>
      <w:r w:rsidRPr="008C1113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о предоставлении иных межбюджетных трансфертов бюджетам</w:t>
      </w:r>
      <w:r w:rsidRPr="008C1113">
        <w:rPr>
          <w:rFonts w:ascii="Arial" w:eastAsia="Times New Roman" w:hAnsi="Arial" w:cs="Arial"/>
          <w:sz w:val="20"/>
          <w:szCs w:val="32"/>
          <w:lang w:eastAsia="ru-RU"/>
        </w:rPr>
        <w:t xml:space="preserve">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 – сельских поселений Якшур-Бодьинского района должно содержать следующие положения: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1) целевое назначение иных межбюджетных трансфертов;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условия предоставления и расходования иных межбюджетных трансфертов;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объем бюджетных ассигнований, предусмотренных на предоставление иных межбюджетных трансфертов;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порядок перечисления иных межбюджетных трансфертов;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сроки действия соглашения;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7) сроки и порядок представления отчетности об использовании иных межбюджетных трансфертов;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Pr="008C1113">
        <w:rPr>
          <w:rFonts w:ascii="Times New Roman" w:eastAsia="Calibri" w:hAnsi="Times New Roman" w:cs="Times New Roman"/>
          <w:sz w:val="28"/>
          <w:szCs w:val="28"/>
        </w:rPr>
        <w:t>финансовые санкции за неисполнение соглашений;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9) иные условия.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i/>
          <w:sz w:val="20"/>
          <w:szCs w:val="28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2.11. </w:t>
      </w:r>
      <w:r w:rsidRPr="008C1113">
        <w:rPr>
          <w:rFonts w:ascii="Times New Roman" w:eastAsia="Calibri" w:hAnsi="Times New Roman" w:cs="Times New Roman"/>
          <w:sz w:val="28"/>
          <w:szCs w:val="28"/>
        </w:rPr>
        <w:t xml:space="preserve">Порядок заключения соглашений определяется Уставом муниципального образования «Якшур-Бодьинский район» и (или) нормативными правовыми актами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депутатов муниципального образования «Якшур-Бодьинский район».</w:t>
      </w:r>
    </w:p>
    <w:p w:rsidR="008C1113" w:rsidRPr="008C1113" w:rsidRDefault="008C1113" w:rsidP="008C11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Подготовка проекта соглашения о предоставлении иных межбюджетных трансфертов бюджетам муниципальных образований – сельских поселений Якшур-Бодьинского района осуществляется главным распорядителем средств бюджета</w:t>
      </w:r>
      <w:r w:rsidRPr="008C1113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«Якшур-</w:t>
      </w:r>
      <w:r w:rsidRPr="008C111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Бодьинский район»,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производящим перечисление иных межбюджетных трансфертов.</w:t>
      </w:r>
    </w:p>
    <w:p w:rsidR="008C1113" w:rsidRPr="008C1113" w:rsidRDefault="008C1113" w:rsidP="008C1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2.13. Иные межбюджетные трансферты из бюджета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предоставляются в течение 10 рабочих дней после заключения соглашений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иных межбюджетных трансфертов, выделяемых за счет дорожного фонда муниципального образования «Якшур-Бодьинский район»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>.</w:t>
      </w:r>
    </w:p>
    <w:p w:rsidR="008C1113" w:rsidRPr="008C1113" w:rsidRDefault="008C1113" w:rsidP="008C1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>2.14. И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межбюджетные трансферы, выделяемые за счет средств дорожного фонда муниципального образования «Якшур-Бодьинский район» перечисляются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из бюджета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ежемесячно до 15 числа.</w:t>
      </w:r>
    </w:p>
    <w:p w:rsidR="008C1113" w:rsidRPr="008C1113" w:rsidRDefault="008C1113" w:rsidP="008C1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>2.15</w:t>
      </w:r>
      <w:r w:rsidR="004C1982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 Иные межбюджетные трансферты из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«Якшур-Бодьинский район»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бюджетам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перечисляются 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путем зачисления денежных средств на счета </w:t>
      </w:r>
      <w:r w:rsidRPr="008C1113">
        <w:rPr>
          <w:rFonts w:ascii="Times New Roman" w:eastAsia="Times New Roman" w:hAnsi="Times New Roman" w:cs="Times New Roman"/>
          <w:sz w:val="28"/>
          <w:szCs w:val="32"/>
          <w:lang w:eastAsia="ru-RU"/>
        </w:rPr>
        <w:t>муниципальных образований – сельских поселений Якшур-Бодьинского района,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открытые в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 Федерального казначейства по Удмуртской Республике</w:t>
      </w: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</w:t>
      </w:r>
    </w:p>
    <w:p w:rsidR="008C1113" w:rsidRPr="008C1113" w:rsidRDefault="008C1113" w:rsidP="008C111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8C111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2.16. Операции по остаткам иных межбюджетных трансфертов, не использованных по состоянию на 1 января очередного финансового года, осуществляются в порядке, установленном приказом Управления финансов Администрации муниципального образования «Якшур-Бодьинский район» в соответствии с пунктом 5 статьи 242 Бюджетного кодекса Российской Федерации. </w:t>
      </w:r>
    </w:p>
    <w:p w:rsidR="008C1113" w:rsidRPr="008C1113" w:rsidRDefault="008C1113" w:rsidP="008C11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2.17.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 подлежат возврату в бюджет муниципального образования «Якшур-Бодьинский район» в случаях:</w:t>
      </w:r>
    </w:p>
    <w:p w:rsidR="008C1113" w:rsidRPr="008C1113" w:rsidRDefault="008C1113" w:rsidP="008C1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-  выявления их нецелевого использования;</w:t>
      </w: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непредставления отчетности муниципального образования – сельского поселения; </w:t>
      </w:r>
    </w:p>
    <w:p w:rsidR="008C1113" w:rsidRPr="008C1113" w:rsidRDefault="008C1113" w:rsidP="008C111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представления недостоверных сведений в отчетности.</w:t>
      </w:r>
    </w:p>
    <w:p w:rsidR="008C1113" w:rsidRPr="008C1113" w:rsidRDefault="008C1113" w:rsidP="008C11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2.18.  В случае  невозврата  иных межбюджетных трансфертов муниципальным образованием – сельским поселением Якшур-Бодьинского района в добровольном порядке указанные средства подлежат взысканию в бюджет муниципального образования «Якшур-Бодьинский район» в установленном Приказом Минфина России от 11 июня 2009 года № 51н "Об Общих требованиях к порядку взыскания в доход бюджетов неиспользованных остатков межбюджетных трансфертов, полученных в форме субсидий, субвенций и иных межбюджетных трансфертов, имеющих целевое назначение, и Порядке взыскания неиспользованных остатков межбюджетных трансфертов, предоставленных из федерального бюджета" порядке.</w:t>
      </w:r>
    </w:p>
    <w:p w:rsidR="008C1113" w:rsidRDefault="008C1113" w:rsidP="008C11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8C1113" w:rsidRDefault="008C1113" w:rsidP="008C11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8C1113" w:rsidRPr="008C1113" w:rsidRDefault="008C1113" w:rsidP="008C11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Arial"/>
          <w:b/>
          <w:sz w:val="28"/>
          <w:szCs w:val="20"/>
          <w:lang w:eastAsia="ru-RU"/>
        </w:rPr>
        <w:lastRenderedPageBreak/>
        <w:t xml:space="preserve">3. </w:t>
      </w:r>
      <w:r w:rsidRPr="008C11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Контроль и отчетность за использованием иных межбюджетных трансфертов</w:t>
      </w: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Органы местного самоуправления сельских поселений несут ответственность за целевое использование иных межбюджетных трансфертов, полученных из бюджета муниципального образования «Якшур-Бодьинский район», и достоверность представляемых отчетов об их использовании.</w:t>
      </w: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Контроль за использованием иных межбюджетных трансфертов осуществляют главные распоря</w:t>
      </w:r>
      <w:r w:rsidR="004C19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дители (распорядители) средств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«Якшур-Бодьинский район». </w:t>
      </w:r>
    </w:p>
    <w:p w:rsidR="008C1113" w:rsidRPr="008C1113" w:rsidRDefault="008C1113" w:rsidP="008C111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Отчет об использовании иных межбюджетных трансфертов представляется муниципальными образованиями – сельскими поселениями Якшур-Бодьинского района в срок до 05 числа месяца, следующим за отчетным, по форме 0503324, утвержденной</w:t>
      </w:r>
      <w:r w:rsidRPr="008C1113">
        <w:rPr>
          <w:rFonts w:ascii="Times New Roman" w:eastAsia="Calibri" w:hAnsi="Times New Roman" w:cs="Times New Roman"/>
          <w:bCs/>
          <w:sz w:val="28"/>
          <w:szCs w:val="28"/>
        </w:rPr>
        <w:t xml:space="preserve"> приказом Минэкономразвития России от 14 июля 2015 г. № 472 "О реализации Правил предоставления и распределения субсидий из федерального бюджета бюджетам субъектов Российской Федерации на</w:t>
      </w:r>
      <w:r w:rsidRPr="008C1113">
        <w:rPr>
          <w:rFonts w:ascii="Courier New" w:eastAsia="Calibri" w:hAnsi="Courier New" w:cs="Courier New"/>
          <w:b/>
          <w:bCs/>
          <w:sz w:val="20"/>
          <w:szCs w:val="20"/>
        </w:rPr>
        <w:t xml:space="preserve"> </w:t>
      </w:r>
      <w:r w:rsidRPr="008C1113">
        <w:rPr>
          <w:rFonts w:ascii="Times New Roman" w:eastAsia="Calibri" w:hAnsi="Times New Roman" w:cs="Times New Roman"/>
          <w:bCs/>
          <w:sz w:val="28"/>
          <w:szCs w:val="28"/>
        </w:rPr>
        <w:t xml:space="preserve">реализацию комплексных инвестиционных проектов по развитию инновационных территориальных кластеров, утвержденных постановлением Правительства Российской Федерации от 15 апреля 2014 г. N 316 "Об утверждении государственной  программы  Российской  Федерации "Экономическое развитие и инновационная  экономика в 2015 году" </w:t>
      </w:r>
      <w:r w:rsidRPr="008C111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форме, установленной в соглашении о предоставлении иных межбюджетных трансфертов (при наличии).</w:t>
      </w:r>
    </w:p>
    <w:p w:rsidR="008C1113" w:rsidRPr="008C1113" w:rsidRDefault="008C1113" w:rsidP="008C111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53BB9" w:rsidRDefault="004C1982" w:rsidP="008C1113">
      <w:pPr>
        <w:spacing w:after="0" w:line="240" w:lineRule="auto"/>
      </w:pPr>
    </w:p>
    <w:sectPr w:rsidR="0015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BD4" w:rsidRDefault="00825BD4" w:rsidP="008C1113">
      <w:pPr>
        <w:spacing w:after="0" w:line="240" w:lineRule="auto"/>
      </w:pPr>
      <w:r>
        <w:separator/>
      </w:r>
    </w:p>
  </w:endnote>
  <w:endnote w:type="continuationSeparator" w:id="0">
    <w:p w:rsidR="00825BD4" w:rsidRDefault="00825BD4" w:rsidP="008C1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BD4" w:rsidRDefault="00825BD4" w:rsidP="008C1113">
      <w:pPr>
        <w:spacing w:after="0" w:line="240" w:lineRule="auto"/>
      </w:pPr>
      <w:r>
        <w:separator/>
      </w:r>
    </w:p>
  </w:footnote>
  <w:footnote w:type="continuationSeparator" w:id="0">
    <w:p w:rsidR="00825BD4" w:rsidRDefault="00825BD4" w:rsidP="008C1113">
      <w:pPr>
        <w:spacing w:after="0" w:line="240" w:lineRule="auto"/>
      </w:pPr>
      <w:r>
        <w:continuationSeparator/>
      </w:r>
    </w:p>
  </w:footnote>
  <w:footnote w:id="1">
    <w:p w:rsidR="008C1113" w:rsidRDefault="008C1113" w:rsidP="008C1113">
      <w:pPr>
        <w:pStyle w:val="a3"/>
      </w:pPr>
      <w:r>
        <w:rPr>
          <w:rStyle w:val="a5"/>
        </w:rPr>
        <w:footnoteRef/>
      </w:r>
      <w:r>
        <w:t xml:space="preserve">  В качестве таких случаев может рассматриваться, например,</w:t>
      </w:r>
      <w:r w:rsidR="004C1982">
        <w:t xml:space="preserve"> финансирование дополнительных мероприятий,</w:t>
      </w:r>
      <w:r>
        <w:t xml:space="preserve"> реализуемых в рамках полномочий о</w:t>
      </w:r>
      <w:r w:rsidR="004C1982">
        <w:t xml:space="preserve">рганов местного самоуправления муниципального района, </w:t>
      </w:r>
      <w:r>
        <w:t>сельского поселения по решению вопросов местного значения (поддержка местных инициатив), непредвиденные расходы, предупреждение и ликвидация чрезвычайных ситуаций и последствий стихийных бедствий.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113"/>
    <w:rsid w:val="00076791"/>
    <w:rsid w:val="00392D84"/>
    <w:rsid w:val="004C1982"/>
    <w:rsid w:val="00825BD4"/>
    <w:rsid w:val="008C1113"/>
    <w:rsid w:val="00AD219A"/>
    <w:rsid w:val="00E1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BF34B-1DC4-4D7D-82F7-07D7E13E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C111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8C11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8C1113"/>
    <w:rPr>
      <w:vertAlign w:val="superscript"/>
    </w:rPr>
  </w:style>
  <w:style w:type="table" w:styleId="a6">
    <w:name w:val="Table Grid"/>
    <w:basedOn w:val="a1"/>
    <w:uiPriority w:val="59"/>
    <w:rsid w:val="008C1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19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19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F86C8423D8AAEDE79FCD191E1DB446B2FE624ED678BD01EFDBB3EB52A23F69CF8983CEEC5Q9RC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1672</Words>
  <Characters>9534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3</cp:revision>
  <cp:lastPrinted>2019-02-04T10:35:00Z</cp:lastPrinted>
  <dcterms:created xsi:type="dcterms:W3CDTF">2019-02-04T10:14:00Z</dcterms:created>
  <dcterms:modified xsi:type="dcterms:W3CDTF">2019-02-04T10:37:00Z</dcterms:modified>
</cp:coreProperties>
</file>