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C5" w:rsidRDefault="009D7EC5" w:rsidP="0007551E">
      <w:pPr>
        <w:widowControl w:val="0"/>
        <w:jc w:val="right"/>
        <w:rPr>
          <w:kern w:val="1"/>
        </w:rPr>
      </w:pPr>
      <w:r>
        <w:rPr>
          <w:kern w:val="1"/>
        </w:rPr>
        <w:t>Утверждена</w:t>
      </w:r>
    </w:p>
    <w:p w:rsidR="0007551E" w:rsidRPr="0007551E" w:rsidRDefault="009D7EC5" w:rsidP="0007551E">
      <w:pPr>
        <w:widowControl w:val="0"/>
        <w:jc w:val="right"/>
        <w:rPr>
          <w:kern w:val="1"/>
        </w:rPr>
      </w:pPr>
      <w:r>
        <w:rPr>
          <w:kern w:val="1"/>
        </w:rPr>
        <w:t xml:space="preserve"> </w:t>
      </w:r>
      <w:r w:rsidR="00E666C4">
        <w:rPr>
          <w:kern w:val="1"/>
        </w:rPr>
        <w:t>П</w:t>
      </w:r>
      <w:r>
        <w:rPr>
          <w:kern w:val="1"/>
        </w:rPr>
        <w:t>остановлением</w:t>
      </w:r>
      <w:r w:rsidR="0007551E" w:rsidRPr="0007551E">
        <w:rPr>
          <w:kern w:val="1"/>
        </w:rPr>
        <w:t xml:space="preserve"> Администрации </w:t>
      </w:r>
    </w:p>
    <w:p w:rsidR="0007551E" w:rsidRPr="0007551E" w:rsidRDefault="0007551E" w:rsidP="0007551E">
      <w:pPr>
        <w:widowControl w:val="0"/>
        <w:jc w:val="right"/>
        <w:rPr>
          <w:kern w:val="1"/>
        </w:rPr>
      </w:pPr>
      <w:r w:rsidRPr="0007551E">
        <w:rPr>
          <w:kern w:val="1"/>
        </w:rPr>
        <w:t xml:space="preserve">МО «Якшур-Бодьинский  район» </w:t>
      </w:r>
    </w:p>
    <w:p w:rsidR="0007551E" w:rsidRPr="0007551E" w:rsidRDefault="0007551E" w:rsidP="0007551E">
      <w:pPr>
        <w:widowControl w:val="0"/>
        <w:jc w:val="right"/>
        <w:rPr>
          <w:kern w:val="1"/>
        </w:rPr>
      </w:pPr>
      <w:r w:rsidRPr="0007551E">
        <w:rPr>
          <w:kern w:val="1"/>
        </w:rPr>
        <w:t xml:space="preserve">№ </w:t>
      </w:r>
      <w:r w:rsidR="009D7EC5">
        <w:rPr>
          <w:kern w:val="1"/>
        </w:rPr>
        <w:t>234</w:t>
      </w:r>
      <w:r w:rsidRPr="0007551E">
        <w:rPr>
          <w:kern w:val="1"/>
        </w:rPr>
        <w:t xml:space="preserve"> от «</w:t>
      </w:r>
      <w:r w:rsidR="009D7EC5">
        <w:rPr>
          <w:kern w:val="1"/>
        </w:rPr>
        <w:t>21</w:t>
      </w:r>
      <w:r w:rsidRPr="0007551E">
        <w:rPr>
          <w:kern w:val="1"/>
        </w:rPr>
        <w:t xml:space="preserve">»  </w:t>
      </w:r>
      <w:r w:rsidR="009D7EC5">
        <w:rPr>
          <w:kern w:val="1"/>
        </w:rPr>
        <w:t>февраля</w:t>
      </w:r>
      <w:r w:rsidRPr="0007551E">
        <w:rPr>
          <w:kern w:val="1"/>
        </w:rPr>
        <w:t xml:space="preserve"> 2020 года</w:t>
      </w:r>
    </w:p>
    <w:p w:rsidR="008A23A8" w:rsidRDefault="008A23A8" w:rsidP="0007551E">
      <w:pPr>
        <w:pStyle w:val="20"/>
        <w:shd w:val="clear" w:color="auto" w:fill="auto"/>
        <w:tabs>
          <w:tab w:val="left" w:pos="0"/>
        </w:tabs>
        <w:spacing w:line="240" w:lineRule="auto"/>
        <w:ind w:right="-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A23A8" w:rsidRDefault="008A23A8" w:rsidP="008A23A8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5A3412" w:rsidRDefault="005A3412" w:rsidP="008A23A8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23A8" w:rsidRPr="0007551E" w:rsidRDefault="008A23A8" w:rsidP="008A23A8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7551E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="00075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51E" w:rsidRPr="0007551E" w:rsidRDefault="0007551E" w:rsidP="0007551E">
      <w:pPr>
        <w:suppressAutoHyphens w:val="0"/>
        <w:jc w:val="center"/>
        <w:rPr>
          <w:b/>
          <w:color w:val="000000"/>
        </w:rPr>
      </w:pPr>
      <w:r w:rsidRPr="0007551E">
        <w:rPr>
          <w:b/>
          <w:color w:val="000000"/>
        </w:rPr>
        <w:t xml:space="preserve">муниципального образования «Якшур-Бодьинский район» </w:t>
      </w:r>
    </w:p>
    <w:p w:rsidR="008F6BE8" w:rsidRPr="0007551E" w:rsidRDefault="008F6BE8" w:rsidP="008F6BE8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7551E">
        <w:rPr>
          <w:rFonts w:ascii="Times New Roman" w:hAnsi="Times New Roman" w:cs="Times New Roman"/>
          <w:sz w:val="24"/>
          <w:szCs w:val="24"/>
        </w:rPr>
        <w:t>«Безопасность»</w:t>
      </w:r>
    </w:p>
    <w:p w:rsidR="0007551E" w:rsidRPr="0007551E" w:rsidRDefault="0007551E" w:rsidP="0007551E">
      <w:pPr>
        <w:suppressAutoHyphens w:val="0"/>
        <w:jc w:val="center"/>
        <w:rPr>
          <w:b/>
          <w:color w:val="000000"/>
          <w:sz w:val="22"/>
          <w:szCs w:val="22"/>
        </w:rPr>
      </w:pPr>
    </w:p>
    <w:p w:rsidR="008A23A8" w:rsidRDefault="008A23A8" w:rsidP="008A23A8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8A23A8" w:rsidRDefault="008A23A8" w:rsidP="008A23A8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Краткая характеристика (паспорт) муниципальной программы</w:t>
      </w:r>
    </w:p>
    <w:p w:rsidR="008A23A8" w:rsidRDefault="008A23A8" w:rsidP="008A23A8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6"/>
        <w:gridCol w:w="6878"/>
      </w:tblGrid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муниципальной программы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6E261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 – Безопасность 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Подпрограммы 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6.1 – Предупреждение и ликвидация последствий чрезвычайных ситуаций, реализация мер пожарной безопасности </w:t>
            </w:r>
          </w:p>
          <w:p w:rsidR="008A23A8" w:rsidRDefault="008A23A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6.2 – </w:t>
            </w:r>
            <w:r>
              <w:rPr>
                <w:bCs/>
              </w:rPr>
              <w:t>Профилактика правонарушений</w:t>
            </w:r>
            <w:r>
              <w:rPr>
                <w:lang w:eastAsia="en-US"/>
              </w:rPr>
              <w:t xml:space="preserve"> </w:t>
            </w:r>
          </w:p>
          <w:p w:rsidR="008A23A8" w:rsidRDefault="008A23A8" w:rsidP="000A1AE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6.3 – Гармонизация межэтнических отношений и участие в профилактике экстремизма и терроризма 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Координатор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8F6BE8">
            <w:pPr>
              <w:tabs>
                <w:tab w:val="left" w:pos="127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Заместитель главы Администрации муниципального образования «Якшур-Бодьинский район»</w:t>
            </w:r>
            <w:r w:rsidR="008F6BE8">
              <w:rPr>
                <w:lang w:eastAsia="en-US"/>
              </w:rPr>
              <w:t>, курирующий соответствующую отрасль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Ответственный исполнитель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tabs>
                <w:tab w:val="left" w:pos="1276"/>
              </w:tabs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Администрация муниципального образования «Якшур-Бодьинский район» 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Соисполнители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0A1AE9">
            <w:pPr>
              <w:tabs>
                <w:tab w:val="left" w:pos="127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  <w:r w:rsidR="008A23A8">
              <w:rPr>
                <w:lang w:eastAsia="en-US"/>
              </w:rPr>
              <w:t xml:space="preserve"> – Управление народного образования Администрации МО «Якшур-Бодьинский район»</w:t>
            </w:r>
          </w:p>
          <w:p w:rsidR="00554A16" w:rsidRDefault="008A23A8" w:rsidP="000A1AE9">
            <w:pPr>
              <w:tabs>
                <w:tab w:val="left" w:pos="127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  <w:r w:rsidR="000A1AE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– Управление культуры, молодёжи и спорта Администрации МО «Якшур-Бодьинский район»</w:t>
            </w:r>
          </w:p>
          <w:p w:rsidR="008F6BE8" w:rsidRDefault="008F6BE8" w:rsidP="00880279">
            <w:pPr>
              <w:tabs>
                <w:tab w:val="left" w:pos="127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6.3 - </w:t>
            </w:r>
            <w:r w:rsidR="00880279">
              <w:rPr>
                <w:lang w:eastAsia="en-US"/>
              </w:rPr>
              <w:t>Управление народного образования Администрации МО «Якшур-Бодьинский район»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Цель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pStyle w:val="a7"/>
              <w:spacing w:line="276" w:lineRule="auto"/>
              <w:ind w:left="8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Поддержание и укрепление безопасности на территории муниципального образования «Якшур-Бодьинский район»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Задачи программы (цели подпрограмм)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0A1A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муниципальной программы (цели подпрограмм) определены по подпрограммам муниципальной программы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Целевые показатели </w:t>
            </w:r>
          </w:p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(индикаторы)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tabs>
                <w:tab w:val="left" w:pos="1079"/>
              </w:tabs>
              <w:spacing w:after="200"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Целевые показатели (индикаторы) определены по подпрограммам муниципальной программы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 и этапы  реализации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Срок реализации муниципальной программы и её подпрограмм - 201</w:t>
            </w:r>
            <w:r w:rsidR="000A1AE9">
              <w:rPr>
                <w:lang w:eastAsia="en-US"/>
              </w:rPr>
              <w:t>9</w:t>
            </w:r>
            <w:r>
              <w:rPr>
                <w:lang w:eastAsia="en-US"/>
              </w:rPr>
              <w:t>-202</w:t>
            </w:r>
            <w:r w:rsidR="000A1AE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годы. </w:t>
            </w:r>
          </w:p>
          <w:p w:rsidR="008A23A8" w:rsidRDefault="008A23A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Этапы реализации муниципальной программы и её подпрограмм не выделяются.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Ресурсное обеспечение за счёт средств бюджета муниципального образования «Якшур-Бодьинский район»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pStyle w:val="11"/>
              <w:shd w:val="clear" w:color="auto" w:fill="auto"/>
              <w:tabs>
                <w:tab w:val="left" w:pos="5420"/>
              </w:tabs>
              <w:spacing w:after="0" w:line="240" w:lineRule="auto"/>
              <w:ind w:left="-41" w:right="34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реализации программы за счет средств бюджета муниципального образования «Якшур-Бодьинский район» приведено в приложении 5 к муниципальной программе.</w:t>
            </w:r>
          </w:p>
          <w:p w:rsidR="008A23A8" w:rsidRDefault="008A23A8">
            <w:pPr>
              <w:pStyle w:val="11"/>
              <w:shd w:val="clear" w:color="auto" w:fill="auto"/>
              <w:tabs>
                <w:tab w:val="left" w:pos="5420"/>
              </w:tabs>
              <w:spacing w:after="0" w:line="240" w:lineRule="auto"/>
              <w:ind w:left="-41" w:right="34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Прогнозная (справочная) оценка ресурсного обеспечения реализации программы за счет всех источников финансирования приведена в приложении 6 к муниципальной программе.</w:t>
            </w:r>
          </w:p>
          <w:p w:rsidR="008A23A8" w:rsidRDefault="008A23A8">
            <w:pPr>
              <w:pStyle w:val="11"/>
              <w:shd w:val="clear" w:color="auto" w:fill="auto"/>
              <w:tabs>
                <w:tab w:val="left" w:pos="5420"/>
              </w:tabs>
              <w:spacing w:after="0" w:line="240" w:lineRule="auto"/>
              <w:ind w:left="-41" w:right="34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программы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«Якшур-Бодьинский район»  подлежит уточнению в рамках бюджетного цикла.</w:t>
            </w:r>
          </w:p>
          <w:p w:rsidR="008A23A8" w:rsidRDefault="008A23A8">
            <w:pPr>
              <w:pStyle w:val="11"/>
              <w:shd w:val="clear" w:color="auto" w:fill="auto"/>
              <w:tabs>
                <w:tab w:val="left" w:pos="5420"/>
              </w:tabs>
              <w:spacing w:after="0" w:line="240" w:lineRule="auto"/>
              <w:ind w:left="-41" w:right="34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 привлечение средств на реализацию программы из бюджета Удмуртской Республики по итогам конкурсных процедур.</w:t>
            </w:r>
          </w:p>
          <w:p w:rsidR="008A23A8" w:rsidRDefault="008A23A8">
            <w:pPr>
              <w:pStyle w:val="11"/>
              <w:shd w:val="clear" w:color="auto" w:fill="auto"/>
              <w:tabs>
                <w:tab w:val="left" w:pos="5420"/>
              </w:tabs>
              <w:spacing w:after="0" w:line="240" w:lineRule="auto"/>
              <w:ind w:left="-41" w:right="34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финансирования, предусмотренные муниципальной программой, носят ориентировочный характер и подлежат корректировке при формировании бюджета на очередной финансовый год (очередной финансовый год и плановый период).</w:t>
            </w:r>
          </w:p>
          <w:p w:rsidR="008A23A8" w:rsidRDefault="008A23A8">
            <w:pPr>
              <w:pStyle w:val="11"/>
              <w:shd w:val="clear" w:color="auto" w:fill="auto"/>
              <w:spacing w:after="0" w:line="240" w:lineRule="auto"/>
              <w:ind w:right="20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несоответствия результатов выполнения муниципальной программы целевым индикаторам и критериям эффективности бюджетные ассигнования на реализацию муниципальной программы могут быть сокращены в порядке, установленном действующим законодательством.</w:t>
            </w:r>
          </w:p>
          <w:p w:rsidR="008A23A8" w:rsidRDefault="008A23A8">
            <w:pPr>
              <w:pStyle w:val="11"/>
              <w:shd w:val="clear" w:color="auto" w:fill="auto"/>
              <w:spacing w:after="0" w:line="240" w:lineRule="auto"/>
              <w:ind w:right="20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выполнения мероприятий, предусмотренных муниципальной программой, могут привлекаться иные источники финансирования в соответствии с законодательством Российской Федерации.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Ожидаемые конечные</w:t>
            </w:r>
          </w:p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 результаты, оценка</w:t>
            </w:r>
          </w:p>
          <w:p w:rsidR="008A23A8" w:rsidRDefault="008A23A8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планируемой эффективности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Снижение гибели и травматизма людей при ЧС природного и техногенного характера.</w:t>
            </w:r>
          </w:p>
          <w:p w:rsidR="008A23A8" w:rsidRDefault="008A23A8">
            <w:pPr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Время реагирования на пожары и чрезвычайные ситуации природного и техногенного характера должно снизиться в 2 раза.                                   </w:t>
            </w:r>
          </w:p>
          <w:p w:rsidR="008A23A8" w:rsidRDefault="008A23A8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3. Число пожаров и ЧС, повлекших за собой смерть граждан и нанесших большой материальный ущерб, должно снизиться в 2 раза. </w:t>
            </w:r>
          </w:p>
          <w:p w:rsidR="008A23A8" w:rsidRDefault="008A23A8">
            <w:pPr>
              <w:jc w:val="both"/>
              <w:rPr>
                <w:lang w:eastAsia="ru-RU"/>
              </w:rPr>
            </w:pPr>
            <w:r>
              <w:rPr>
                <w:bCs/>
              </w:rPr>
              <w:t>4.</w:t>
            </w:r>
            <w:r>
              <w:t xml:space="preserve"> Снизить уровень преступности</w:t>
            </w:r>
            <w:r w:rsidR="00D43B1F">
              <w:t>.</w:t>
            </w:r>
          </w:p>
          <w:p w:rsidR="008A23A8" w:rsidRDefault="008A23A8">
            <w:pPr>
              <w:jc w:val="both"/>
            </w:pPr>
            <w:r>
              <w:t>5. Улучшить раскрываемость тяжких и особо тяжких преступлений</w:t>
            </w:r>
            <w:r w:rsidR="00D43B1F">
              <w:t>.</w:t>
            </w:r>
          </w:p>
          <w:p w:rsidR="008A23A8" w:rsidRDefault="008A23A8">
            <w:pPr>
              <w:jc w:val="both"/>
            </w:pPr>
            <w:r>
              <w:t>6. Уменьшить общее число преступлений, совершаемых в общественных местах</w:t>
            </w:r>
            <w:r w:rsidR="00D43B1F">
              <w:t>.</w:t>
            </w:r>
          </w:p>
          <w:p w:rsidR="008A23A8" w:rsidRDefault="008A23A8">
            <w:pPr>
              <w:jc w:val="both"/>
            </w:pPr>
            <w:r>
              <w:t>7. Снизить количество преступлений, совершенных несовершеннолетними</w:t>
            </w:r>
            <w:r w:rsidR="00D43B1F">
              <w:t>.</w:t>
            </w:r>
          </w:p>
          <w:p w:rsidR="008A23A8" w:rsidRDefault="008A23A8">
            <w:pPr>
              <w:jc w:val="both"/>
            </w:pPr>
            <w:r>
              <w:t>8. Уменьшить удельный вес преступлений, совершенных в состоянии алкогольного опьянения, от общего числа расследованных преступлений</w:t>
            </w:r>
            <w:r w:rsidR="00D43B1F">
              <w:t>.</w:t>
            </w:r>
          </w:p>
          <w:p w:rsidR="008A23A8" w:rsidRDefault="008A23A8">
            <w:pPr>
              <w:jc w:val="both"/>
            </w:pPr>
            <w:r>
              <w:t>9</w:t>
            </w:r>
            <w:r w:rsidR="00332884">
              <w:t>.</w:t>
            </w:r>
            <w:r>
              <w:t xml:space="preserve"> </w:t>
            </w:r>
            <w:r w:rsidR="00332884">
              <w:t>С</w:t>
            </w:r>
            <w:r>
              <w:t>низить уровень дорожно-транспортного травматизма.</w:t>
            </w:r>
          </w:p>
          <w:p w:rsidR="008A23A8" w:rsidRDefault="008A23A8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10. Доля населения  Якшур-Бодьинского района, охваченного мероприятиями, направленными на укрепление толерантности, гармонизацию межэтнических и межкультурных отношений и профил</w:t>
            </w:r>
            <w:r w:rsidR="00554A16">
              <w:rPr>
                <w:color w:val="000000"/>
                <w:lang w:eastAsia="en-US"/>
              </w:rPr>
              <w:t>актику экстремизма и терроризма</w:t>
            </w:r>
            <w:r w:rsidRPr="00554A16">
              <w:rPr>
                <w:color w:val="000000"/>
                <w:lang w:eastAsia="en-US"/>
              </w:rPr>
              <w:t>.</w:t>
            </w:r>
          </w:p>
          <w:p w:rsidR="008A23A8" w:rsidRDefault="008A23A8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11. Повышение правовой </w:t>
            </w:r>
            <w:proofErr w:type="gramStart"/>
            <w:r>
              <w:rPr>
                <w:color w:val="000000"/>
                <w:lang w:eastAsia="en-US"/>
              </w:rPr>
              <w:t>грамотности</w:t>
            </w:r>
            <w:proofErr w:type="gramEnd"/>
            <w:r>
              <w:rPr>
                <w:color w:val="000000"/>
                <w:lang w:eastAsia="en-US"/>
              </w:rPr>
              <w:t xml:space="preserve"> как коренного, так и мигрирующего населения, в вопросах трудоустройства, социального и медицинского обслуживания граждан, прибывающих в Якшур-Бодьинский район из других регионов.</w:t>
            </w:r>
          </w:p>
          <w:p w:rsidR="008A23A8" w:rsidRDefault="008A23A8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12. Сглаживание межнациональных конфликтов за счет проведения мероприятий профилактического характера (бесед, диспутов, публикаций в СМИ, фестивалей, смотров национального искусства и т.д.).</w:t>
            </w:r>
          </w:p>
          <w:p w:rsidR="008A23A8" w:rsidRDefault="008A23A8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13. Недопущение правонарушений на почве национальной неприязни, межэтнических конфликтов.</w:t>
            </w:r>
          </w:p>
        </w:tc>
      </w:tr>
    </w:tbl>
    <w:p w:rsidR="008A23A8" w:rsidRDefault="008A23A8" w:rsidP="008A23A8">
      <w:pPr>
        <w:pStyle w:val="a7"/>
        <w:widowControl w:val="0"/>
        <w:tabs>
          <w:tab w:val="left" w:pos="0"/>
        </w:tabs>
        <w:ind w:right="-1"/>
        <w:rPr>
          <w:rFonts w:eastAsia="Calibri"/>
          <w:b/>
          <w:bCs/>
          <w:sz w:val="24"/>
          <w:szCs w:val="24"/>
          <w:lang w:eastAsia="en-US"/>
        </w:rPr>
      </w:pPr>
    </w:p>
    <w:p w:rsidR="00554A16" w:rsidRDefault="00554A16" w:rsidP="008A23A8">
      <w:pPr>
        <w:pStyle w:val="a7"/>
        <w:widowControl w:val="0"/>
        <w:tabs>
          <w:tab w:val="left" w:pos="0"/>
        </w:tabs>
        <w:ind w:right="-1"/>
        <w:rPr>
          <w:rFonts w:eastAsia="Calibri"/>
          <w:b/>
          <w:bCs/>
          <w:sz w:val="24"/>
          <w:szCs w:val="24"/>
          <w:lang w:eastAsia="en-US"/>
        </w:rPr>
      </w:pPr>
    </w:p>
    <w:p w:rsidR="00D3392B" w:rsidRDefault="00D3392B" w:rsidP="00D3392B">
      <w:pPr>
        <w:pStyle w:val="a7"/>
        <w:widowControl w:val="0"/>
        <w:numPr>
          <w:ilvl w:val="1"/>
          <w:numId w:val="1"/>
        </w:numPr>
        <w:tabs>
          <w:tab w:val="left" w:pos="0"/>
        </w:tabs>
        <w:ind w:right="-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Подпрограмма «Предупреждение и ликвидация последствий чрезвычайных ситуаций, реализация мер пожарной безопасности»</w:t>
      </w:r>
    </w:p>
    <w:p w:rsidR="00D3392B" w:rsidRDefault="00D3392B" w:rsidP="00D3392B">
      <w:pPr>
        <w:pStyle w:val="a7"/>
        <w:widowControl w:val="0"/>
        <w:tabs>
          <w:tab w:val="left" w:pos="0"/>
        </w:tabs>
        <w:ind w:right="-1"/>
        <w:rPr>
          <w:rFonts w:eastAsia="Calibri"/>
          <w:b/>
          <w:bCs/>
          <w:sz w:val="24"/>
          <w:szCs w:val="24"/>
          <w:lang w:eastAsia="en-US"/>
        </w:rPr>
      </w:pPr>
    </w:p>
    <w:p w:rsidR="00D3392B" w:rsidRDefault="00D3392B" w:rsidP="00D3392B">
      <w:pPr>
        <w:pStyle w:val="a7"/>
        <w:widowControl w:val="0"/>
        <w:tabs>
          <w:tab w:val="left" w:pos="0"/>
        </w:tabs>
        <w:ind w:right="-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                          Краткая характеристика (паспорт) подпрограммы </w:t>
      </w:r>
    </w:p>
    <w:p w:rsidR="00D3392B" w:rsidRDefault="00D3392B" w:rsidP="00D3392B">
      <w:pPr>
        <w:pStyle w:val="a7"/>
        <w:widowControl w:val="0"/>
        <w:tabs>
          <w:tab w:val="left" w:pos="0"/>
        </w:tabs>
        <w:ind w:right="-1"/>
        <w:rPr>
          <w:rFonts w:eastAsia="Calibri"/>
          <w:b/>
          <w:bCs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6"/>
        <w:gridCol w:w="6878"/>
      </w:tblGrid>
      <w:tr w:rsidR="00D3392B" w:rsidRPr="0043773C" w:rsidTr="00603705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</w:pPr>
            <w:r w:rsidRPr="0043773C">
              <w:t>Наименование подпрограммы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spacing w:line="276" w:lineRule="auto"/>
              <w:ind w:firstLine="512"/>
              <w:jc w:val="both"/>
            </w:pPr>
            <w:r w:rsidRPr="0043773C"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D3392B" w:rsidRPr="0043773C" w:rsidTr="00603705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</w:pPr>
            <w:r w:rsidRPr="0043773C">
              <w:t>Координатор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tabs>
                <w:tab w:val="left" w:pos="1276"/>
              </w:tabs>
              <w:spacing w:before="60" w:after="60" w:line="276" w:lineRule="auto"/>
              <w:ind w:firstLine="512"/>
              <w:jc w:val="both"/>
            </w:pPr>
            <w:r>
              <w:t xml:space="preserve">Руководитель аппарата </w:t>
            </w:r>
            <w:r w:rsidRPr="0043773C">
              <w:t>Администрации муниципального образо</w:t>
            </w:r>
            <w:r>
              <w:t>вания «Якшур-Бодьинский район».</w:t>
            </w:r>
          </w:p>
        </w:tc>
      </w:tr>
      <w:tr w:rsidR="00D3392B" w:rsidRPr="0043773C" w:rsidTr="00603705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b/>
              </w:rPr>
            </w:pPr>
            <w:r w:rsidRPr="0043773C">
              <w:t>Ответственный исполнитель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jc w:val="both"/>
            </w:pPr>
            <w:r w:rsidRPr="0043773C">
              <w:t>Управление правовой, организационной, кадровой работы и взаимодействия с органами местного самоуправления Администрации муниципального образования «Якшур-Бодьинский район»</w:t>
            </w:r>
            <w:r>
              <w:t>.</w:t>
            </w:r>
          </w:p>
          <w:p w:rsidR="00D3392B" w:rsidRPr="0043773C" w:rsidRDefault="00D3392B" w:rsidP="00603705">
            <w:pPr>
              <w:jc w:val="both"/>
              <w:rPr>
                <w:b/>
              </w:rPr>
            </w:pPr>
          </w:p>
        </w:tc>
      </w:tr>
      <w:tr w:rsidR="00D3392B" w:rsidRPr="0043773C" w:rsidTr="00603705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b/>
              </w:rPr>
            </w:pPr>
            <w:r w:rsidRPr="0043773C">
              <w:t>Соисполнители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tabs>
                <w:tab w:val="left" w:pos="1276"/>
              </w:tabs>
              <w:ind w:firstLine="512"/>
              <w:jc w:val="both"/>
            </w:pPr>
            <w:r w:rsidRPr="0043773C">
              <w:t>- Муниципальное бюджетное учреждение</w:t>
            </w:r>
            <w:r w:rsidRPr="0043773C">
              <w:rPr>
                <w:color w:val="000000"/>
              </w:rPr>
              <w:t xml:space="preserve"> «Центр по комплексному обслуживанию муниципальных учреждений МО «Якшур-Бодьинский район»;</w:t>
            </w:r>
          </w:p>
          <w:p w:rsidR="00D3392B" w:rsidRPr="0043773C" w:rsidRDefault="00D3392B" w:rsidP="00603705">
            <w:pPr>
              <w:tabs>
                <w:tab w:val="left" w:pos="1276"/>
              </w:tabs>
              <w:ind w:firstLine="512"/>
              <w:jc w:val="both"/>
            </w:pPr>
            <w:r w:rsidRPr="0043773C">
              <w:t>- Управление народного образования  Администрации муниципального образования «Якшур-Бодьинский  район»;</w:t>
            </w:r>
          </w:p>
          <w:p w:rsidR="00D3392B" w:rsidRPr="0043773C" w:rsidRDefault="00D3392B" w:rsidP="00603705">
            <w:pPr>
              <w:tabs>
                <w:tab w:val="left" w:pos="1276"/>
              </w:tabs>
              <w:ind w:firstLine="512"/>
              <w:jc w:val="both"/>
            </w:pPr>
            <w:r w:rsidRPr="0043773C">
              <w:t>- Управление культуры, молодежи и спорта  Администрации муниципального образования «Якшур-Бодьинский  район»;</w:t>
            </w:r>
          </w:p>
          <w:p w:rsidR="00D3392B" w:rsidRPr="0043773C" w:rsidRDefault="00D3392B" w:rsidP="00603705">
            <w:pPr>
              <w:snapToGrid w:val="0"/>
              <w:ind w:firstLine="512"/>
              <w:jc w:val="both"/>
            </w:pPr>
            <w:r w:rsidRPr="0043773C">
              <w:t>- Администрации муниципальных образований - сельских поселений (по согласованию);</w:t>
            </w:r>
          </w:p>
          <w:p w:rsidR="00D3392B" w:rsidRPr="0043773C" w:rsidRDefault="00D3392B" w:rsidP="00603705">
            <w:pPr>
              <w:tabs>
                <w:tab w:val="left" w:pos="1276"/>
              </w:tabs>
              <w:ind w:firstLine="512"/>
              <w:jc w:val="both"/>
            </w:pPr>
            <w:r w:rsidRPr="0043773C">
              <w:t>- П</w:t>
            </w:r>
            <w:r>
              <w:t>ожарно-спасательная часть</w:t>
            </w:r>
            <w:r w:rsidRPr="0043773C">
              <w:t xml:space="preserve"> </w:t>
            </w:r>
            <w:r>
              <w:t>№</w:t>
            </w:r>
            <w:r w:rsidRPr="0043773C">
              <w:t xml:space="preserve"> 43 </w:t>
            </w:r>
            <w:r>
              <w:t xml:space="preserve"> Государственного учреждения Удмуртской Республики «Государственная противопожарная служба Удмуртской Республики» </w:t>
            </w:r>
            <w:r w:rsidRPr="0043773C">
              <w:t>(по согласованию);</w:t>
            </w:r>
          </w:p>
          <w:p w:rsidR="00D3392B" w:rsidRPr="0043773C" w:rsidRDefault="00D3392B" w:rsidP="00603705">
            <w:pPr>
              <w:tabs>
                <w:tab w:val="left" w:pos="1276"/>
              </w:tabs>
              <w:spacing w:line="276" w:lineRule="auto"/>
              <w:ind w:firstLine="512"/>
              <w:jc w:val="both"/>
            </w:pPr>
            <w:r w:rsidRPr="0043773C">
              <w:t xml:space="preserve">- отдел надзорной деятельности </w:t>
            </w:r>
            <w:proofErr w:type="spellStart"/>
            <w:r w:rsidRPr="0043773C">
              <w:t>Игринского</w:t>
            </w:r>
            <w:proofErr w:type="spellEnd"/>
            <w:r w:rsidRPr="0043773C">
              <w:t>, Красногорского и Якшур-Бодьинского районов (по согласованию).</w:t>
            </w:r>
          </w:p>
        </w:tc>
      </w:tr>
      <w:tr w:rsidR="00D3392B" w:rsidRPr="0043773C" w:rsidTr="00603705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b/>
              </w:rPr>
            </w:pPr>
            <w:r>
              <w:t>Ц</w:t>
            </w:r>
            <w:r w:rsidRPr="0043773C">
              <w:t xml:space="preserve">ель 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spacing w:line="276" w:lineRule="auto"/>
              <w:ind w:firstLine="512"/>
              <w:jc w:val="both"/>
            </w:pPr>
            <w:r w:rsidRPr="0043773C">
              <w:t>Предупреждение и ликвидация последствий чрезвычайных ситуаций (далее – ЧС), реализация мер пожарной безопасности</w:t>
            </w:r>
            <w:r w:rsidRPr="0043773C">
              <w:rPr>
                <w:bCs/>
                <w:color w:val="000000"/>
                <w:shd w:val="clear" w:color="auto" w:fill="FFFFFF"/>
              </w:rPr>
              <w:t xml:space="preserve"> на территории </w:t>
            </w:r>
            <w:r w:rsidRPr="0043773C">
              <w:t>муниципального образования «Якшур-Бодьинский  район»</w:t>
            </w:r>
            <w:r w:rsidR="00F13DC0">
              <w:t>.</w:t>
            </w:r>
          </w:p>
        </w:tc>
      </w:tr>
      <w:tr w:rsidR="00D3392B" w:rsidRPr="0043773C" w:rsidTr="00603705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</w:pPr>
            <w:r w:rsidRPr="0043773C">
              <w:t>Задачи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ind w:firstLine="512"/>
              <w:jc w:val="both"/>
            </w:pPr>
            <w:r w:rsidRPr="0043773C">
              <w:rPr>
                <w:color w:val="000000"/>
              </w:rPr>
              <w:t xml:space="preserve">1. </w:t>
            </w:r>
            <w:r w:rsidRPr="0043773C">
              <w:t xml:space="preserve">Развитие систем оповещения и информирования населения района </w:t>
            </w:r>
            <w:r w:rsidRPr="0043773C">
              <w:rPr>
                <w:color w:val="000000"/>
              </w:rPr>
              <w:t>при ЧС природного и техногенного характера</w:t>
            </w:r>
            <w:r w:rsidRPr="0043773C">
              <w:t>.</w:t>
            </w:r>
          </w:p>
          <w:p w:rsidR="00D3392B" w:rsidRPr="0043773C" w:rsidRDefault="00D3392B" w:rsidP="00603705">
            <w:pPr>
              <w:widowControl w:val="0"/>
              <w:ind w:firstLine="512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2. </w:t>
            </w:r>
            <w:r w:rsidRPr="0043773C">
              <w:t>Совершенствование и развитие единой дежурно-диспетчерской службы муниципального образования «Якшур-Бодьинский район»</w:t>
            </w:r>
            <w:r w:rsidRPr="0043773C">
              <w:rPr>
                <w:color w:val="000000"/>
              </w:rPr>
              <w:t>.</w:t>
            </w:r>
          </w:p>
          <w:p w:rsidR="00D3392B" w:rsidRPr="0043773C" w:rsidRDefault="00D3392B" w:rsidP="00603705">
            <w:pPr>
              <w:ind w:firstLine="512"/>
              <w:jc w:val="both"/>
            </w:pPr>
            <w:r w:rsidRPr="0043773C">
              <w:rPr>
                <w:color w:val="000000"/>
              </w:rPr>
              <w:t>3. Оснащение подразделений добровольных пожарных команд современными средствами пожаротушения для наращивания усилий по спасению людей при пожарах и ЧС природного и техногенного характера</w:t>
            </w:r>
            <w:r w:rsidRPr="0043773C">
              <w:t>.</w:t>
            </w:r>
          </w:p>
          <w:p w:rsidR="00D3392B" w:rsidRPr="0043773C" w:rsidRDefault="00D3392B" w:rsidP="00603705">
            <w:pPr>
              <w:ind w:firstLine="512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>4. Снижение количества пожаров.</w:t>
            </w:r>
          </w:p>
          <w:p w:rsidR="00D3392B" w:rsidRPr="0043773C" w:rsidRDefault="00D3392B" w:rsidP="00603705">
            <w:pPr>
              <w:ind w:firstLine="512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>5. Проведение тренировок с силами РС ЧС Якшур-Бодьинского районного звена.</w:t>
            </w:r>
          </w:p>
          <w:p w:rsidR="00D3392B" w:rsidRDefault="00D3392B" w:rsidP="00603705">
            <w:pPr>
              <w:spacing w:line="276" w:lineRule="auto"/>
              <w:ind w:firstLine="512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>6. Проведение разъяснительной работы среди населения в части обеспечения пожарной безопасности и способам защиты</w:t>
            </w:r>
          </w:p>
          <w:p w:rsidR="00D3392B" w:rsidRPr="0043773C" w:rsidRDefault="00D3392B" w:rsidP="00603705">
            <w:pPr>
              <w:spacing w:line="276" w:lineRule="auto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lastRenderedPageBreak/>
              <w:t xml:space="preserve"> и действиям в ЧС природного и техногенного характера.</w:t>
            </w:r>
          </w:p>
          <w:p w:rsidR="00D3392B" w:rsidRPr="0043773C" w:rsidRDefault="00D3392B" w:rsidP="00603705">
            <w:pPr>
              <w:spacing w:line="276" w:lineRule="auto"/>
              <w:ind w:firstLine="512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>7. Осуществление мероприятий по профилактике опасных инфекционных заболеваний.</w:t>
            </w:r>
          </w:p>
        </w:tc>
      </w:tr>
      <w:tr w:rsidR="00D3392B" w:rsidRPr="0043773C" w:rsidTr="00603705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jc w:val="center"/>
            </w:pPr>
            <w:r w:rsidRPr="0043773C">
              <w:lastRenderedPageBreak/>
              <w:t xml:space="preserve">Целевые показатели </w:t>
            </w:r>
          </w:p>
          <w:p w:rsidR="00D3392B" w:rsidRPr="0043773C" w:rsidRDefault="00D3392B" w:rsidP="006037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43773C">
              <w:t>(индикаторы)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6E261F" w:rsidRDefault="00D3392B" w:rsidP="00603705">
            <w:pPr>
              <w:pStyle w:val="a7"/>
              <w:tabs>
                <w:tab w:val="left" w:pos="371"/>
              </w:tabs>
              <w:spacing w:line="276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6E261F">
              <w:rPr>
                <w:color w:val="000000"/>
                <w:sz w:val="24"/>
                <w:szCs w:val="24"/>
              </w:rPr>
              <w:t xml:space="preserve">1. </w:t>
            </w:r>
            <w:r>
              <w:rPr>
                <w:color w:val="000000"/>
                <w:sz w:val="24"/>
                <w:szCs w:val="24"/>
              </w:rPr>
              <w:t>Установка (о</w:t>
            </w:r>
            <w:r w:rsidRPr="006E261F">
              <w:rPr>
                <w:color w:val="000000"/>
                <w:sz w:val="24"/>
                <w:szCs w:val="24"/>
              </w:rPr>
              <w:t>бслуживание</w:t>
            </w:r>
            <w:r>
              <w:rPr>
                <w:color w:val="000000"/>
                <w:sz w:val="24"/>
                <w:szCs w:val="24"/>
              </w:rPr>
              <w:t>)</w:t>
            </w:r>
            <w:r w:rsidRPr="006E261F">
              <w:rPr>
                <w:color w:val="000000"/>
                <w:sz w:val="24"/>
                <w:szCs w:val="24"/>
              </w:rPr>
              <w:t xml:space="preserve"> устрой</w:t>
            </w:r>
            <w:proofErr w:type="gramStart"/>
            <w:r w:rsidRPr="006E261F">
              <w:rPr>
                <w:color w:val="000000"/>
                <w:sz w:val="24"/>
                <w:szCs w:val="24"/>
              </w:rPr>
              <w:t>ств дл</w:t>
            </w:r>
            <w:proofErr w:type="gramEnd"/>
            <w:r w:rsidRPr="006E261F">
              <w:rPr>
                <w:color w:val="000000"/>
                <w:sz w:val="24"/>
                <w:szCs w:val="24"/>
              </w:rPr>
              <w:t>я оповещения населения о возникновении (об угрозе возникновения) чрезвычайных ситуаций.</w:t>
            </w:r>
          </w:p>
          <w:p w:rsidR="00D3392B" w:rsidRPr="0043773C" w:rsidRDefault="00D3392B" w:rsidP="00603705">
            <w:pPr>
              <w:tabs>
                <w:tab w:val="left" w:pos="1079"/>
              </w:tabs>
              <w:jc w:val="both"/>
              <w:rPr>
                <w:b/>
                <w:color w:val="000000"/>
              </w:rPr>
            </w:pPr>
            <w:r w:rsidRPr="0043773C">
              <w:rPr>
                <w:color w:val="000000"/>
              </w:rPr>
              <w:t>2. Организация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полос).</w:t>
            </w:r>
          </w:p>
          <w:p w:rsidR="00D3392B" w:rsidRPr="0043773C" w:rsidRDefault="00D3392B" w:rsidP="00603705">
            <w:pPr>
              <w:tabs>
                <w:tab w:val="left" w:pos="1079"/>
              </w:tabs>
              <w:jc w:val="both"/>
              <w:rPr>
                <w:b/>
                <w:color w:val="000000"/>
              </w:rPr>
            </w:pPr>
            <w:r w:rsidRPr="0043773C">
              <w:rPr>
                <w:color w:val="000000"/>
              </w:rPr>
              <w:t>3. Строительство (монтаж) искусственных пожарных водоемов.</w:t>
            </w:r>
          </w:p>
          <w:p w:rsidR="00D3392B" w:rsidRPr="0043773C" w:rsidRDefault="00D3392B" w:rsidP="00603705">
            <w:pPr>
              <w:tabs>
                <w:tab w:val="left" w:pos="1079"/>
              </w:tabs>
              <w:contextualSpacing/>
              <w:jc w:val="both"/>
              <w:rPr>
                <w:b/>
                <w:color w:val="000000"/>
              </w:rPr>
            </w:pPr>
            <w:r w:rsidRPr="0043773C">
              <w:rPr>
                <w:rFonts w:eastAsia="Calibri"/>
                <w:color w:val="000000"/>
                <w:lang w:eastAsia="en-US"/>
              </w:rPr>
              <w:t>4. Снижение гибели и травматизма людей при чрезвычайных ситуациях и пожарах.</w:t>
            </w:r>
          </w:p>
          <w:p w:rsidR="00D3392B" w:rsidRPr="002B71CE" w:rsidRDefault="00D3392B" w:rsidP="00603705">
            <w:pPr>
              <w:tabs>
                <w:tab w:val="left" w:pos="1079"/>
              </w:tabs>
              <w:contextualSpacing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>5. Снижение количества чрезвычайных ситуаций и пожаров.</w:t>
            </w:r>
          </w:p>
        </w:tc>
      </w:tr>
      <w:tr w:rsidR="00D3392B" w:rsidRPr="0043773C" w:rsidTr="00603705">
        <w:trPr>
          <w:trHeight w:val="542"/>
        </w:trPr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</w:pPr>
            <w:r w:rsidRPr="0043773C">
              <w:t>Сроки и этапы  реализации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spacing w:before="120" w:after="120" w:line="276" w:lineRule="auto"/>
              <w:ind w:firstLine="512"/>
              <w:jc w:val="both"/>
            </w:pPr>
            <w:r w:rsidRPr="0043773C">
              <w:t>Срок реализации Подпрограммы: 201</w:t>
            </w:r>
            <w:r>
              <w:t>9</w:t>
            </w:r>
            <w:r w:rsidRPr="0043773C">
              <w:t>-202</w:t>
            </w:r>
            <w:r>
              <w:t>4</w:t>
            </w:r>
            <w:r w:rsidRPr="0043773C">
              <w:t xml:space="preserve"> годы. Отдельные этапы не выделяются.</w:t>
            </w:r>
          </w:p>
        </w:tc>
      </w:tr>
      <w:tr w:rsidR="00D3392B" w:rsidRPr="0043773C" w:rsidTr="00603705">
        <w:trPr>
          <w:trHeight w:val="3900"/>
        </w:trPr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b/>
              </w:rPr>
            </w:pPr>
            <w:r w:rsidRPr="0043773C">
              <w:t>Ресурсное обеспечение за счёт средств бюджета муниципального образования «</w:t>
            </w:r>
            <w:r w:rsidRPr="0043773C">
              <w:rPr>
                <w:bCs/>
                <w:color w:val="000000"/>
                <w:shd w:val="clear" w:color="auto" w:fill="FFFFFF"/>
              </w:rPr>
              <w:t xml:space="preserve">Якшур-Бодьинский </w:t>
            </w:r>
            <w:r w:rsidRPr="0043773C">
              <w:t xml:space="preserve">район» 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widowControl w:val="0"/>
              <w:tabs>
                <w:tab w:val="left" w:pos="5420"/>
              </w:tabs>
              <w:ind w:left="-41" w:right="34" w:firstLine="512"/>
              <w:jc w:val="both"/>
              <w:rPr>
                <w:rFonts w:eastAsia="Calibri"/>
                <w:lang w:eastAsia="en-US"/>
              </w:rPr>
            </w:pPr>
            <w:r w:rsidRPr="0043773C">
              <w:rPr>
                <w:rFonts w:eastAsia="Calibri"/>
                <w:lang w:eastAsia="en-US"/>
              </w:rPr>
              <w:t>Ресурсное обеспечение реализации подпрограммы за счет средств бюджета муниципального образования «Якшур-Бодьинский район» приведено в приложении 5 к муниципальной программе.</w:t>
            </w:r>
          </w:p>
          <w:p w:rsidR="00D3392B" w:rsidRPr="0043773C" w:rsidRDefault="00D3392B" w:rsidP="00603705">
            <w:pPr>
              <w:widowControl w:val="0"/>
              <w:tabs>
                <w:tab w:val="left" w:pos="5420"/>
              </w:tabs>
              <w:ind w:left="-41" w:right="34" w:firstLine="512"/>
              <w:jc w:val="both"/>
              <w:rPr>
                <w:rFonts w:eastAsia="Calibri"/>
                <w:lang w:eastAsia="en-US"/>
              </w:rPr>
            </w:pPr>
            <w:r w:rsidRPr="0043773C">
              <w:rPr>
                <w:rFonts w:eastAsia="Calibri"/>
                <w:lang w:eastAsia="en-US"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      </w:r>
          </w:p>
          <w:p w:rsidR="00D3392B" w:rsidRPr="0043773C" w:rsidRDefault="00D3392B" w:rsidP="00603705">
            <w:pPr>
              <w:widowControl w:val="0"/>
              <w:tabs>
                <w:tab w:val="left" w:pos="5420"/>
              </w:tabs>
              <w:ind w:left="-41" w:right="34" w:firstLine="512"/>
              <w:jc w:val="both"/>
              <w:rPr>
                <w:rFonts w:eastAsia="Calibri"/>
                <w:lang w:eastAsia="en-US"/>
              </w:rPr>
            </w:pPr>
            <w:r w:rsidRPr="0043773C">
              <w:rPr>
                <w:rFonts w:eastAsia="Calibri"/>
                <w:lang w:eastAsia="en-US"/>
              </w:rPr>
              <w:t>Ресурсное обеспечение программы за счет средств бюджета муниципального образования «Якшур-Бодьинский район» подлежит уточнению в рамках бюджетного цикла.</w:t>
            </w:r>
          </w:p>
          <w:p w:rsidR="00D3392B" w:rsidRPr="00862751" w:rsidRDefault="00D3392B" w:rsidP="00603705">
            <w:pPr>
              <w:spacing w:line="276" w:lineRule="auto"/>
              <w:ind w:left="-41" w:firstLine="512"/>
              <w:jc w:val="both"/>
              <w:rPr>
                <w:rFonts w:eastAsia="Calibri"/>
                <w:lang w:eastAsia="en-US"/>
              </w:rPr>
            </w:pPr>
            <w:r w:rsidRPr="0043773C">
              <w:rPr>
                <w:rFonts w:eastAsia="Calibri"/>
                <w:lang w:eastAsia="en-US"/>
              </w:rP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D3392B" w:rsidRPr="0043773C" w:rsidTr="00603705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autoSpaceDE w:val="0"/>
              <w:autoSpaceDN w:val="0"/>
              <w:adjustRightInd w:val="0"/>
              <w:jc w:val="center"/>
            </w:pPr>
            <w:r w:rsidRPr="0043773C">
              <w:t>Ожидаемые конечные</w:t>
            </w:r>
          </w:p>
          <w:p w:rsidR="00D3392B" w:rsidRPr="0043773C" w:rsidRDefault="00D3392B" w:rsidP="00603705">
            <w:pPr>
              <w:autoSpaceDE w:val="0"/>
              <w:autoSpaceDN w:val="0"/>
              <w:adjustRightInd w:val="0"/>
              <w:jc w:val="center"/>
            </w:pPr>
            <w:r w:rsidRPr="0043773C">
              <w:t xml:space="preserve"> результаты, оценка</w:t>
            </w:r>
          </w:p>
          <w:p w:rsidR="00D3392B" w:rsidRPr="0043773C" w:rsidRDefault="00D3392B" w:rsidP="006037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43773C">
              <w:t xml:space="preserve"> планируемой эффективности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603705">
            <w:pPr>
              <w:widowControl w:val="0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>Снижение гибели и травматизма людей при пожарах и ЧС природного и техногенного характера за счёт:</w:t>
            </w:r>
          </w:p>
          <w:p w:rsidR="00D3392B" w:rsidRPr="0043773C" w:rsidRDefault="00D3392B" w:rsidP="00603705">
            <w:pPr>
              <w:widowControl w:val="0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- </w:t>
            </w:r>
            <w:r w:rsidRPr="0043773C">
              <w:t>совершенствования и развития единой дежурно-диспетчерской службы муниципального образования «Якшур-Бодьинский район»;</w:t>
            </w:r>
          </w:p>
          <w:p w:rsidR="00D3392B" w:rsidRPr="0043773C" w:rsidRDefault="00D3392B" w:rsidP="00603705">
            <w:pPr>
              <w:jc w:val="both"/>
            </w:pPr>
            <w:r w:rsidRPr="0043773C">
              <w:rPr>
                <w:color w:val="000000"/>
              </w:rPr>
              <w:t xml:space="preserve">- </w:t>
            </w:r>
            <w:r w:rsidRPr="0043773C">
              <w:t xml:space="preserve">развития систем оповещения и информирования населения района </w:t>
            </w:r>
            <w:r w:rsidRPr="0043773C">
              <w:rPr>
                <w:color w:val="000000"/>
              </w:rPr>
              <w:t>при пожарах и ЧС природного и техногенного характера</w:t>
            </w:r>
            <w:r w:rsidRPr="0043773C">
              <w:t xml:space="preserve">;   </w:t>
            </w:r>
          </w:p>
          <w:p w:rsidR="00D3392B" w:rsidRPr="0043773C" w:rsidRDefault="00D3392B" w:rsidP="00603705">
            <w:pPr>
              <w:jc w:val="both"/>
            </w:pPr>
            <w:r w:rsidRPr="0043773C">
              <w:rPr>
                <w:color w:val="000000"/>
              </w:rPr>
              <w:t>- оснащения подразделений добровольных пожарных команд современными средствами пожаротушения для наращивания усилий по спасению людей при пожарах и ЧС природного и техногенного характера</w:t>
            </w:r>
            <w:r w:rsidRPr="0043773C">
              <w:t xml:space="preserve">;     </w:t>
            </w:r>
          </w:p>
          <w:p w:rsidR="00D3392B" w:rsidRPr="0043773C" w:rsidRDefault="00D3392B" w:rsidP="00603705">
            <w:pPr>
              <w:jc w:val="both"/>
              <w:rPr>
                <w:color w:val="000000"/>
              </w:rPr>
            </w:pPr>
            <w:r w:rsidRPr="0043773C">
              <w:t xml:space="preserve">- </w:t>
            </w:r>
            <w:r w:rsidRPr="0043773C">
              <w:rPr>
                <w:color w:val="000000"/>
              </w:rPr>
              <w:t xml:space="preserve">повышение эффективности сил и средств Якшур-Бодьинского звена Удмуртской территориальной подсистемы единой государственной системы предупреждения и ликвидации ЧС, привлекаемых для ликвидации пожаров и ЧС; </w:t>
            </w:r>
          </w:p>
          <w:p w:rsidR="00D3392B" w:rsidRPr="0043773C" w:rsidRDefault="00D3392B" w:rsidP="00603705">
            <w:pPr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>- проведения разъяснительной работы среди населения в части обеспечения пожарной безопасности и способам защиты и действиям в ЧС природного и техногенного характера.</w:t>
            </w:r>
          </w:p>
          <w:p w:rsidR="00D3392B" w:rsidRPr="0043773C" w:rsidRDefault="00D3392B" w:rsidP="00603705">
            <w:pPr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Время реагирования на пожары и чрезвычайные ситуации природного и техногенного характера должно снизиться в 2 </w:t>
            </w:r>
            <w:r w:rsidRPr="0043773C">
              <w:rPr>
                <w:color w:val="000000"/>
              </w:rPr>
              <w:lastRenderedPageBreak/>
              <w:t xml:space="preserve">раза.                                   </w:t>
            </w:r>
          </w:p>
          <w:p w:rsidR="00D3392B" w:rsidRPr="0043773C" w:rsidRDefault="00D3392B" w:rsidP="00603705">
            <w:pPr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Число пожаров и ЧС, повлекших за собой смерть граждан и нанесших большой материальный ущерб, должно снизиться в 2 раза.                                   </w:t>
            </w:r>
          </w:p>
          <w:p w:rsidR="00D3392B" w:rsidRPr="0043773C" w:rsidRDefault="00D3392B" w:rsidP="00603705">
            <w:pPr>
              <w:spacing w:line="276" w:lineRule="auto"/>
              <w:ind w:firstLine="512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>Время на оповещение руководящего состава Якшур-Бодьинского звена УТП РСЧС и населения о возникновении (об угрозе возникновения) ЧС, связанных с крупными пожарами, ЧС природного и техногенного характера, должно сократиться в 2 раза.</w:t>
            </w:r>
          </w:p>
        </w:tc>
      </w:tr>
    </w:tbl>
    <w:p w:rsidR="00D3392B" w:rsidRDefault="00D3392B" w:rsidP="00D3392B"/>
    <w:p w:rsidR="00D3392B" w:rsidRDefault="00D3392B" w:rsidP="00D3392B">
      <w:pPr>
        <w:rPr>
          <w:b/>
        </w:rPr>
      </w:pPr>
      <w:r>
        <w:rPr>
          <w:b/>
        </w:rPr>
        <w:t>6.1.1. Характеристика состояния сферы деятельности</w:t>
      </w:r>
    </w:p>
    <w:p w:rsidR="00D3392B" w:rsidRDefault="00D3392B" w:rsidP="00D3392B">
      <w:pPr>
        <w:widowControl w:val="0"/>
        <w:ind w:firstLine="708"/>
        <w:jc w:val="both"/>
        <w:rPr>
          <w:b/>
          <w:bCs/>
        </w:rPr>
      </w:pPr>
    </w:p>
    <w:p w:rsidR="00D3392B" w:rsidRDefault="00D3392B" w:rsidP="00D3392B">
      <w:pPr>
        <w:ind w:firstLine="851"/>
        <w:jc w:val="both"/>
      </w:pPr>
      <w:r>
        <w:t xml:space="preserve">За </w:t>
      </w:r>
      <w:proofErr w:type="gramStart"/>
      <w:r>
        <w:t>последние</w:t>
      </w:r>
      <w:proofErr w:type="gramEnd"/>
      <w:r>
        <w:t xml:space="preserve"> 4 года в Якшур-Бодьинском районе произошло 128 пожаров. В огне погибло 14 человек, травмировано 7 человек.  Основными причинами пожаров являются: неосторожное обращение с огнем, неисправность электрического хозяйства, неисправность печного отопления.</w:t>
      </w:r>
    </w:p>
    <w:p w:rsidR="00D3392B" w:rsidRDefault="00D3392B" w:rsidP="00D3392B">
      <w:pPr>
        <w:ind w:firstLine="851"/>
        <w:jc w:val="both"/>
      </w:pPr>
      <w:r>
        <w:t xml:space="preserve">Большое количество пожаров, происшедшие по вышеуказанным причинам, относятся к </w:t>
      </w:r>
      <w:proofErr w:type="spellStart"/>
      <w:r>
        <w:t>профилактируемым</w:t>
      </w:r>
      <w:proofErr w:type="spellEnd"/>
      <w:r>
        <w:t xml:space="preserve">, а, следовательно, большинство из них можно было бы предотвратить или свести последствия к минимуму. </w:t>
      </w:r>
    </w:p>
    <w:p w:rsidR="00D3392B" w:rsidRDefault="00D3392B" w:rsidP="00D3392B">
      <w:pPr>
        <w:ind w:firstLine="851"/>
        <w:jc w:val="both"/>
      </w:pPr>
      <w:r>
        <w:t>На вооружении подразделений добровольных пожарных команд (далее – ДПК) имеется 2 пожарных автомобиля. Данные автомобили находятся в удовлетворительном состоянии. Укомплектованность пожарно-техническим вооружением и оборудованием не превышает 25 % от норм положенного, обеспеченность горюче-смазочными материалами составляет 20 %. В виду не круглосуточного несения службы в подразделениях ДПК оперативность своевременного привлечения сил и средств минимальна.</w:t>
      </w:r>
    </w:p>
    <w:p w:rsidR="00D3392B" w:rsidRDefault="00D3392B" w:rsidP="00D3392B">
      <w:pPr>
        <w:ind w:firstLine="851"/>
        <w:jc w:val="both"/>
      </w:pPr>
      <w:r>
        <w:t xml:space="preserve">Значительное количество пожаров и большинство погибших, пострадавших в огне, </w:t>
      </w:r>
      <w:proofErr w:type="gramStart"/>
      <w:r>
        <w:t>связаны</w:t>
      </w:r>
      <w:proofErr w:type="gramEnd"/>
      <w:r>
        <w:t xml:space="preserve"> с неосторожным обращением с огнем в алкогольном опьянении.</w:t>
      </w:r>
      <w:r>
        <w:tab/>
        <w:t xml:space="preserve">Несмотря на некоторое сокращение пожаров, сложившееся противопожарное состояние объектов экономики и жилого фонда района может привести к серьезному обострению обстановки с пожарами, что  может в дальнейшем потребовать привлечения значительных финансовых средств из бюджета района.  </w:t>
      </w:r>
    </w:p>
    <w:p w:rsidR="00D3392B" w:rsidRDefault="00D3392B" w:rsidP="00D3392B">
      <w:pPr>
        <w:widowControl w:val="0"/>
        <w:ind w:right="20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проблемными вопросами предупреждения и ликвидации последствий ЧС природного и техногенного характера, реализации мер пожарной безопасности являются:</w:t>
      </w:r>
    </w:p>
    <w:p w:rsidR="00D3392B" w:rsidRDefault="00D3392B" w:rsidP="00D3392B">
      <w:pPr>
        <w:widowControl w:val="0"/>
        <w:ind w:firstLine="851"/>
        <w:jc w:val="both"/>
        <w:rPr>
          <w:lang w:eastAsia="ru-RU"/>
        </w:rPr>
      </w:pPr>
      <w:r>
        <w:t xml:space="preserve">      - низкий уровень знаний населения способов защиты и действий в ЧС природного и техногенного характера;</w:t>
      </w:r>
    </w:p>
    <w:p w:rsidR="00D3392B" w:rsidRDefault="00D3392B" w:rsidP="00D3392B">
      <w:pPr>
        <w:widowControl w:val="0"/>
        <w:ind w:firstLine="851"/>
        <w:jc w:val="both"/>
      </w:pPr>
      <w:r>
        <w:t xml:space="preserve">      - несоблюдение требований правил пожарной безопасности населением.</w:t>
      </w:r>
    </w:p>
    <w:p w:rsidR="00D3392B" w:rsidRDefault="00D3392B" w:rsidP="00D3392B">
      <w:pPr>
        <w:widowControl w:val="0"/>
        <w:ind w:firstLine="851"/>
        <w:jc w:val="both"/>
      </w:pPr>
      <w:r>
        <w:t>Целевой программный подход к решению задач по обеспечению безопасности населения и территорий при ЧС природного и техногенного характера, обеспечения мер пожарной безопасности позволит значительно снизить показатели гибели и травматизма людей на территории района.</w:t>
      </w:r>
    </w:p>
    <w:p w:rsidR="00D3392B" w:rsidRDefault="00D3392B" w:rsidP="00D3392B">
      <w:pPr>
        <w:widowControl w:val="0"/>
        <w:ind w:firstLine="851"/>
        <w:jc w:val="both"/>
      </w:pPr>
      <w:r>
        <w:t xml:space="preserve">      Достижение экономического эффекта возможно за счет:</w:t>
      </w:r>
    </w:p>
    <w:p w:rsidR="00D3392B" w:rsidRDefault="00D3392B" w:rsidP="00D3392B">
      <w:pPr>
        <w:widowControl w:val="0"/>
        <w:ind w:firstLine="851"/>
        <w:jc w:val="both"/>
      </w:pPr>
      <w:r>
        <w:t>- совершенствования и развития единой дежурно-диспетчерской службы района;</w:t>
      </w:r>
    </w:p>
    <w:p w:rsidR="00D3392B" w:rsidRDefault="00D3392B" w:rsidP="00D3392B">
      <w:pPr>
        <w:widowControl w:val="0"/>
        <w:ind w:firstLine="851"/>
        <w:jc w:val="both"/>
      </w:pPr>
      <w:r>
        <w:t xml:space="preserve">- развития систем оповещения и информирования населения района при пожарах и ЧС природного и техногенного характера;     </w:t>
      </w:r>
    </w:p>
    <w:p w:rsidR="00D3392B" w:rsidRDefault="00D3392B" w:rsidP="00D3392B">
      <w:pPr>
        <w:widowControl w:val="0"/>
        <w:ind w:firstLine="851"/>
        <w:jc w:val="both"/>
      </w:pPr>
      <w:r>
        <w:t xml:space="preserve">- оснащения подразделений добровольных пожарных команд современными средствами пожаротушения для наращивания усилий по спасению людей при пожарах и ЧС природного и техногенного характера;     </w:t>
      </w:r>
    </w:p>
    <w:p w:rsidR="00D3392B" w:rsidRDefault="00D3392B" w:rsidP="00D3392B">
      <w:pPr>
        <w:widowControl w:val="0"/>
        <w:ind w:firstLine="851"/>
        <w:jc w:val="both"/>
      </w:pPr>
      <w:r>
        <w:t>- проведения разъяснительной работы среди населения в части обеспечения пожарной безопасности и способов защиты и действиям в ЧС природного и техногенного характера.</w:t>
      </w:r>
    </w:p>
    <w:p w:rsidR="00D3392B" w:rsidRDefault="00D3392B" w:rsidP="00D3392B">
      <w:pPr>
        <w:keepNext/>
        <w:shd w:val="clear" w:color="auto" w:fill="FFFFFF"/>
        <w:tabs>
          <w:tab w:val="left" w:pos="1134"/>
        </w:tabs>
        <w:spacing w:before="360" w:after="240"/>
        <w:ind w:right="709"/>
        <w:rPr>
          <w:b/>
        </w:rPr>
      </w:pPr>
      <w:r>
        <w:rPr>
          <w:b/>
        </w:rPr>
        <w:lastRenderedPageBreak/>
        <w:t xml:space="preserve">6.1.2. Приоритеты, цели и задачи </w:t>
      </w:r>
    </w:p>
    <w:p w:rsidR="00D3392B" w:rsidRDefault="00D3392B" w:rsidP="00D3392B">
      <w:pPr>
        <w:widowControl w:val="0"/>
        <w:ind w:right="40" w:firstLine="851"/>
        <w:jc w:val="both"/>
        <w:rPr>
          <w:rFonts w:eastAsia="Calibri"/>
          <w:b/>
          <w:bCs/>
          <w:color w:val="000000"/>
          <w:shd w:val="clear" w:color="auto" w:fill="FFFFFF"/>
          <w:lang w:eastAsia="en-US"/>
        </w:rPr>
      </w:pPr>
      <w:r>
        <w:rPr>
          <w:rFonts w:eastAsia="Calibri"/>
          <w:lang w:eastAsia="en-US"/>
        </w:rPr>
        <w:t>Приоритетом при реализации Подпрограммы является осуществление мероприятий по обеспечению безопасности при ЧС и пожарах, в соответствии с нормами 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D3392B" w:rsidRDefault="00D3392B" w:rsidP="00D3392B">
      <w:pPr>
        <w:widowControl w:val="0"/>
        <w:ind w:right="40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Целью Подпрограммы является: организация и осуществление мероприятий по защите населения и территории района от ЧС природного и техногенного характера, обеспечение мер пожарной безопасности.</w:t>
      </w:r>
    </w:p>
    <w:p w:rsidR="00D3392B" w:rsidRDefault="00D3392B" w:rsidP="00D3392B">
      <w:pPr>
        <w:widowControl w:val="0"/>
        <w:ind w:firstLine="851"/>
        <w:jc w:val="both"/>
        <w:rPr>
          <w:bCs/>
          <w:lang w:eastAsia="ru-RU"/>
        </w:rPr>
      </w:pPr>
      <w:r>
        <w:rPr>
          <w:bCs/>
        </w:rPr>
        <w:t>Достижение цели Подпрограммы возможно путём решения следующих задач:</w:t>
      </w:r>
    </w:p>
    <w:p w:rsidR="00D3392B" w:rsidRDefault="00D3392B" w:rsidP="00D3392B">
      <w:pPr>
        <w:widowControl w:val="0"/>
        <w:ind w:firstLine="851"/>
        <w:jc w:val="both"/>
        <w:rPr>
          <w:color w:val="000000"/>
        </w:rPr>
      </w:pPr>
      <w:r>
        <w:rPr>
          <w:color w:val="000000"/>
        </w:rPr>
        <w:t xml:space="preserve">- </w:t>
      </w:r>
      <w:r>
        <w:t>совершенствования и развития единой дежурно-диспетчерской службы района</w:t>
      </w:r>
      <w:r>
        <w:rPr>
          <w:color w:val="000000"/>
        </w:rPr>
        <w:t>;</w:t>
      </w:r>
    </w:p>
    <w:p w:rsidR="00D3392B" w:rsidRDefault="00D3392B" w:rsidP="00D3392B">
      <w:pPr>
        <w:ind w:firstLine="851"/>
        <w:jc w:val="both"/>
      </w:pPr>
      <w:r>
        <w:rPr>
          <w:color w:val="000000"/>
        </w:rPr>
        <w:t xml:space="preserve">- </w:t>
      </w:r>
      <w:r>
        <w:t xml:space="preserve">развития систем оповещения и информирования населения района </w:t>
      </w:r>
      <w:r>
        <w:rPr>
          <w:color w:val="000000"/>
        </w:rPr>
        <w:t>при пожарах и ЧС природного и техногенного характера</w:t>
      </w:r>
      <w:r>
        <w:t xml:space="preserve">;     </w:t>
      </w:r>
    </w:p>
    <w:p w:rsidR="00D3392B" w:rsidRDefault="00D3392B" w:rsidP="00D3392B">
      <w:pPr>
        <w:ind w:firstLine="851"/>
        <w:jc w:val="both"/>
      </w:pPr>
      <w:r>
        <w:rPr>
          <w:color w:val="000000"/>
        </w:rPr>
        <w:t>- оснащения подразделений добровольных пожарных команд современными средствами пожаротушения для наращивания усилий по спасению людей при пожарах и ЧС природного и техногенного характера</w:t>
      </w:r>
      <w:r>
        <w:t xml:space="preserve">;     </w:t>
      </w:r>
    </w:p>
    <w:p w:rsidR="00D3392B" w:rsidRDefault="00D3392B" w:rsidP="00D3392B">
      <w:pPr>
        <w:ind w:firstLine="851"/>
        <w:jc w:val="both"/>
        <w:rPr>
          <w:color w:val="000000"/>
        </w:rPr>
      </w:pPr>
      <w:r>
        <w:rPr>
          <w:color w:val="000000"/>
        </w:rPr>
        <w:t>- проведения разъяснительной работы среди населения в части обеспечения пожарной безопасности и способов защиты и действиям в ЧС природного и техногенного характера.</w:t>
      </w:r>
    </w:p>
    <w:p w:rsidR="00D3392B" w:rsidRDefault="00D3392B" w:rsidP="00D3392B">
      <w:pPr>
        <w:ind w:firstLine="851"/>
        <w:jc w:val="both"/>
        <w:rPr>
          <w:color w:val="000000"/>
        </w:rPr>
      </w:pPr>
    </w:p>
    <w:p w:rsidR="00D3392B" w:rsidRDefault="00D3392B" w:rsidP="00D3392B">
      <w:pPr>
        <w:widowControl w:val="0"/>
        <w:spacing w:after="341"/>
        <w:ind w:right="-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6.1.3. Целевые показатели (индикаторы)</w:t>
      </w:r>
    </w:p>
    <w:p w:rsidR="00D3392B" w:rsidRDefault="00D3392B" w:rsidP="00D3392B">
      <w:pPr>
        <w:widowControl w:val="0"/>
        <w:spacing w:after="341"/>
        <w:ind w:right="-1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Целевые показатели (индикаторы) приведены в приложении 1 к муниципальной Программе.</w:t>
      </w:r>
    </w:p>
    <w:p w:rsidR="00D3392B" w:rsidRDefault="00D3392B" w:rsidP="00D3392B">
      <w:pPr>
        <w:keepNext/>
        <w:shd w:val="clear" w:color="auto" w:fill="FFFFFF"/>
        <w:tabs>
          <w:tab w:val="left" w:pos="1701"/>
        </w:tabs>
        <w:spacing w:before="240" w:after="120"/>
        <w:ind w:right="709"/>
        <w:rPr>
          <w:b/>
          <w:lang w:eastAsia="ru-RU"/>
        </w:rPr>
      </w:pPr>
      <w:r>
        <w:rPr>
          <w:b/>
        </w:rPr>
        <w:t>6.1.4. Сроки и этапы реализации</w:t>
      </w:r>
    </w:p>
    <w:p w:rsidR="00D3392B" w:rsidRDefault="00D3392B" w:rsidP="00D3392B">
      <w:pPr>
        <w:widowControl w:val="0"/>
        <w:ind w:right="280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Подпрограмма будет реализована с 2019 по 2024 годы без разделения на этапы.</w:t>
      </w:r>
    </w:p>
    <w:p w:rsidR="00D3392B" w:rsidRDefault="00D3392B" w:rsidP="00D3392B">
      <w:pPr>
        <w:keepNext/>
        <w:shd w:val="clear" w:color="auto" w:fill="FFFFFF"/>
        <w:tabs>
          <w:tab w:val="left" w:pos="1701"/>
        </w:tabs>
        <w:spacing w:before="120" w:after="120"/>
        <w:ind w:right="709"/>
        <w:rPr>
          <w:b/>
          <w:lang w:eastAsia="ru-RU"/>
        </w:rPr>
      </w:pPr>
      <w:r>
        <w:rPr>
          <w:b/>
        </w:rPr>
        <w:t>6.1.5. Основные мероприятия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К основным мероприятиям данной Подпрограммы относятся: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- организация и принятие мер по оповещению населения о ЧС;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- организация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полос);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- строительство (монтаж) искусственных пожарных водоемов;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- социальное и экономическое стимулирование участия граждан и организаций в добровольной пожарной охране;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- финансовое материально-техническое обеспечение пожарной безопасности муниципального образования;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- содержание и развитие единой дежурно-диспетчерской службы района;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- защи</w:t>
      </w:r>
      <w:r w:rsidR="006B22BF">
        <w:t>та населения и территорий от ЧС;</w:t>
      </w:r>
    </w:p>
    <w:p w:rsidR="006B22BF" w:rsidRDefault="006B22BF" w:rsidP="00D3392B">
      <w:pPr>
        <w:tabs>
          <w:tab w:val="left" w:pos="851"/>
        </w:tabs>
        <w:ind w:firstLine="851"/>
        <w:jc w:val="both"/>
      </w:pPr>
      <w:r>
        <w:t>- мероприятия по отлову и содержанию безнадзорных животных.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 xml:space="preserve">При выполнении вышеуказанных мероприятий время реагирования на пожары и чрезвычайные ситуации природного и техногенного характера должно снизиться в 2 раза.                                   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 xml:space="preserve">Число пожаров и ЧС, повлекших за собой смерть граждан и нанесших большой материальный ущерб, должно снизиться в 2 раза.                                   </w:t>
      </w:r>
    </w:p>
    <w:p w:rsidR="00D3392B" w:rsidRDefault="00D3392B" w:rsidP="00D3392B">
      <w:pPr>
        <w:widowControl w:val="0"/>
        <w:tabs>
          <w:tab w:val="left" w:pos="851"/>
        </w:tabs>
        <w:ind w:right="40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Перечень основных мероприятий  Подпрограммы приведен в приложении 2 к муниципальной Программе.</w:t>
      </w:r>
    </w:p>
    <w:p w:rsidR="00D3392B" w:rsidRDefault="00D3392B" w:rsidP="00D3392B">
      <w:pPr>
        <w:widowControl w:val="0"/>
        <w:tabs>
          <w:tab w:val="left" w:pos="851"/>
        </w:tabs>
        <w:ind w:right="40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Подпрограмма предполагает использование следующих принципов, обеспечивающих обоснованный выбор программных мероприятий и сбалансированное решение основного комплекса задач:</w:t>
      </w:r>
    </w:p>
    <w:p w:rsidR="00D3392B" w:rsidRDefault="00D3392B" w:rsidP="00D3392B">
      <w:pPr>
        <w:widowControl w:val="0"/>
        <w:tabs>
          <w:tab w:val="left" w:pos="851"/>
        </w:tabs>
        <w:ind w:right="40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системный подход, комплексность, концентрация на приоритетных направлениях;</w:t>
      </w:r>
    </w:p>
    <w:p w:rsidR="00D3392B" w:rsidRDefault="00D3392B" w:rsidP="00D3392B">
      <w:pPr>
        <w:widowControl w:val="0"/>
        <w:tabs>
          <w:tab w:val="left" w:pos="851"/>
        </w:tabs>
        <w:ind w:right="40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оценка результатов и показателей эффективности Подпрограммы, которая </w:t>
      </w:r>
      <w:r>
        <w:rPr>
          <w:rFonts w:eastAsia="Calibri"/>
          <w:lang w:eastAsia="en-US"/>
        </w:rPr>
        <w:lastRenderedPageBreak/>
        <w:t>осуществляется на основе расчета целевых индикаторов.</w:t>
      </w:r>
    </w:p>
    <w:p w:rsidR="00D3392B" w:rsidRDefault="00D3392B" w:rsidP="00D3392B">
      <w:pPr>
        <w:keepNext/>
        <w:shd w:val="clear" w:color="auto" w:fill="FFFFFF"/>
        <w:tabs>
          <w:tab w:val="left" w:pos="851"/>
          <w:tab w:val="left" w:pos="1701"/>
        </w:tabs>
        <w:spacing w:before="120" w:after="120"/>
        <w:ind w:right="709"/>
        <w:rPr>
          <w:b/>
          <w:lang w:eastAsia="ru-RU"/>
        </w:rPr>
      </w:pPr>
      <w:r>
        <w:rPr>
          <w:b/>
        </w:rPr>
        <w:t>6.1.6. Меры муниципального регулирования</w:t>
      </w:r>
    </w:p>
    <w:p w:rsidR="00D3392B" w:rsidRDefault="00D3392B" w:rsidP="00D3392B">
      <w:pPr>
        <w:widowControl w:val="0"/>
        <w:tabs>
          <w:tab w:val="left" w:pos="851"/>
        </w:tabs>
        <w:ind w:firstLine="851"/>
        <w:jc w:val="both"/>
      </w:pPr>
      <w:r>
        <w:rPr>
          <w:color w:val="000000"/>
        </w:rPr>
        <w:t xml:space="preserve">Администрация муниципального образования «Якшур-Бодьинский район» муниципальные услуги не предоставляет, тем самым </w:t>
      </w:r>
      <w:r>
        <w:t>меры муниципального регулирования по предоставлению (выполнению) платных  услуг (работ) и предоставлению льгот в рамках подпрограммы «Предупреждение и ликвидация последствий чрезвычайных ситуаций, реализация мер пожарной безопасности» не предусмотрены (приложение 3 к муниципальной Программе)</w:t>
      </w:r>
      <w:r>
        <w:rPr>
          <w:color w:val="000000"/>
        </w:rPr>
        <w:t>.</w:t>
      </w:r>
    </w:p>
    <w:p w:rsidR="00D3392B" w:rsidRDefault="00D3392B" w:rsidP="00D3392B">
      <w:pPr>
        <w:widowControl w:val="0"/>
        <w:tabs>
          <w:tab w:val="left" w:pos="851"/>
        </w:tabs>
        <w:ind w:firstLine="851"/>
        <w:jc w:val="both"/>
      </w:pPr>
    </w:p>
    <w:p w:rsidR="00D3392B" w:rsidRDefault="00D3392B" w:rsidP="00D3392B">
      <w:pPr>
        <w:keepNext/>
        <w:keepLines/>
        <w:shd w:val="clear" w:color="auto" w:fill="FFFFFF"/>
        <w:tabs>
          <w:tab w:val="left" w:pos="851"/>
        </w:tabs>
        <w:spacing w:before="60"/>
        <w:ind w:right="-1"/>
        <w:jc w:val="both"/>
      </w:pPr>
      <w:r>
        <w:rPr>
          <w:b/>
        </w:rPr>
        <w:t>6.1.7. Прогноз сводных показателей муниципальных заданий на оказание муниципальных услуг (выполнение работ), осуществляемых в рамках Подпрограммы</w:t>
      </w:r>
    </w:p>
    <w:p w:rsidR="00D3392B" w:rsidRDefault="00D3392B" w:rsidP="00D3392B">
      <w:pPr>
        <w:widowControl w:val="0"/>
        <w:tabs>
          <w:tab w:val="left" w:pos="851"/>
        </w:tabs>
        <w:ind w:firstLine="851"/>
        <w:jc w:val="both"/>
      </w:pPr>
      <w:r>
        <w:t>Муниципальные задания на оказание услуг, выполнение работ в рамках Подпрограммы не формируются (приложение 4</w:t>
      </w:r>
      <w:r w:rsidRPr="0004274A">
        <w:t xml:space="preserve"> </w:t>
      </w:r>
      <w:r>
        <w:t>к муниципальной Программе)</w:t>
      </w:r>
      <w:r>
        <w:rPr>
          <w:color w:val="000000"/>
        </w:rPr>
        <w:t>.</w:t>
      </w:r>
    </w:p>
    <w:p w:rsidR="00D3392B" w:rsidRDefault="00D3392B" w:rsidP="00D3392B">
      <w:pPr>
        <w:shd w:val="clear" w:color="auto" w:fill="FFFFFF"/>
        <w:tabs>
          <w:tab w:val="left" w:pos="851"/>
          <w:tab w:val="left" w:pos="1418"/>
        </w:tabs>
        <w:ind w:firstLine="851"/>
        <w:jc w:val="both"/>
      </w:pPr>
    </w:p>
    <w:p w:rsidR="00D3392B" w:rsidRDefault="00D3392B" w:rsidP="00D3392B">
      <w:pPr>
        <w:keepNext/>
        <w:keepLines/>
        <w:shd w:val="clear" w:color="auto" w:fill="FFFFFF"/>
        <w:tabs>
          <w:tab w:val="left" w:pos="851"/>
        </w:tabs>
        <w:ind w:right="-1"/>
        <w:jc w:val="both"/>
        <w:rPr>
          <w:b/>
        </w:rPr>
      </w:pPr>
      <w:r>
        <w:rPr>
          <w:b/>
        </w:rPr>
        <w:t>6.1.8. Взаимодействие с органами государственной власти и органами местного самоуправления, организациями и гражданами</w:t>
      </w:r>
    </w:p>
    <w:p w:rsidR="00D3392B" w:rsidRDefault="00D3392B" w:rsidP="00D3392B">
      <w:pPr>
        <w:ind w:firstLine="708"/>
        <w:jc w:val="both"/>
      </w:pPr>
      <w:r>
        <w:t xml:space="preserve">Администрация муниципального образования «Якшур-Бодьинский район» при реализации Подпрограммы взаимодействует </w:t>
      </w:r>
      <w:proofErr w:type="gramStart"/>
      <w:r>
        <w:t>с</w:t>
      </w:r>
      <w:proofErr w:type="gramEnd"/>
      <w:r>
        <w:t>:</w:t>
      </w:r>
    </w:p>
    <w:p w:rsidR="00D3392B" w:rsidRDefault="00D3392B" w:rsidP="00D3392B">
      <w:pPr>
        <w:numPr>
          <w:ilvl w:val="0"/>
          <w:numId w:val="2"/>
        </w:numPr>
        <w:suppressAutoHyphens w:val="0"/>
        <w:spacing w:line="276" w:lineRule="auto"/>
        <w:contextualSpacing/>
        <w:jc w:val="both"/>
      </w:pPr>
      <w:r>
        <w:t>Главным управлением МЧС России по Удмуртской Республике;</w:t>
      </w:r>
    </w:p>
    <w:p w:rsidR="00D3392B" w:rsidRDefault="00D3392B" w:rsidP="00D3392B">
      <w:pPr>
        <w:numPr>
          <w:ilvl w:val="0"/>
          <w:numId w:val="2"/>
        </w:numPr>
        <w:suppressAutoHyphens w:val="0"/>
        <w:spacing w:line="276" w:lineRule="auto"/>
        <w:contextualSpacing/>
        <w:jc w:val="both"/>
      </w:pPr>
      <w:r>
        <w:t>Государственным учреждением Удмуртской Республики «Служба гражданской защиты Удмуртской Республики»;</w:t>
      </w:r>
    </w:p>
    <w:p w:rsidR="00D3392B" w:rsidRDefault="00D3392B" w:rsidP="00D3392B">
      <w:pPr>
        <w:numPr>
          <w:ilvl w:val="0"/>
          <w:numId w:val="2"/>
        </w:numPr>
        <w:suppressAutoHyphens w:val="0"/>
        <w:spacing w:line="276" w:lineRule="auto"/>
        <w:contextualSpacing/>
        <w:jc w:val="both"/>
      </w:pPr>
      <w:r>
        <w:t>Администрациями муниципальных образований - сельских поселений.</w:t>
      </w:r>
    </w:p>
    <w:p w:rsidR="00D3392B" w:rsidRDefault="00D3392B" w:rsidP="00D3392B">
      <w:pPr>
        <w:ind w:left="1068"/>
        <w:contextualSpacing/>
        <w:jc w:val="both"/>
      </w:pPr>
    </w:p>
    <w:p w:rsidR="00D3392B" w:rsidRDefault="00D3392B" w:rsidP="00D3392B">
      <w:pPr>
        <w:keepNext/>
        <w:shd w:val="clear" w:color="auto" w:fill="FFFFFF"/>
        <w:tabs>
          <w:tab w:val="left" w:pos="851"/>
        </w:tabs>
        <w:spacing w:before="60" w:after="60"/>
        <w:ind w:right="709"/>
        <w:rPr>
          <w:b/>
        </w:rPr>
      </w:pPr>
      <w:r>
        <w:rPr>
          <w:b/>
        </w:rPr>
        <w:t>6.1.9. Ресурсное обеспечение</w:t>
      </w:r>
    </w:p>
    <w:p w:rsidR="00D3392B" w:rsidRDefault="00D3392B" w:rsidP="00D3392B">
      <w:pPr>
        <w:widowControl w:val="0"/>
        <w:tabs>
          <w:tab w:val="left" w:pos="851"/>
        </w:tabs>
        <w:ind w:right="-1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Подпрограммы предусматривает привлечение средств бюджета Удмуртской Республики, бюджета муниципального образования «Якшур-Бодьинский район».</w:t>
      </w:r>
    </w:p>
    <w:p w:rsidR="00D3392B" w:rsidRDefault="00D3392B" w:rsidP="00F13DC0">
      <w:pPr>
        <w:widowControl w:val="0"/>
        <w:tabs>
          <w:tab w:val="left" w:pos="1469"/>
          <w:tab w:val="left" w:pos="5420"/>
        </w:tabs>
        <w:ind w:left="-41" w:right="34" w:firstLine="83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Ресурсное обеспечение реализации Подпрограммы за счет средств бюджета муниципального образования «Якшур-Бодьинский район» приведено в приложении 5 к муниципальной Программе.</w:t>
      </w:r>
    </w:p>
    <w:p w:rsidR="00D3392B" w:rsidRDefault="00D3392B" w:rsidP="00D3392B">
      <w:pPr>
        <w:widowControl w:val="0"/>
        <w:tabs>
          <w:tab w:val="left" w:pos="1469"/>
          <w:tab w:val="left" w:pos="5420"/>
        </w:tabs>
        <w:ind w:left="-41" w:right="34" w:firstLine="83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Предполагаемые объемы финансирования из бюджета муниципального образования «Якшур-Бодьинский район», предусмотренные Подпрограммой, носят ориентировочный характер и подлежат ежегодной корректировке в соответствии с решением Совета депутатов муниципального образования «Якшур-Бодьинский район» (далее районный Совет депутатов) о бюджете муниципального образования «Якшур-Бодьинский район» на соответствующий финансовый год.</w:t>
      </w:r>
    </w:p>
    <w:p w:rsidR="00D3392B" w:rsidRDefault="00D3392B" w:rsidP="00D3392B">
      <w:pPr>
        <w:widowControl w:val="0"/>
        <w:tabs>
          <w:tab w:val="left" w:pos="1469"/>
          <w:tab w:val="left" w:pos="5420"/>
        </w:tabs>
        <w:ind w:left="-41" w:right="34" w:firstLine="83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</w:t>
      </w:r>
    </w:p>
    <w:p w:rsidR="00D3392B" w:rsidRDefault="00D3392B" w:rsidP="00D3392B">
      <w:pPr>
        <w:widowControl w:val="0"/>
        <w:tabs>
          <w:tab w:val="left" w:pos="851"/>
        </w:tabs>
        <w:ind w:left="20" w:right="-1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Финансирование мероприятий Подпрограммы осуществляется в соответствии с Перечнем основных мероприятий Подпрограммы в пределах средств, предусмотренных законодательством Удмуртской Республики и нормативно-правовыми актами органов местного самоуправления муниципального образования «Якшур-Бодьинский район» (очередной финансовый год и плановый период).</w:t>
      </w:r>
    </w:p>
    <w:p w:rsidR="00D3392B" w:rsidRDefault="00D3392B" w:rsidP="00D3392B">
      <w:pPr>
        <w:keepNext/>
        <w:shd w:val="clear" w:color="auto" w:fill="FFFFFF"/>
        <w:tabs>
          <w:tab w:val="left" w:pos="851"/>
          <w:tab w:val="left" w:pos="1701"/>
        </w:tabs>
        <w:spacing w:before="360" w:after="240"/>
        <w:ind w:right="709"/>
        <w:rPr>
          <w:b/>
          <w:lang w:eastAsia="ru-RU"/>
        </w:rPr>
      </w:pPr>
      <w:r>
        <w:rPr>
          <w:b/>
        </w:rPr>
        <w:t>6.1.10. Риски и меры по управлению рисками</w:t>
      </w:r>
    </w:p>
    <w:p w:rsidR="00D3392B" w:rsidRDefault="00D3392B" w:rsidP="00D3392B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>Реализация Подпрограммы зависит от ряда рисков, которые могут оказать влияние на значение показателей ее результативности и в целом на достижение результатов Подпрограммы.</w:t>
      </w:r>
    </w:p>
    <w:p w:rsidR="00D3392B" w:rsidRDefault="00D3392B" w:rsidP="00D3392B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lastRenderedPageBreak/>
        <w:t>IIpи реализации Подпрограммы осуществляются меры, направленные на управление риском.</w:t>
      </w:r>
    </w:p>
    <w:p w:rsidR="00D3392B" w:rsidRDefault="00D3392B" w:rsidP="00D3392B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федерального законодательства, нормативно-правовых актов Удмуртской Республики и органов местного самоуправления </w:t>
      </w:r>
      <w:r>
        <w:t>муниципального образования «Якшур-Бодьинский район»</w:t>
      </w:r>
      <w:r>
        <w:rPr>
          <w:noProof/>
        </w:rPr>
        <w:t>, предусматривающее непрерывное  обновление, анализ и пересмотр имеющейся информации.</w:t>
      </w:r>
    </w:p>
    <w:p w:rsidR="00D3392B" w:rsidRDefault="00D3392B" w:rsidP="00D3392B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 xml:space="preserve">К рискам реализации Подпрограммы следует отнести правовые, экономические, финансовые и управленческие риски. </w:t>
      </w:r>
    </w:p>
    <w:p w:rsidR="00D3392B" w:rsidRDefault="00D3392B" w:rsidP="00D3392B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>К правовым рискам можно отнести риски, связанные с изменениями законодательства (на федеральном и региональном  уровне), риски, связанные с судебными спорами.</w:t>
      </w:r>
    </w:p>
    <w:p w:rsidR="00D3392B" w:rsidRDefault="00D3392B" w:rsidP="00D3392B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</w:t>
      </w:r>
    </w:p>
    <w:p w:rsidR="00D3392B" w:rsidRDefault="00D3392B" w:rsidP="00D3392B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>Организация мониторинга и аналитического сопровождения реализации Подпрограммы обеспечит управление данными рисками. Пpoведение экономического анализа по использованию ресурсов Подпрограммы, определение экономии средств и перенесение их на наиболее затратные мероприятия минимизируют риски, а также сократят потери выделенных средств в течение финансового года. Своевременное принятие управленческих решений о более эффективном использовании средств и ресурсов Подпрограммы позволит  реализовать мероприятия в полном объеме.</w:t>
      </w:r>
    </w:p>
    <w:p w:rsidR="00D3392B" w:rsidRDefault="00D3392B" w:rsidP="00D3392B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>Управленческие риски связаны с изменением политической обстановки, стратегических и тактических задач в работе по управлению мунипипальным имуществом, перераспределением полномочий между публично-правовыми образованиями, принятием управленческих решений, влияющих на реализацию Подпрограммы.</w:t>
      </w:r>
    </w:p>
    <w:p w:rsidR="00D3392B" w:rsidRDefault="00D3392B" w:rsidP="00D3392B">
      <w:pPr>
        <w:shd w:val="clear" w:color="auto" w:fill="FFFFFF"/>
        <w:tabs>
          <w:tab w:val="left" w:pos="851"/>
        </w:tabs>
        <w:rPr>
          <w:b/>
        </w:rPr>
      </w:pPr>
    </w:p>
    <w:p w:rsidR="00D3392B" w:rsidRDefault="00D3392B" w:rsidP="00D3392B">
      <w:pPr>
        <w:shd w:val="clear" w:color="auto" w:fill="FFFFFF"/>
        <w:tabs>
          <w:tab w:val="left" w:pos="851"/>
        </w:tabs>
        <w:rPr>
          <w:b/>
        </w:rPr>
      </w:pPr>
      <w:r>
        <w:rPr>
          <w:b/>
        </w:rPr>
        <w:t>6.1.11. Конечные результаты и оценка эффективности</w:t>
      </w:r>
    </w:p>
    <w:p w:rsidR="00D3392B" w:rsidRDefault="00D3392B" w:rsidP="00D3392B">
      <w:pPr>
        <w:shd w:val="clear" w:color="auto" w:fill="FFFFFF"/>
        <w:tabs>
          <w:tab w:val="left" w:pos="851"/>
        </w:tabs>
        <w:ind w:firstLine="851"/>
        <w:jc w:val="center"/>
        <w:rPr>
          <w:b/>
        </w:rPr>
      </w:pP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Успешная реализация Подпрограммы позволит обеспечить снижение гибели и травматизма людей при ЧС природного и техногенного характера, в том числе пожаров за счёт: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- совершенствования и развития единой дежурно-диспетчерской службы района;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 xml:space="preserve">- развития систем оповещения и информирования населения района при пожарах и ЧС природного и техногенного характера;     </w:t>
      </w:r>
    </w:p>
    <w:p w:rsidR="00D3392B" w:rsidRDefault="00D3392B" w:rsidP="00D3392B">
      <w:pPr>
        <w:tabs>
          <w:tab w:val="left" w:pos="851"/>
        </w:tabs>
        <w:snapToGrid w:val="0"/>
        <w:ind w:firstLine="851"/>
        <w:jc w:val="both"/>
      </w:pPr>
      <w:r>
        <w:t xml:space="preserve">- оснащения подразделений добровольных пожарных команд современными средствами пожаротушения для наращивания усилий по спасению </w:t>
      </w:r>
      <w:proofErr w:type="spellStart"/>
      <w:r>
        <w:t>лбдей</w:t>
      </w:r>
      <w:proofErr w:type="spellEnd"/>
      <w:r>
        <w:t xml:space="preserve"> при пожарах и ЧС природного и техногенного характера;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- повышения эффективности сил и средств Якшур-Бодьинского звена УТП РСЧС, привлекаемых для ликвидации пожаров и ЧС;</w:t>
      </w:r>
    </w:p>
    <w:p w:rsidR="00D3392B" w:rsidRDefault="00D3392B" w:rsidP="00D3392B">
      <w:pPr>
        <w:tabs>
          <w:tab w:val="left" w:pos="851"/>
        </w:tabs>
        <w:ind w:firstLine="851"/>
        <w:jc w:val="both"/>
      </w:pPr>
      <w:r>
        <w:t>- проведения разъяснительной работы среди населения в части обеспечения пожарной безопасности и способов защиты и действиям в ЧС природного и техногенного характера.</w:t>
      </w:r>
    </w:p>
    <w:p w:rsidR="00D3392B" w:rsidRDefault="00D3392B" w:rsidP="00D3392B">
      <w:pPr>
        <w:widowControl w:val="0"/>
        <w:tabs>
          <w:tab w:val="left" w:pos="851"/>
        </w:tabs>
        <w:ind w:firstLine="851"/>
        <w:jc w:val="both"/>
      </w:pPr>
      <w:r>
        <w:t>Эффективность реализации Подпрограммы будет оцениваться путем сопоставления фактических и планируемых значений целевых показателей (индикаторов) Подпрограммы, анализа выполнения основных мероприятий  Подпрограммы.</w:t>
      </w:r>
    </w:p>
    <w:p w:rsidR="00D3392B" w:rsidRDefault="00D3392B" w:rsidP="00D3392B">
      <w:pPr>
        <w:widowControl w:val="0"/>
        <w:tabs>
          <w:tab w:val="left" w:pos="851"/>
        </w:tabs>
        <w:ind w:firstLine="851"/>
        <w:jc w:val="both"/>
      </w:pPr>
      <w:r>
        <w:t xml:space="preserve">В результате реализации Подпрограммы ожидается уменьшение происшествий, снижение гибели и травматизма людей при ЧС природного и техногенного характера, в том числе пожаров на территории района  за счёт: </w:t>
      </w:r>
    </w:p>
    <w:p w:rsidR="00D3392B" w:rsidRDefault="00D3392B" w:rsidP="00D3392B">
      <w:pPr>
        <w:tabs>
          <w:tab w:val="left" w:pos="851"/>
        </w:tabs>
        <w:snapToGrid w:val="0"/>
        <w:ind w:firstLine="851"/>
        <w:jc w:val="both"/>
      </w:pPr>
      <w:r>
        <w:t>- организации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полос);</w:t>
      </w:r>
    </w:p>
    <w:p w:rsidR="00D3392B" w:rsidRDefault="00D3392B" w:rsidP="00D3392B">
      <w:pPr>
        <w:tabs>
          <w:tab w:val="left" w:pos="851"/>
        </w:tabs>
        <w:snapToGrid w:val="0"/>
        <w:ind w:firstLine="851"/>
        <w:jc w:val="both"/>
      </w:pPr>
      <w:r>
        <w:t>- строительства (монтажа) искусственных пожарных водоемов;</w:t>
      </w:r>
    </w:p>
    <w:p w:rsidR="00D3392B" w:rsidRDefault="00D3392B" w:rsidP="00D3392B">
      <w:pPr>
        <w:tabs>
          <w:tab w:val="left" w:pos="851"/>
        </w:tabs>
        <w:snapToGrid w:val="0"/>
        <w:ind w:firstLine="851"/>
        <w:jc w:val="both"/>
      </w:pPr>
      <w:r>
        <w:lastRenderedPageBreak/>
        <w:t>- организации оповещения населения и подразделений Государственной противопожарной службы и пожаре;</w:t>
      </w:r>
    </w:p>
    <w:p w:rsidR="00D3392B" w:rsidRDefault="00D3392B" w:rsidP="00D3392B">
      <w:pPr>
        <w:tabs>
          <w:tab w:val="left" w:pos="851"/>
        </w:tabs>
        <w:snapToGrid w:val="0"/>
        <w:ind w:firstLine="851"/>
        <w:jc w:val="both"/>
      </w:pPr>
      <w:r>
        <w:t>- содержания и оснащения подразделений добровольных пожарных команд современными средствами пожаротушения;</w:t>
      </w:r>
    </w:p>
    <w:p w:rsidR="00D3392B" w:rsidRDefault="00D3392B" w:rsidP="00D3392B">
      <w:pPr>
        <w:tabs>
          <w:tab w:val="left" w:pos="851"/>
        </w:tabs>
        <w:snapToGrid w:val="0"/>
        <w:ind w:firstLine="851"/>
        <w:jc w:val="both"/>
      </w:pPr>
      <w:r>
        <w:t>- содержания и развития единой дежурно-диспетчерской службы района;</w:t>
      </w:r>
    </w:p>
    <w:p w:rsidR="00D3392B" w:rsidRDefault="00D3392B" w:rsidP="00D3392B">
      <w:pPr>
        <w:tabs>
          <w:tab w:val="left" w:pos="851"/>
        </w:tabs>
        <w:snapToGrid w:val="0"/>
        <w:ind w:firstLine="851"/>
        <w:jc w:val="both"/>
      </w:pPr>
      <w:r>
        <w:t>- монтажа, ремонта, модернизации и обслуживания пожарной сигнализации.</w:t>
      </w:r>
    </w:p>
    <w:p w:rsidR="00D3392B" w:rsidRDefault="00D3392B" w:rsidP="00D3392B"/>
    <w:p w:rsidR="000D2712" w:rsidRDefault="000D2712" w:rsidP="00D3392B"/>
    <w:p w:rsidR="0036758D" w:rsidRPr="0036758D" w:rsidRDefault="0036758D" w:rsidP="0036758D">
      <w:pPr>
        <w:rPr>
          <w:b/>
          <w:bCs/>
        </w:rPr>
      </w:pPr>
      <w:r w:rsidRPr="0036758D">
        <w:rPr>
          <w:b/>
        </w:rPr>
        <w:t>6.2. Подпрограмма «</w:t>
      </w:r>
      <w:r w:rsidRPr="0036758D">
        <w:rPr>
          <w:b/>
          <w:bCs/>
        </w:rPr>
        <w:t>«Профилактика правонарушений»</w:t>
      </w:r>
    </w:p>
    <w:p w:rsidR="0036758D" w:rsidRPr="0036758D" w:rsidRDefault="0036758D" w:rsidP="0036758D">
      <w:pPr>
        <w:keepNext/>
        <w:autoSpaceDE w:val="0"/>
        <w:autoSpaceDN w:val="0"/>
        <w:adjustRightInd w:val="0"/>
        <w:ind w:right="-85"/>
        <w:jc w:val="center"/>
        <w:rPr>
          <w:b/>
        </w:rPr>
      </w:pPr>
    </w:p>
    <w:p w:rsidR="0036758D" w:rsidRPr="0036758D" w:rsidRDefault="0036758D" w:rsidP="0036758D">
      <w:pPr>
        <w:keepNext/>
        <w:autoSpaceDE w:val="0"/>
        <w:autoSpaceDN w:val="0"/>
        <w:adjustRightInd w:val="0"/>
        <w:ind w:right="-85"/>
        <w:jc w:val="center"/>
        <w:rPr>
          <w:b/>
        </w:rPr>
      </w:pPr>
      <w:r w:rsidRPr="0036758D">
        <w:rPr>
          <w:b/>
        </w:rPr>
        <w:t>Краткая характеристика (паспорт) подпрограммы</w:t>
      </w:r>
    </w:p>
    <w:tbl>
      <w:tblPr>
        <w:tblW w:w="0" w:type="auto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"/>
        <w:gridCol w:w="2093"/>
        <w:gridCol w:w="7621"/>
      </w:tblGrid>
      <w:tr w:rsidR="0036758D" w:rsidRPr="0036758D" w:rsidTr="00603705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Cs/>
              </w:rPr>
            </w:pPr>
            <w:r w:rsidRPr="0036758D">
              <w:rPr>
                <w:bCs/>
              </w:rPr>
              <w:t>Наименование подпрограммы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Cs/>
              </w:rPr>
            </w:pPr>
            <w:r w:rsidRPr="0036758D">
              <w:rPr>
                <w:bCs/>
              </w:rPr>
              <w:t>Профилактика правонарушений</w:t>
            </w:r>
          </w:p>
        </w:tc>
      </w:tr>
      <w:tr w:rsidR="0036758D" w:rsidRPr="0036758D" w:rsidTr="00603705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Cs/>
              </w:rPr>
            </w:pPr>
            <w:r w:rsidRPr="0036758D">
              <w:rPr>
                <w:bCs/>
              </w:rPr>
              <w:t xml:space="preserve">Координатор 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Cs/>
              </w:rPr>
            </w:pPr>
            <w:r w:rsidRPr="0036758D">
              <w:rPr>
                <w:bCs/>
              </w:rPr>
              <w:t>Заместитель главы Администрации МО «Якшур-Бодьинский район», курирующий соответствующую сферу</w:t>
            </w:r>
            <w:r w:rsidR="00F13DC0">
              <w:rPr>
                <w:bCs/>
              </w:rPr>
              <w:t>.</w:t>
            </w:r>
          </w:p>
        </w:tc>
      </w:tr>
      <w:tr w:rsidR="0036758D" w:rsidRPr="0036758D" w:rsidTr="00603705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6758D">
              <w:rPr>
                <w:bCs/>
              </w:rPr>
              <w:t xml:space="preserve">Ответственный исполнитель 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Cs/>
              </w:rPr>
            </w:pPr>
            <w:r w:rsidRPr="0036758D">
              <w:rPr>
                <w:bCs/>
              </w:rPr>
              <w:t>Администрация МО «Якшур-Бодьинский район»</w:t>
            </w:r>
            <w:r w:rsidR="00F13DC0">
              <w:rPr>
                <w:bCs/>
              </w:rPr>
              <w:t>.</w:t>
            </w:r>
          </w:p>
        </w:tc>
      </w:tr>
      <w:tr w:rsidR="0036758D" w:rsidRPr="0036758D" w:rsidTr="00603705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6758D">
              <w:rPr>
                <w:bCs/>
              </w:rPr>
              <w:t xml:space="preserve">Соисполнители 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8D" w:rsidRPr="0036758D" w:rsidRDefault="0036758D" w:rsidP="0036758D">
            <w:pPr>
              <w:jc w:val="both"/>
              <w:rPr>
                <w:bCs/>
              </w:rPr>
            </w:pPr>
            <w:r w:rsidRPr="0036758D">
              <w:rPr>
                <w:bCs/>
              </w:rPr>
              <w:t>Управление народного образования Администрации МО «Якшур-Бодьинский район»;</w:t>
            </w:r>
          </w:p>
          <w:p w:rsidR="0036758D" w:rsidRPr="0036758D" w:rsidRDefault="0036758D" w:rsidP="0036758D">
            <w:pPr>
              <w:jc w:val="both"/>
              <w:rPr>
                <w:bCs/>
              </w:rPr>
            </w:pPr>
            <w:r w:rsidRPr="0036758D">
              <w:rPr>
                <w:bCs/>
              </w:rPr>
              <w:t>Управление культуры, молодежи и спорта Администрации МО «Якшур-Бодьинский район»;</w:t>
            </w:r>
          </w:p>
          <w:p w:rsidR="0036758D" w:rsidRPr="0036758D" w:rsidRDefault="0036758D" w:rsidP="0036758D">
            <w:pPr>
              <w:jc w:val="both"/>
              <w:rPr>
                <w:rFonts w:eastAsiaTheme="minorHAnsi"/>
                <w:lang w:eastAsia="en-US"/>
              </w:rPr>
            </w:pPr>
            <w:r w:rsidRPr="0036758D">
              <w:rPr>
                <w:rFonts w:eastAsiaTheme="minorHAnsi"/>
                <w:lang w:eastAsia="en-US"/>
              </w:rPr>
              <w:t>ГКУ УР «Центр занятости населения Якшур-Бодьинского района» (по согласованию);</w:t>
            </w:r>
          </w:p>
          <w:p w:rsidR="0036758D" w:rsidRPr="0036758D" w:rsidRDefault="0036758D" w:rsidP="0036758D">
            <w:pPr>
              <w:jc w:val="both"/>
              <w:rPr>
                <w:rFonts w:eastAsiaTheme="minorHAnsi"/>
                <w:lang w:eastAsia="en-US"/>
              </w:rPr>
            </w:pPr>
            <w:r w:rsidRPr="0036758D">
              <w:rPr>
                <w:rFonts w:eastAsiaTheme="minorHAnsi"/>
                <w:lang w:eastAsia="en-US"/>
              </w:rPr>
              <w:t>Отдел МВД России по Якшур-Бодьинскому району (по согласованию);</w:t>
            </w:r>
          </w:p>
          <w:p w:rsidR="0036758D" w:rsidRPr="0036758D" w:rsidRDefault="0036758D" w:rsidP="0036758D">
            <w:pPr>
              <w:jc w:val="both"/>
              <w:rPr>
                <w:rFonts w:eastAsiaTheme="minorHAnsi"/>
                <w:lang w:eastAsia="en-US"/>
              </w:rPr>
            </w:pPr>
            <w:r w:rsidRPr="0036758D">
              <w:rPr>
                <w:rFonts w:eastAsiaTheme="minorHAnsi"/>
                <w:lang w:eastAsia="en-US"/>
              </w:rPr>
              <w:t>АУ УР «Редакция газеты «Рассвет» (по согласованию);</w:t>
            </w:r>
          </w:p>
          <w:p w:rsidR="0036758D" w:rsidRPr="0036758D" w:rsidRDefault="0036758D" w:rsidP="0036758D">
            <w:pPr>
              <w:jc w:val="both"/>
              <w:rPr>
                <w:rFonts w:eastAsiaTheme="minorHAnsi"/>
                <w:lang w:eastAsia="en-US"/>
              </w:rPr>
            </w:pPr>
            <w:r w:rsidRPr="0036758D">
              <w:rPr>
                <w:rFonts w:eastAsiaTheme="minorHAnsi"/>
                <w:lang w:eastAsia="en-US"/>
              </w:rPr>
              <w:t>БУЗ УР «Якшур-Бодьинская районная больница МЗ УР» (по согласованию);</w:t>
            </w:r>
          </w:p>
          <w:p w:rsidR="0036758D" w:rsidRPr="0036758D" w:rsidRDefault="0036758D" w:rsidP="0036758D">
            <w:pPr>
              <w:rPr>
                <w:rFonts w:eastAsiaTheme="minorHAnsi"/>
                <w:lang w:eastAsia="en-US"/>
              </w:rPr>
            </w:pPr>
            <w:r w:rsidRPr="0036758D">
              <w:rPr>
                <w:rFonts w:eastAsiaTheme="minorHAnsi"/>
                <w:lang w:eastAsia="en-US"/>
              </w:rPr>
              <w:t>УДО «Якшур-Бодьинский ЦДО»;</w:t>
            </w:r>
          </w:p>
          <w:p w:rsidR="0036758D" w:rsidRPr="0036758D" w:rsidRDefault="0036758D" w:rsidP="0036758D">
            <w:pPr>
              <w:rPr>
                <w:rFonts w:eastAsiaTheme="minorHAnsi"/>
                <w:lang w:eastAsia="en-US"/>
              </w:rPr>
            </w:pPr>
            <w:r w:rsidRPr="0036758D">
              <w:rPr>
                <w:rFonts w:eastAsiaTheme="minorHAnsi"/>
                <w:lang w:eastAsia="en-US"/>
              </w:rPr>
              <w:t>Общественные организации (по согласованию).</w:t>
            </w:r>
          </w:p>
        </w:tc>
      </w:tr>
      <w:tr w:rsidR="0036758D" w:rsidRPr="0036758D" w:rsidTr="00603705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6758D">
              <w:rPr>
                <w:bCs/>
              </w:rPr>
              <w:t>Цель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36758D">
              <w:rPr>
                <w:bCs/>
              </w:rPr>
              <w:t>Формирование и укрепление системы профилактики правонарушений.</w:t>
            </w:r>
          </w:p>
        </w:tc>
      </w:tr>
      <w:tr w:rsidR="0036758D" w:rsidRPr="0036758D" w:rsidTr="00603705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6758D">
              <w:rPr>
                <w:bCs/>
              </w:rPr>
              <w:t xml:space="preserve">Задачи 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spacing w:line="276" w:lineRule="auto"/>
              <w:ind w:left="0" w:firstLine="0"/>
              <w:contextualSpacing/>
              <w:jc w:val="both"/>
              <w:rPr>
                <w:lang w:eastAsia="ru-RU"/>
              </w:rPr>
            </w:pPr>
            <w:r w:rsidRPr="0036758D">
              <w:rPr>
                <w:lang w:eastAsia="ru-RU"/>
              </w:rPr>
              <w:t>укрепление общественного порядка и общественной безопасности;</w:t>
            </w:r>
          </w:p>
          <w:p w:rsidR="0036758D" w:rsidRPr="0036758D" w:rsidRDefault="0036758D" w:rsidP="0036758D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spacing w:line="276" w:lineRule="auto"/>
              <w:ind w:left="0" w:firstLine="0"/>
              <w:contextualSpacing/>
              <w:jc w:val="both"/>
              <w:rPr>
                <w:lang w:eastAsia="ru-RU"/>
              </w:rPr>
            </w:pPr>
            <w:r w:rsidRPr="0036758D">
              <w:rPr>
                <w:lang w:eastAsia="ru-RU"/>
              </w:rPr>
              <w:t>снижение уровня преступности на территории Якшур-Бодьинского района, в том числе подростковой преступности;</w:t>
            </w:r>
          </w:p>
          <w:p w:rsidR="0036758D" w:rsidRPr="0036758D" w:rsidRDefault="0036758D" w:rsidP="0036758D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spacing w:line="276" w:lineRule="auto"/>
              <w:ind w:left="0" w:firstLine="0"/>
              <w:contextualSpacing/>
              <w:jc w:val="both"/>
              <w:rPr>
                <w:lang w:eastAsia="ru-RU"/>
              </w:rPr>
            </w:pPr>
            <w:r w:rsidRPr="0036758D">
              <w:rPr>
                <w:lang w:eastAsia="ru-RU"/>
              </w:rPr>
              <w:t xml:space="preserve">активизация работы по профилактике правонарушений, направленной, прежде всего, на борьбу с пьянством, алкоголизмом, наркоманией, преступностью, беспризорностью и безнадзорностью несовершеннолетних, на </w:t>
            </w:r>
            <w:proofErr w:type="spellStart"/>
            <w:r w:rsidRPr="0036758D">
              <w:rPr>
                <w:lang w:eastAsia="ru-RU"/>
              </w:rPr>
              <w:t>ресоциализацию</w:t>
            </w:r>
            <w:proofErr w:type="spellEnd"/>
            <w:r w:rsidRPr="0036758D">
              <w:rPr>
                <w:lang w:eastAsia="ru-RU"/>
              </w:rPr>
              <w:t xml:space="preserve"> лиц, освободившихся из мест лишения свободы;</w:t>
            </w:r>
          </w:p>
          <w:p w:rsidR="0036758D" w:rsidRPr="0036758D" w:rsidRDefault="0036758D" w:rsidP="0036758D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spacing w:line="276" w:lineRule="auto"/>
              <w:ind w:left="0" w:firstLine="0"/>
              <w:contextualSpacing/>
              <w:jc w:val="both"/>
              <w:rPr>
                <w:lang w:eastAsia="ru-RU"/>
              </w:rPr>
            </w:pPr>
            <w:r w:rsidRPr="0036758D">
              <w:rPr>
                <w:lang w:eastAsia="ru-RU"/>
              </w:rPr>
              <w:t>оптимизация работы по предупреждению и профилактике правонарушений, совершаемых в общественных местах.</w:t>
            </w:r>
          </w:p>
        </w:tc>
      </w:tr>
      <w:tr w:rsidR="0036758D" w:rsidRPr="0036758D" w:rsidTr="00603705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6758D">
              <w:rPr>
                <w:bCs/>
              </w:rPr>
              <w:t xml:space="preserve">Целевые показатели (индикаторы) 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8D" w:rsidRPr="0036758D" w:rsidRDefault="0036758D" w:rsidP="0036758D">
            <w:pPr>
              <w:jc w:val="both"/>
            </w:pPr>
            <w:r w:rsidRPr="0036758D">
              <w:t>1) снижение количества зарегистрированных преступлений, единиц;</w:t>
            </w:r>
          </w:p>
          <w:p w:rsidR="0036758D" w:rsidRPr="0036758D" w:rsidRDefault="0036758D" w:rsidP="0036758D">
            <w:pPr>
              <w:jc w:val="both"/>
            </w:pPr>
            <w:r w:rsidRPr="0036758D">
              <w:t>2) раскрываемость преступлений, процентов;</w:t>
            </w:r>
          </w:p>
          <w:p w:rsidR="0036758D" w:rsidRPr="0036758D" w:rsidRDefault="0036758D" w:rsidP="0036758D">
            <w:pPr>
              <w:jc w:val="both"/>
            </w:pPr>
            <w:r w:rsidRPr="0036758D">
              <w:t>3) снижение удельного веса преступлений, совершаемых в общественных местах, процентов;</w:t>
            </w:r>
          </w:p>
          <w:p w:rsidR="0036758D" w:rsidRPr="0036758D" w:rsidRDefault="0036758D" w:rsidP="0036758D">
            <w:pPr>
              <w:tabs>
                <w:tab w:val="left" w:pos="459"/>
              </w:tabs>
              <w:jc w:val="both"/>
            </w:pPr>
            <w:r w:rsidRPr="0036758D">
              <w:t>4) снижение удельного веса преступлений, совершенных несовершеннолетними, процентов;</w:t>
            </w:r>
          </w:p>
          <w:p w:rsidR="0036758D" w:rsidRPr="0036758D" w:rsidRDefault="0036758D" w:rsidP="0036758D">
            <w:pPr>
              <w:jc w:val="both"/>
            </w:pPr>
            <w:r w:rsidRPr="0036758D">
              <w:t>5) снижение удельного веса преступлений, совершаемых в состоянии алкогольного опьянения, процентов;</w:t>
            </w:r>
          </w:p>
          <w:p w:rsidR="0036758D" w:rsidRPr="0036758D" w:rsidRDefault="0036758D" w:rsidP="0036758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319"/>
                <w:tab w:val="left" w:pos="1276"/>
              </w:tabs>
              <w:suppressAutoHyphens w:val="0"/>
              <w:spacing w:line="276" w:lineRule="auto"/>
              <w:ind w:left="36" w:hanging="36"/>
              <w:contextualSpacing/>
              <w:jc w:val="both"/>
              <w:rPr>
                <w:lang w:eastAsia="ru-RU"/>
              </w:rPr>
            </w:pPr>
            <w:r w:rsidRPr="0036758D">
              <w:rPr>
                <w:lang w:eastAsia="ru-RU"/>
              </w:rPr>
              <w:t>снижение удельного веса дорожно-транспортных происшествий с погибшими гражданами от общего количества дорожно-транспортных происшествий, процентов.</w:t>
            </w:r>
          </w:p>
        </w:tc>
      </w:tr>
      <w:tr w:rsidR="0036758D" w:rsidRPr="0036758D" w:rsidTr="00603705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autoSpaceDE w:val="0"/>
              <w:autoSpaceDN w:val="0"/>
              <w:adjustRightInd w:val="0"/>
              <w:rPr>
                <w:bCs/>
              </w:rPr>
            </w:pPr>
            <w:r w:rsidRPr="0036758D">
              <w:rPr>
                <w:bCs/>
              </w:rPr>
              <w:lastRenderedPageBreak/>
              <w:t>Сроки и этапы  реализации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36758D">
            <w:pPr>
              <w:rPr>
                <w:bCs/>
              </w:rPr>
            </w:pPr>
            <w:r w:rsidRPr="0036758D">
              <w:rPr>
                <w:bCs/>
              </w:rPr>
              <w:t>Срок реализации - 2019-2024 годы.</w:t>
            </w:r>
          </w:p>
          <w:p w:rsidR="0036758D" w:rsidRPr="0036758D" w:rsidRDefault="0036758D" w:rsidP="0036758D">
            <w:pPr>
              <w:rPr>
                <w:bCs/>
              </w:rPr>
            </w:pPr>
            <w:r w:rsidRPr="0036758D">
              <w:rPr>
                <w:bCs/>
              </w:rPr>
              <w:t>Этапы реализации подпрограммы не выделяются.</w:t>
            </w:r>
          </w:p>
        </w:tc>
      </w:tr>
      <w:tr w:rsidR="0036758D" w:rsidRPr="0036758D" w:rsidTr="00603705">
        <w:trPr>
          <w:trHeight w:val="3251"/>
        </w:trPr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6758D" w:rsidRPr="0036758D" w:rsidRDefault="0036758D" w:rsidP="0036758D">
            <w:pPr>
              <w:autoSpaceDE w:val="0"/>
              <w:snapToGrid w:val="0"/>
              <w:jc w:val="both"/>
            </w:pPr>
            <w:r w:rsidRPr="0036758D">
              <w:t>Ресурсное обеспечение за счет средств бюджета муниципального образования</w:t>
            </w:r>
          </w:p>
        </w:tc>
        <w:tc>
          <w:tcPr>
            <w:tcW w:w="7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58D" w:rsidRPr="0036758D" w:rsidRDefault="0036758D" w:rsidP="0036758D">
            <w:pPr>
              <w:rPr>
                <w:bCs/>
              </w:rPr>
            </w:pPr>
            <w:r w:rsidRPr="0036758D">
              <w:rPr>
                <w:bCs/>
              </w:rPr>
              <w:t>Ресурсное обеспечение реализации подпрограммы за счет средств бюджета муниципального образования «Якшур-Бодьинский район» приведено в приложении 5 к муниципальной программе.</w:t>
            </w:r>
          </w:p>
          <w:p w:rsidR="0036758D" w:rsidRPr="0036758D" w:rsidRDefault="0036758D" w:rsidP="0036758D">
            <w:pPr>
              <w:rPr>
                <w:bCs/>
              </w:rPr>
            </w:pPr>
            <w:r w:rsidRPr="0036758D">
              <w:rPr>
                <w:bCs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      </w:r>
          </w:p>
          <w:p w:rsidR="0036758D" w:rsidRPr="0036758D" w:rsidRDefault="0036758D" w:rsidP="0036758D">
            <w:pPr>
              <w:rPr>
                <w:bCs/>
              </w:rPr>
            </w:pPr>
            <w:r w:rsidRPr="0036758D">
              <w:rPr>
                <w:bCs/>
              </w:rPr>
              <w:t>Ресурсное обеспечение подпрограммы за счет средств бюджета муниципального образования «Якшур-Бодьинский район» подлежит уточнению в рамках бюджетного цикла.</w:t>
            </w:r>
          </w:p>
          <w:p w:rsidR="0036758D" w:rsidRPr="0036758D" w:rsidRDefault="0036758D" w:rsidP="0036758D">
            <w:pPr>
              <w:snapToGrid w:val="0"/>
            </w:pPr>
            <w:r w:rsidRPr="0036758D">
              <w:rPr>
                <w:bCs/>
              </w:rP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36758D" w:rsidRPr="0036758D" w:rsidTr="00603705"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6758D" w:rsidRPr="0036758D" w:rsidRDefault="0036758D" w:rsidP="0036758D">
            <w:pPr>
              <w:autoSpaceDE w:val="0"/>
              <w:snapToGrid w:val="0"/>
            </w:pPr>
            <w:r w:rsidRPr="0036758D">
              <w:t xml:space="preserve">Ожидаемые конечные результаты реализации подпрограммы, оценка планируемой эффективности </w:t>
            </w:r>
          </w:p>
        </w:tc>
        <w:tc>
          <w:tcPr>
            <w:tcW w:w="7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58D" w:rsidRPr="0036758D" w:rsidRDefault="0036758D" w:rsidP="0036758D">
            <w:pPr>
              <w:ind w:firstLine="39"/>
              <w:jc w:val="both"/>
            </w:pPr>
            <w:r w:rsidRPr="0036758D">
              <w:t>1. Снизить уровень преступности;</w:t>
            </w:r>
          </w:p>
          <w:p w:rsidR="0036758D" w:rsidRPr="0036758D" w:rsidRDefault="0036758D" w:rsidP="0036758D">
            <w:pPr>
              <w:ind w:firstLine="39"/>
              <w:jc w:val="both"/>
            </w:pPr>
            <w:r w:rsidRPr="0036758D">
              <w:t>2. Улучшить раскрываемость тяжких и особо тяжких преступлений;</w:t>
            </w:r>
          </w:p>
          <w:p w:rsidR="0036758D" w:rsidRPr="0036758D" w:rsidRDefault="0036758D" w:rsidP="0036758D">
            <w:pPr>
              <w:ind w:firstLine="39"/>
              <w:jc w:val="both"/>
            </w:pPr>
            <w:r w:rsidRPr="0036758D">
              <w:t>3.Уменьшить общее число преступлений, совершаемых в общественных местах;</w:t>
            </w:r>
          </w:p>
          <w:p w:rsidR="0036758D" w:rsidRPr="0036758D" w:rsidRDefault="0036758D" w:rsidP="0036758D">
            <w:pPr>
              <w:ind w:firstLine="39"/>
              <w:jc w:val="both"/>
            </w:pPr>
            <w:r w:rsidRPr="0036758D">
              <w:t>4.Снизить количество преступлений, совершенных несовершеннолетними;</w:t>
            </w:r>
          </w:p>
          <w:p w:rsidR="0036758D" w:rsidRPr="0036758D" w:rsidRDefault="0036758D" w:rsidP="0036758D">
            <w:pPr>
              <w:ind w:firstLine="39"/>
              <w:jc w:val="both"/>
            </w:pPr>
            <w:r w:rsidRPr="0036758D">
              <w:t>5. Уменьшить удельный вес преступлений, совершенных в состоянии алкогольного опьянения, от общего числа расследованных преступлений;</w:t>
            </w:r>
          </w:p>
          <w:p w:rsidR="0036758D" w:rsidRPr="0036758D" w:rsidRDefault="0036758D" w:rsidP="0036758D">
            <w:pPr>
              <w:ind w:firstLine="39"/>
              <w:jc w:val="both"/>
            </w:pPr>
            <w:r w:rsidRPr="0036758D">
              <w:t>6. Снизить уровень дорожно-транспортного травматизма.</w:t>
            </w:r>
          </w:p>
          <w:p w:rsidR="0036758D" w:rsidRPr="0036758D" w:rsidRDefault="0036758D" w:rsidP="0036758D">
            <w:pPr>
              <w:ind w:firstLine="39"/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</w:p>
          <w:p w:rsidR="0036758D" w:rsidRPr="0036758D" w:rsidRDefault="0036758D" w:rsidP="0036758D">
            <w:pPr>
              <w:snapToGrid w:val="0"/>
              <w:jc w:val="both"/>
            </w:pPr>
            <w:r w:rsidRPr="0036758D">
              <w:rPr>
                <w:bCs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Подпрограммы.</w:t>
            </w:r>
          </w:p>
        </w:tc>
      </w:tr>
    </w:tbl>
    <w:p w:rsidR="0036758D" w:rsidRPr="0036758D" w:rsidRDefault="0036758D" w:rsidP="0036758D"/>
    <w:p w:rsidR="0036758D" w:rsidRPr="0036758D" w:rsidRDefault="0036758D" w:rsidP="0036758D">
      <w:pPr>
        <w:numPr>
          <w:ilvl w:val="2"/>
          <w:numId w:val="5"/>
        </w:numPr>
        <w:tabs>
          <w:tab w:val="left" w:pos="284"/>
        </w:tabs>
        <w:suppressAutoHyphens w:val="0"/>
        <w:ind w:left="0" w:firstLine="0"/>
        <w:contextualSpacing/>
        <w:jc w:val="both"/>
        <w:rPr>
          <w:b/>
          <w:lang w:eastAsia="ru-RU"/>
        </w:rPr>
      </w:pPr>
      <w:r w:rsidRPr="0036758D">
        <w:rPr>
          <w:b/>
          <w:lang w:eastAsia="ru-RU"/>
        </w:rPr>
        <w:t>Характеристика состояния сферы деятельности, в рамках которых реализуется Подпрограмма, в том числе основные проблемы в этой сфере и прогноз ее развития</w:t>
      </w:r>
    </w:p>
    <w:p w:rsidR="0036758D" w:rsidRPr="0036758D" w:rsidRDefault="0036758D" w:rsidP="0036758D">
      <w:pPr>
        <w:tabs>
          <w:tab w:val="left" w:pos="284"/>
        </w:tabs>
        <w:suppressAutoHyphens w:val="0"/>
        <w:contextualSpacing/>
        <w:rPr>
          <w:b/>
          <w:lang w:eastAsia="ru-RU"/>
        </w:rPr>
      </w:pPr>
    </w:p>
    <w:p w:rsidR="0036758D" w:rsidRPr="0036758D" w:rsidRDefault="0036758D" w:rsidP="0036758D">
      <w:pPr>
        <w:ind w:firstLine="284"/>
        <w:jc w:val="both"/>
      </w:pPr>
      <w:r w:rsidRPr="0036758D">
        <w:t xml:space="preserve">За последние три года </w:t>
      </w:r>
      <w:proofErr w:type="gramStart"/>
      <w:r w:rsidRPr="0036758D">
        <w:t>криминогенная обстановка</w:t>
      </w:r>
      <w:proofErr w:type="gramEnd"/>
      <w:r w:rsidRPr="0036758D">
        <w:t xml:space="preserve"> в районе оставалась стабильной. </w:t>
      </w:r>
    </w:p>
    <w:p w:rsidR="0036758D" w:rsidRPr="0036758D" w:rsidRDefault="0036758D" w:rsidP="0036758D">
      <w:pPr>
        <w:ind w:firstLine="284"/>
        <w:jc w:val="both"/>
      </w:pPr>
      <w:r w:rsidRPr="0036758D">
        <w:t>За 12 месяцев 2018 года на территории Якшур-Бодьинского района зарегистрировано 378 преступлений, что незначительно (на 5 %) выше  уровня 2017 года (359 преступлений) и ниже уровня 2016 года на 9 % (в 2016 г. зарегистрировано 412 преступлений).</w:t>
      </w:r>
    </w:p>
    <w:p w:rsidR="0036758D" w:rsidRPr="0036758D" w:rsidRDefault="0036758D" w:rsidP="0036758D">
      <w:pPr>
        <w:ind w:firstLine="284"/>
        <w:jc w:val="both"/>
      </w:pPr>
      <w:r w:rsidRPr="0036758D">
        <w:t>Значительно снизилось количество грабежей на обслуживаемой территории по сравнению с 2017 годом - на 54,5 %, с 11 до 5 фактов.</w:t>
      </w:r>
    </w:p>
    <w:p w:rsidR="0036758D" w:rsidRPr="0036758D" w:rsidRDefault="0036758D" w:rsidP="0036758D">
      <w:pPr>
        <w:ind w:firstLine="284"/>
        <w:jc w:val="both"/>
      </w:pPr>
      <w:r w:rsidRPr="0036758D">
        <w:t>Общая раскрываемость преступлений остается достаточно высокой - за 12 месяцев 2018 года раскрываемость составила 80,1 %, в том числе раскрываемость тяжких и особо тяжких преступлений составила - 90,8 %.</w:t>
      </w:r>
    </w:p>
    <w:p w:rsidR="0036758D" w:rsidRPr="0036758D" w:rsidRDefault="0036758D" w:rsidP="0036758D">
      <w:pPr>
        <w:ind w:firstLine="284"/>
        <w:jc w:val="both"/>
        <w:rPr>
          <w:rFonts w:eastAsiaTheme="minorHAnsi"/>
          <w:lang w:eastAsia="en-US"/>
        </w:rPr>
      </w:pPr>
      <w:r w:rsidRPr="0036758D">
        <w:rPr>
          <w:rFonts w:eastAsiaTheme="minorHAnsi"/>
          <w:lang w:eastAsia="en-US"/>
        </w:rPr>
        <w:t>Основную долю зарегистрированных преступлений составляют преступления небольшой и средней тяжести – 279 преступлений (73,8 %).</w:t>
      </w:r>
    </w:p>
    <w:p w:rsidR="0036758D" w:rsidRPr="0036758D" w:rsidRDefault="0036758D" w:rsidP="0036758D">
      <w:pPr>
        <w:ind w:firstLine="284"/>
        <w:jc w:val="both"/>
        <w:rPr>
          <w:rFonts w:eastAsiaTheme="minorHAnsi"/>
          <w:lang w:eastAsia="en-US"/>
        </w:rPr>
      </w:pPr>
      <w:r w:rsidRPr="0036758D">
        <w:rPr>
          <w:rFonts w:eastAsiaTheme="minorHAnsi"/>
          <w:lang w:eastAsia="en-US"/>
        </w:rPr>
        <w:t>По итогам 2018 года не допущено роста такого вида преступлений против личности как убийство – 4 факта в 2018 и 4 факта в 2017 году, все факты раскрыты и расследованы.</w:t>
      </w:r>
    </w:p>
    <w:p w:rsidR="0036758D" w:rsidRPr="0036758D" w:rsidRDefault="0036758D" w:rsidP="0036758D">
      <w:pPr>
        <w:suppressAutoHyphens w:val="0"/>
        <w:ind w:firstLine="720"/>
        <w:jc w:val="both"/>
        <w:rPr>
          <w:lang w:eastAsia="ru-RU"/>
        </w:rPr>
      </w:pPr>
      <w:r w:rsidRPr="0036758D">
        <w:rPr>
          <w:lang w:eastAsia="ru-RU"/>
        </w:rPr>
        <w:t xml:space="preserve">В 2018 году на территории Якшур-Бодьинского района зарегистрировано 142 (АППГ – 159; -10,7 %) дорожно-транспортных происшествий, в результате которых 3 (АППГ – 5; -40%) участников дорожного движения погибли,  26 (АППГ –31; -16,2 %) получили ранения различной степени тяжести. </w:t>
      </w:r>
    </w:p>
    <w:p w:rsidR="0036758D" w:rsidRPr="0036758D" w:rsidRDefault="0036758D" w:rsidP="0036758D">
      <w:pPr>
        <w:ind w:firstLine="284"/>
        <w:jc w:val="both"/>
        <w:rPr>
          <w:rFonts w:eastAsiaTheme="minorHAnsi"/>
          <w:lang w:eastAsia="en-US"/>
        </w:rPr>
      </w:pPr>
    </w:p>
    <w:p w:rsidR="0036758D" w:rsidRPr="0036758D" w:rsidRDefault="0036758D" w:rsidP="0036758D">
      <w:pPr>
        <w:ind w:firstLine="284"/>
        <w:jc w:val="both"/>
        <w:rPr>
          <w:rFonts w:eastAsiaTheme="minorHAnsi"/>
          <w:lang w:eastAsia="en-US"/>
        </w:rPr>
      </w:pPr>
    </w:p>
    <w:p w:rsidR="0036758D" w:rsidRPr="0036758D" w:rsidRDefault="0036758D" w:rsidP="0036758D">
      <w:pPr>
        <w:ind w:firstLine="284"/>
        <w:jc w:val="both"/>
        <w:rPr>
          <w:rFonts w:eastAsiaTheme="minorHAnsi"/>
          <w:lang w:eastAsia="en-US"/>
        </w:rPr>
      </w:pPr>
    </w:p>
    <w:p w:rsidR="0036758D" w:rsidRPr="0036758D" w:rsidRDefault="0036758D" w:rsidP="0036758D">
      <w:pPr>
        <w:ind w:firstLine="284"/>
        <w:jc w:val="both"/>
        <w:rPr>
          <w:rFonts w:eastAsiaTheme="minorHAnsi"/>
          <w:lang w:eastAsia="en-US"/>
        </w:rPr>
      </w:pPr>
    </w:p>
    <w:p w:rsidR="0036758D" w:rsidRPr="0036758D" w:rsidRDefault="0036758D" w:rsidP="0036758D">
      <w:pPr>
        <w:ind w:firstLine="284"/>
        <w:jc w:val="both"/>
        <w:rPr>
          <w:rFonts w:eastAsiaTheme="minorHAnsi"/>
          <w:lang w:eastAsia="en-US"/>
        </w:rPr>
      </w:pPr>
    </w:p>
    <w:p w:rsidR="0036758D" w:rsidRPr="0036758D" w:rsidRDefault="0036758D" w:rsidP="0036758D">
      <w:pPr>
        <w:ind w:firstLine="284"/>
        <w:jc w:val="both"/>
        <w:rPr>
          <w:rFonts w:eastAsiaTheme="minorHAnsi"/>
          <w:lang w:eastAsia="en-US"/>
        </w:rPr>
      </w:pPr>
    </w:p>
    <w:p w:rsidR="0036758D" w:rsidRPr="0036758D" w:rsidRDefault="0036758D" w:rsidP="0036758D">
      <w:pPr>
        <w:ind w:firstLine="284"/>
        <w:jc w:val="both"/>
        <w:rPr>
          <w:rFonts w:eastAsiaTheme="minorHAnsi"/>
          <w:lang w:eastAsia="en-US"/>
        </w:rPr>
      </w:pPr>
    </w:p>
    <w:p w:rsidR="0036758D" w:rsidRPr="0036758D" w:rsidRDefault="0036758D" w:rsidP="0036758D">
      <w:pPr>
        <w:ind w:firstLine="284"/>
        <w:jc w:val="both"/>
        <w:rPr>
          <w:rFonts w:eastAsiaTheme="minorEastAsia"/>
          <w:lang w:eastAsia="ru-RU"/>
        </w:rPr>
      </w:pPr>
      <w:r w:rsidRPr="0036758D">
        <w:t xml:space="preserve">В течение 12 месяцев 2018 года на территории района совершено 3 преступления с участием несовершеннолетних, тяжких преступлений несовершеннолетними не совершено. </w:t>
      </w:r>
    </w:p>
    <w:p w:rsidR="0036758D" w:rsidRPr="0036758D" w:rsidRDefault="0036758D" w:rsidP="0036758D">
      <w:pPr>
        <w:ind w:firstLine="540"/>
        <w:jc w:val="both"/>
      </w:pPr>
      <w:r w:rsidRPr="0036758D">
        <w:rPr>
          <w:color w:val="000000"/>
        </w:rPr>
        <w:t>Однако</w:t>
      </w:r>
      <w:proofErr w:type="gramStart"/>
      <w:r w:rsidRPr="0036758D">
        <w:rPr>
          <w:color w:val="000000"/>
        </w:rPr>
        <w:t>,</w:t>
      </w:r>
      <w:proofErr w:type="gramEnd"/>
      <w:r w:rsidRPr="0036758D">
        <w:rPr>
          <w:color w:val="000000"/>
        </w:rPr>
        <w:t xml:space="preserve"> имеются и недостатки в работе. Так, на 200% возросло количество преступлений, связанных с умышленным причинением тяжкого вреда здоровью. Увеличилось количество разбоев, преступлений, связанных с неправомерным завладением </w:t>
      </w:r>
      <w:r w:rsidR="00F13DC0">
        <w:rPr>
          <w:color w:val="000000"/>
        </w:rPr>
        <w:t>автотранспортными средствами</w:t>
      </w:r>
      <w:r w:rsidRPr="0036758D">
        <w:rPr>
          <w:color w:val="000000"/>
        </w:rPr>
        <w:t xml:space="preserve">, незаконным оборотом оружия, на 100 %. Зарегистрирован 1 факт получения взятки должностным лицом, 1 факт изготовления поддельных денежных знаков. Также увеличилось число краж (4,2 %), количество преступлений экономической направленности (40%). Возросло количество преступлений, совершенных в общественных местах – 58 фактов </w:t>
      </w:r>
      <w:r w:rsidRPr="0036758D">
        <w:t>(2017 год  – 50 фактов, + 16%). В состоянии алкогольного опьянения зарегистрировано 100 преступлений  (АППГ-97, рост на 3,1 %, по УР снижение на 0,3 %), удельный вес данных прест</w:t>
      </w:r>
      <w:r w:rsidR="00F13DC0">
        <w:t xml:space="preserve">уплений  вырос с 45,8 до 49,5 %, </w:t>
      </w:r>
      <w:r w:rsidRPr="0036758D">
        <w:t xml:space="preserve">по УР удельный вес </w:t>
      </w:r>
      <w:r w:rsidR="00F13DC0">
        <w:t>с</w:t>
      </w:r>
      <w:r w:rsidRPr="0036758D">
        <w:t xml:space="preserve">оставляет 45,7%. </w:t>
      </w:r>
    </w:p>
    <w:p w:rsidR="0036758D" w:rsidRPr="0036758D" w:rsidRDefault="0036758D" w:rsidP="0036758D">
      <w:pPr>
        <w:ind w:firstLine="284"/>
        <w:jc w:val="both"/>
        <w:rPr>
          <w:rFonts w:eastAsiaTheme="minorEastAsia"/>
        </w:rPr>
      </w:pPr>
      <w:r w:rsidRPr="0036758D">
        <w:t>Сложившееся положение явилось следствием резкого социального расслоения общества, снижения качества жизни значительной части граждан, а также определенными недостатками в профилактической деятельности различных структур.</w:t>
      </w:r>
    </w:p>
    <w:p w:rsidR="0036758D" w:rsidRPr="0036758D" w:rsidRDefault="0036758D" w:rsidP="0036758D">
      <w:pPr>
        <w:ind w:right="-143" w:firstLine="284"/>
        <w:jc w:val="both"/>
      </w:pPr>
      <w:r w:rsidRPr="0036758D">
        <w:rPr>
          <w:rFonts w:eastAsia="Calibri"/>
        </w:rPr>
        <w:t xml:space="preserve">  </w:t>
      </w:r>
      <w:r w:rsidRPr="0036758D">
        <w:t>В этой связи назрела необходимость качественного преобразования системы профилактики преступлений и правонарушений. Для решения указанных проблем нужен комплексный подход. Решение этих проблем невозможно в рамках текущего бюджетного финансирования, необходима дополнительная поддержка.</w:t>
      </w:r>
    </w:p>
    <w:p w:rsidR="0036758D" w:rsidRPr="0036758D" w:rsidRDefault="0036758D" w:rsidP="0036758D">
      <w:pPr>
        <w:ind w:firstLine="284"/>
      </w:pPr>
    </w:p>
    <w:p w:rsidR="0036758D" w:rsidRPr="0036758D" w:rsidRDefault="0036758D" w:rsidP="0036758D">
      <w:pPr>
        <w:numPr>
          <w:ilvl w:val="2"/>
          <w:numId w:val="6"/>
        </w:numPr>
        <w:tabs>
          <w:tab w:val="left" w:pos="284"/>
        </w:tabs>
        <w:suppressAutoHyphens w:val="0"/>
        <w:ind w:left="0" w:firstLine="0"/>
        <w:contextualSpacing/>
        <w:jc w:val="both"/>
        <w:rPr>
          <w:b/>
          <w:lang w:eastAsia="ru-RU"/>
        </w:rPr>
      </w:pPr>
      <w:r w:rsidRPr="0036758D">
        <w:rPr>
          <w:b/>
          <w:lang w:eastAsia="ru-RU"/>
        </w:rPr>
        <w:t>Приоритеты, цели и задачи социально-экономического развития муниципального образования в сфере реализации  Подпрограммы</w:t>
      </w:r>
    </w:p>
    <w:p w:rsidR="0036758D" w:rsidRPr="0036758D" w:rsidRDefault="0036758D" w:rsidP="0036758D">
      <w:pPr>
        <w:suppressAutoHyphens w:val="0"/>
        <w:contextualSpacing/>
        <w:jc w:val="both"/>
        <w:rPr>
          <w:lang w:eastAsia="ru-RU"/>
        </w:rPr>
      </w:pPr>
    </w:p>
    <w:p w:rsidR="0036758D" w:rsidRPr="0036758D" w:rsidRDefault="0036758D" w:rsidP="0036758D">
      <w:pPr>
        <w:shd w:val="clear" w:color="auto" w:fill="FFFFFF"/>
        <w:ind w:firstLine="425"/>
        <w:jc w:val="both"/>
        <w:rPr>
          <w:color w:val="000000"/>
        </w:rPr>
      </w:pPr>
      <w:r w:rsidRPr="0036758D">
        <w:rPr>
          <w:bCs/>
        </w:rPr>
        <w:t xml:space="preserve">В соответствии с Указом Президента РФ от 12.05.2009 года </w:t>
      </w:r>
      <w:r w:rsidR="00F13DC0">
        <w:rPr>
          <w:bCs/>
        </w:rPr>
        <w:t>№</w:t>
      </w:r>
      <w:r w:rsidRPr="0036758D">
        <w:rPr>
          <w:bCs/>
        </w:rPr>
        <w:t> 537</w:t>
      </w:r>
      <w:r w:rsidRPr="0036758D">
        <w:rPr>
          <w:bCs/>
        </w:rPr>
        <w:br/>
        <w:t>«О Стратегии национальной безопасности Российской Федерации до 2020 года» о</w:t>
      </w:r>
      <w:r w:rsidRPr="0036758D">
        <w:rPr>
          <w:color w:val="000000"/>
        </w:rPr>
        <w:t>беспечению государственной и общественной безопасности будут способствовать повышение эффективности деятельности правоохранительных органов, создание единой государственной системы профилактики преступности (в первую очередь среди несовершеннолетних) и иных правонарушений.</w:t>
      </w:r>
    </w:p>
    <w:p w:rsidR="0036758D" w:rsidRPr="0036758D" w:rsidRDefault="0036758D" w:rsidP="0036758D">
      <w:pPr>
        <w:shd w:val="clear" w:color="auto" w:fill="FFFFFF"/>
        <w:ind w:firstLine="426"/>
        <w:jc w:val="both"/>
        <w:rPr>
          <w:rFonts w:eastAsiaTheme="minorHAnsi"/>
          <w:lang w:eastAsia="en-US"/>
        </w:rPr>
      </w:pPr>
      <w:proofErr w:type="gramStart"/>
      <w:r w:rsidRPr="0036758D">
        <w:rPr>
          <w:rFonts w:eastAsiaTheme="minorHAnsi"/>
          <w:bCs/>
          <w:lang w:eastAsia="en-US"/>
        </w:rPr>
        <w:t>Концепция общественной безопасности в РФ</w:t>
      </w:r>
      <w:r w:rsidRPr="0036758D">
        <w:rPr>
          <w:rFonts w:eastAsiaTheme="minorHAnsi"/>
          <w:b/>
          <w:bCs/>
          <w:lang w:eastAsia="en-US"/>
        </w:rPr>
        <w:t>,</w:t>
      </w:r>
      <w:r w:rsidRPr="0036758D">
        <w:rPr>
          <w:iCs/>
        </w:rPr>
        <w:t xml:space="preserve"> утвержденная Президентом РФ 20.11.2013 года, одними из о</w:t>
      </w:r>
      <w:r w:rsidRPr="0036758D">
        <w:rPr>
          <w:rFonts w:eastAsiaTheme="minorHAnsi"/>
          <w:lang w:eastAsia="en-US"/>
        </w:rPr>
        <w:t>сновных направлений деятельности по обеспечению общественной безопасности называет совершенствование системы профилактики правонарушений, включающей в себя выявление причин и условий, способствующих совершению правонарушений, а также принятие мер по их устранению, привлечение граждан к участию в охране общественного порядка, развитие правовой грамотности и правосознания населения;</w:t>
      </w:r>
      <w:proofErr w:type="gramEnd"/>
      <w:r w:rsidRPr="0036758D">
        <w:rPr>
          <w:rFonts w:eastAsiaTheme="minorHAnsi"/>
          <w:lang w:eastAsia="en-US"/>
        </w:rPr>
        <w:t xml:space="preserve"> </w:t>
      </w:r>
      <w:proofErr w:type="gramStart"/>
      <w:r w:rsidRPr="0036758D">
        <w:rPr>
          <w:rFonts w:eastAsiaTheme="minorHAnsi"/>
          <w:lang w:eastAsia="en-US"/>
        </w:rPr>
        <w:t>выявление лиц, склонных к совершению преступлений (в том числе страдающих заболеваниями наркоманией и алкоголизмом, лиц без определенного места жительства), и применение к ним мер профилактического воздействия в целях недопущения с их стороны преступных посягательств, развитие системы профилактического учета лиц, склонных к совершению преступлений, и контроля за ними, совершенствование механизмов административного надзора за лицами, освобожденными из мест лишения свободы, а также</w:t>
      </w:r>
      <w:proofErr w:type="gramEnd"/>
      <w:r w:rsidRPr="0036758D">
        <w:rPr>
          <w:rFonts w:eastAsiaTheme="minorHAnsi"/>
          <w:lang w:eastAsia="en-US"/>
        </w:rPr>
        <w:t xml:space="preserve"> механизмов их социальной адаптации и реабилитации; профилактика дорожно-транспортных происшествий; предупреждение безнадзорности, беспризорности, правонарушений и антиобщественных действий, совершаемых несовершеннолетними, выявление и устранение причин и условий, способствующих этому.</w:t>
      </w:r>
    </w:p>
    <w:p w:rsidR="0036758D" w:rsidRPr="0036758D" w:rsidRDefault="0036758D" w:rsidP="0036758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426"/>
        <w:jc w:val="both"/>
        <w:rPr>
          <w:rFonts w:eastAsiaTheme="minorEastAsia"/>
          <w:lang w:eastAsia="ru-RU"/>
        </w:rPr>
      </w:pPr>
      <w:proofErr w:type="gramStart"/>
      <w:r w:rsidRPr="0036758D">
        <w:rPr>
          <w:color w:val="000000"/>
          <w:spacing w:val="-3"/>
        </w:rPr>
        <w:t xml:space="preserve">Деятельность комиссии по делам несовершеннолетних и защите их прав осуществляется в соответствии с </w:t>
      </w:r>
      <w:r w:rsidRPr="0036758D">
        <w:rPr>
          <w:lang w:eastAsia="en-US"/>
        </w:rPr>
        <w:t xml:space="preserve">Федеральным законом № 120-ФЗ от 24.06.1999 года «Об основах системы профилактики безнадзорности и правонарушений несовершеннолетних», </w:t>
      </w:r>
      <w:r w:rsidRPr="0036758D">
        <w:t xml:space="preserve">Постановлением Правительства РФ от 06.11.2013 года № 995 «Об утверждении Примерного положения о </w:t>
      </w:r>
      <w:r w:rsidRPr="0036758D">
        <w:lastRenderedPageBreak/>
        <w:t xml:space="preserve">комиссиях по делам несовершеннолетних и защите их прав», </w:t>
      </w:r>
      <w:r w:rsidRPr="0036758D">
        <w:rPr>
          <w:lang w:eastAsia="en-US"/>
        </w:rPr>
        <w:t>Положением о Комиссии по делам несовершеннолетних и защите их прав в Удмуртской Республике</w:t>
      </w:r>
      <w:proofErr w:type="gramEnd"/>
      <w:r w:rsidRPr="0036758D">
        <w:rPr>
          <w:lang w:eastAsia="en-US"/>
        </w:rPr>
        <w:t>, утвержденн</w:t>
      </w:r>
      <w:r w:rsidR="00F13DC0">
        <w:rPr>
          <w:lang w:eastAsia="en-US"/>
        </w:rPr>
        <w:t>ым</w:t>
      </w:r>
      <w:r w:rsidRPr="0036758D">
        <w:rPr>
          <w:lang w:eastAsia="en-US"/>
        </w:rPr>
        <w:t xml:space="preserve"> постановлением Правительства УР от 11.02.2008 года № 21.</w:t>
      </w:r>
    </w:p>
    <w:p w:rsidR="0036758D" w:rsidRPr="0036758D" w:rsidRDefault="0036758D" w:rsidP="0036758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426"/>
        <w:jc w:val="both"/>
      </w:pPr>
      <w:r w:rsidRPr="0036758D">
        <w:rPr>
          <w:bCs/>
        </w:rPr>
        <w:t>Основными целями подпрограммы являются: развитие системы профилактики правонарушений; укрепление общественного порядка и общественной безопасности, вовлечение в эту деятельность общественных формирований и населения в профилактике правонарушений и борьбе с преступностью.</w:t>
      </w:r>
    </w:p>
    <w:p w:rsidR="0036758D" w:rsidRPr="0036758D" w:rsidRDefault="0036758D" w:rsidP="0036758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426"/>
        <w:jc w:val="both"/>
      </w:pPr>
      <w:r w:rsidRPr="0036758D">
        <w:rPr>
          <w:bCs/>
        </w:rPr>
        <w:t>Для достижения поставленных целей предусматривается решение следующих задач:</w:t>
      </w:r>
    </w:p>
    <w:p w:rsidR="0036758D" w:rsidRPr="0036758D" w:rsidRDefault="0036758D" w:rsidP="0036758D">
      <w:pPr>
        <w:ind w:firstLine="284"/>
        <w:jc w:val="both"/>
      </w:pPr>
      <w:r w:rsidRPr="0036758D">
        <w:t>совершенствование сотрудничества в области профилактики правонарушений;</w:t>
      </w:r>
    </w:p>
    <w:p w:rsidR="0036758D" w:rsidRPr="0036758D" w:rsidRDefault="0036758D" w:rsidP="0036758D">
      <w:pPr>
        <w:ind w:firstLine="284"/>
        <w:jc w:val="both"/>
      </w:pPr>
      <w:r w:rsidRPr="0036758D">
        <w:t>организация досуговой занятости несовершеннолетних и молодежи;</w:t>
      </w:r>
    </w:p>
    <w:p w:rsidR="0036758D" w:rsidRPr="0036758D" w:rsidRDefault="0036758D" w:rsidP="0036758D">
      <w:pPr>
        <w:ind w:firstLine="284"/>
        <w:jc w:val="both"/>
      </w:pPr>
      <w:r w:rsidRPr="0036758D">
        <w:t>создание условий для трудовой занятости подростков и лиц, освободившихся из мест лишения свободы;</w:t>
      </w:r>
    </w:p>
    <w:p w:rsidR="0036758D" w:rsidRPr="0036758D" w:rsidRDefault="0036758D" w:rsidP="0036758D">
      <w:pPr>
        <w:ind w:firstLine="284"/>
        <w:jc w:val="both"/>
      </w:pPr>
      <w:r w:rsidRPr="0036758D">
        <w:t>пропаганда здорового образа жизни;</w:t>
      </w:r>
    </w:p>
    <w:p w:rsidR="0036758D" w:rsidRPr="0036758D" w:rsidRDefault="0036758D" w:rsidP="0036758D">
      <w:pPr>
        <w:ind w:firstLine="284"/>
        <w:jc w:val="both"/>
      </w:pPr>
      <w:r w:rsidRPr="0036758D">
        <w:t xml:space="preserve">активизация работы по профилактике правонарушений, направленной на борьбу с пьянством, алкоголизмом, наркоманией, преступностью, беспризорностью и безнадзорностью несовершеннолетних, незаконной миграцией, а также </w:t>
      </w:r>
      <w:proofErr w:type="spellStart"/>
      <w:r w:rsidRPr="0036758D">
        <w:t>ресоциализации</w:t>
      </w:r>
      <w:proofErr w:type="spellEnd"/>
      <w:r w:rsidRPr="0036758D">
        <w:t xml:space="preserve"> лиц, освободившихся из мест лишения свободы;</w:t>
      </w:r>
    </w:p>
    <w:p w:rsidR="0036758D" w:rsidRPr="0036758D" w:rsidRDefault="0036758D" w:rsidP="0036758D">
      <w:pPr>
        <w:ind w:firstLine="284"/>
        <w:jc w:val="both"/>
      </w:pPr>
      <w:r w:rsidRPr="0036758D">
        <w:t>оптимизация работы по предупреждению и профилактике правонарушений, совершаемых на улицах и в других общественных местах;</w:t>
      </w:r>
    </w:p>
    <w:p w:rsidR="0036758D" w:rsidRPr="0036758D" w:rsidRDefault="0036758D" w:rsidP="0036758D">
      <w:pPr>
        <w:ind w:firstLine="284"/>
        <w:jc w:val="both"/>
      </w:pPr>
      <w:r w:rsidRPr="0036758D">
        <w:t>совершенствование работы исполнительных органов местного самоуправления по профилактике правонарушений;</w:t>
      </w:r>
    </w:p>
    <w:p w:rsidR="0036758D" w:rsidRPr="0036758D" w:rsidRDefault="0036758D" w:rsidP="0036758D">
      <w:pPr>
        <w:ind w:firstLine="284"/>
        <w:jc w:val="both"/>
      </w:pPr>
      <w:r w:rsidRPr="0036758D">
        <w:t>снижение уровня преступности на территории Якшур-Бодьинского района.</w:t>
      </w:r>
    </w:p>
    <w:p w:rsidR="0036758D" w:rsidRPr="0036758D" w:rsidRDefault="0036758D" w:rsidP="0036758D">
      <w:pPr>
        <w:ind w:firstLine="284"/>
        <w:jc w:val="both"/>
      </w:pPr>
      <w:r w:rsidRPr="0036758D">
        <w:rPr>
          <w:bCs/>
        </w:rPr>
        <w:t>Подпрограммой предусматривается организация профилактики правонарушений, проведения акций, пропагандирующих здоровый образ жизни, в том числе среди несовершеннолетних.</w:t>
      </w:r>
    </w:p>
    <w:p w:rsidR="0036758D" w:rsidRPr="0036758D" w:rsidRDefault="0036758D" w:rsidP="0036758D">
      <w:pPr>
        <w:suppressAutoHyphens w:val="0"/>
        <w:ind w:left="1065" w:firstLine="284"/>
        <w:contextualSpacing/>
        <w:jc w:val="both"/>
        <w:rPr>
          <w:lang w:eastAsia="ru-RU"/>
        </w:rPr>
      </w:pPr>
    </w:p>
    <w:p w:rsidR="0036758D" w:rsidRPr="0036758D" w:rsidRDefault="0036758D" w:rsidP="0036758D">
      <w:pPr>
        <w:numPr>
          <w:ilvl w:val="2"/>
          <w:numId w:val="6"/>
        </w:numPr>
        <w:tabs>
          <w:tab w:val="left" w:pos="284"/>
        </w:tabs>
        <w:suppressAutoHyphens w:val="0"/>
        <w:ind w:left="0" w:firstLine="0"/>
        <w:contextualSpacing/>
        <w:jc w:val="both"/>
        <w:rPr>
          <w:b/>
          <w:lang w:eastAsia="ru-RU"/>
        </w:rPr>
      </w:pPr>
      <w:r w:rsidRPr="0036758D">
        <w:rPr>
          <w:b/>
          <w:lang w:eastAsia="ru-RU"/>
        </w:rPr>
        <w:t>Целевые показатели (индикаторы), характеризующие достижение поставленных в рамках Подпрограммы целей и задач, обоснование их состава и значений (Приложение 1 к муниципальной Программе)</w:t>
      </w:r>
    </w:p>
    <w:p w:rsidR="0036758D" w:rsidRPr="0036758D" w:rsidRDefault="0036758D" w:rsidP="0036758D">
      <w:pPr>
        <w:tabs>
          <w:tab w:val="left" w:pos="284"/>
        </w:tabs>
        <w:jc w:val="center"/>
        <w:rPr>
          <w:b/>
        </w:rPr>
      </w:pPr>
    </w:p>
    <w:p w:rsidR="0036758D" w:rsidRPr="0036758D" w:rsidRDefault="0036758D" w:rsidP="0036758D">
      <w:pPr>
        <w:numPr>
          <w:ilvl w:val="0"/>
          <w:numId w:val="7"/>
        </w:numPr>
        <w:tabs>
          <w:tab w:val="left" w:pos="284"/>
        </w:tabs>
        <w:suppressAutoHyphens w:val="0"/>
        <w:ind w:left="0" w:firstLine="0"/>
        <w:contextualSpacing/>
        <w:jc w:val="both"/>
        <w:rPr>
          <w:lang w:eastAsia="ru-RU"/>
        </w:rPr>
      </w:pPr>
      <w:r w:rsidRPr="0036758D">
        <w:rPr>
          <w:lang w:eastAsia="ru-RU"/>
        </w:rPr>
        <w:t>Снижение количества зарегистрированных преступлений, единиц.</w:t>
      </w:r>
    </w:p>
    <w:p w:rsidR="0036758D" w:rsidRPr="0036758D" w:rsidRDefault="0036758D" w:rsidP="0036758D">
      <w:pPr>
        <w:tabs>
          <w:tab w:val="left" w:pos="284"/>
        </w:tabs>
        <w:suppressAutoHyphens w:val="0"/>
        <w:contextualSpacing/>
        <w:jc w:val="both"/>
        <w:rPr>
          <w:lang w:eastAsia="ru-RU"/>
        </w:rPr>
      </w:pPr>
      <w:r w:rsidRPr="0036758D">
        <w:rPr>
          <w:lang w:eastAsia="ru-RU"/>
        </w:rPr>
        <w:t>Показатель характеризует состояние преступности на территории Якшур-Бодьинского района.</w:t>
      </w:r>
    </w:p>
    <w:p w:rsidR="0036758D" w:rsidRPr="0036758D" w:rsidRDefault="0036758D" w:rsidP="0036758D">
      <w:pPr>
        <w:numPr>
          <w:ilvl w:val="0"/>
          <w:numId w:val="7"/>
        </w:numPr>
        <w:tabs>
          <w:tab w:val="left" w:pos="284"/>
        </w:tabs>
        <w:suppressAutoHyphens w:val="0"/>
        <w:ind w:left="0" w:firstLine="0"/>
        <w:contextualSpacing/>
        <w:jc w:val="both"/>
        <w:rPr>
          <w:lang w:eastAsia="ru-RU"/>
        </w:rPr>
      </w:pPr>
      <w:r w:rsidRPr="0036758D">
        <w:rPr>
          <w:lang w:eastAsia="ru-RU"/>
        </w:rPr>
        <w:t>Раскрываемость преступлений, процентов.</w:t>
      </w:r>
    </w:p>
    <w:p w:rsidR="0036758D" w:rsidRPr="0036758D" w:rsidRDefault="0036758D" w:rsidP="0036758D">
      <w:pPr>
        <w:tabs>
          <w:tab w:val="left" w:pos="284"/>
        </w:tabs>
        <w:suppressAutoHyphens w:val="0"/>
        <w:contextualSpacing/>
        <w:jc w:val="both"/>
        <w:rPr>
          <w:lang w:eastAsia="ru-RU"/>
        </w:rPr>
      </w:pPr>
      <w:r w:rsidRPr="0036758D">
        <w:rPr>
          <w:lang w:eastAsia="ru-RU"/>
        </w:rPr>
        <w:t>Показатель характеризует работу органов правопорядка по раскрытию преступлений.</w:t>
      </w:r>
    </w:p>
    <w:p w:rsidR="0036758D" w:rsidRPr="0036758D" w:rsidRDefault="0036758D" w:rsidP="0036758D">
      <w:pPr>
        <w:tabs>
          <w:tab w:val="left" w:pos="284"/>
        </w:tabs>
        <w:jc w:val="both"/>
      </w:pPr>
      <w:r w:rsidRPr="0036758D">
        <w:t>3) Снижение удельного веса преступлений, совершаемых в общественных местах, процентов.</w:t>
      </w:r>
    </w:p>
    <w:p w:rsidR="0036758D" w:rsidRPr="0036758D" w:rsidRDefault="0036758D" w:rsidP="0036758D">
      <w:pPr>
        <w:tabs>
          <w:tab w:val="left" w:pos="284"/>
        </w:tabs>
        <w:suppressAutoHyphens w:val="0"/>
        <w:contextualSpacing/>
        <w:jc w:val="both"/>
        <w:rPr>
          <w:lang w:eastAsia="ru-RU"/>
        </w:rPr>
      </w:pPr>
      <w:r w:rsidRPr="0036758D">
        <w:rPr>
          <w:lang w:eastAsia="ru-RU"/>
        </w:rPr>
        <w:t>Показатель характеризует состояние преступности в части совершения преступлений в общественных местах.</w:t>
      </w:r>
    </w:p>
    <w:p w:rsidR="0036758D" w:rsidRPr="0036758D" w:rsidRDefault="0036758D" w:rsidP="0036758D">
      <w:pPr>
        <w:numPr>
          <w:ilvl w:val="0"/>
          <w:numId w:val="8"/>
        </w:numPr>
        <w:tabs>
          <w:tab w:val="left" w:pos="284"/>
          <w:tab w:val="left" w:pos="459"/>
        </w:tabs>
        <w:suppressAutoHyphens w:val="0"/>
        <w:ind w:left="0" w:firstLine="0"/>
        <w:contextualSpacing/>
        <w:jc w:val="both"/>
        <w:rPr>
          <w:lang w:eastAsia="ru-RU"/>
        </w:rPr>
      </w:pPr>
      <w:r w:rsidRPr="0036758D">
        <w:rPr>
          <w:lang w:eastAsia="ru-RU"/>
        </w:rPr>
        <w:t>Снижение удельного веса преступлений, совершенных несовершеннолетними, процентов.</w:t>
      </w:r>
    </w:p>
    <w:p w:rsidR="0036758D" w:rsidRPr="0036758D" w:rsidRDefault="0036758D" w:rsidP="0036758D">
      <w:pPr>
        <w:tabs>
          <w:tab w:val="left" w:pos="284"/>
          <w:tab w:val="left" w:pos="459"/>
        </w:tabs>
        <w:suppressAutoHyphens w:val="0"/>
        <w:contextualSpacing/>
        <w:jc w:val="both"/>
        <w:rPr>
          <w:lang w:eastAsia="ru-RU"/>
        </w:rPr>
      </w:pPr>
      <w:r w:rsidRPr="0036758D">
        <w:rPr>
          <w:lang w:eastAsia="ru-RU"/>
        </w:rPr>
        <w:t>Показатель характеризует уровень преступности среди несовершеннолетних.</w:t>
      </w:r>
    </w:p>
    <w:p w:rsidR="0036758D" w:rsidRPr="0036758D" w:rsidRDefault="0036758D" w:rsidP="0036758D">
      <w:pPr>
        <w:tabs>
          <w:tab w:val="left" w:pos="284"/>
        </w:tabs>
        <w:jc w:val="both"/>
      </w:pPr>
      <w:r w:rsidRPr="0036758D">
        <w:t>5) Снижение удельного веса преступлений, совершаемых в состоянии алкогольного опьянения, процентов.</w:t>
      </w:r>
    </w:p>
    <w:p w:rsidR="0036758D" w:rsidRPr="0036758D" w:rsidRDefault="0036758D" w:rsidP="0036758D">
      <w:pPr>
        <w:tabs>
          <w:tab w:val="left" w:pos="284"/>
        </w:tabs>
        <w:suppressAutoHyphens w:val="0"/>
        <w:contextualSpacing/>
        <w:jc w:val="both"/>
        <w:rPr>
          <w:lang w:eastAsia="ru-RU"/>
        </w:rPr>
      </w:pPr>
      <w:r w:rsidRPr="0036758D">
        <w:rPr>
          <w:lang w:eastAsia="ru-RU"/>
        </w:rPr>
        <w:t>Показатель характеризует состояние преступности в части совершения преступлений в алкогольном опьянении.</w:t>
      </w:r>
    </w:p>
    <w:p w:rsidR="0036758D" w:rsidRPr="0036758D" w:rsidRDefault="0036758D" w:rsidP="0036758D">
      <w:pPr>
        <w:numPr>
          <w:ilvl w:val="0"/>
          <w:numId w:val="9"/>
        </w:numPr>
        <w:tabs>
          <w:tab w:val="left" w:pos="284"/>
        </w:tabs>
        <w:suppressAutoHyphens w:val="0"/>
        <w:ind w:left="0" w:firstLine="0"/>
        <w:contextualSpacing/>
        <w:jc w:val="both"/>
        <w:rPr>
          <w:b/>
          <w:lang w:eastAsia="ru-RU"/>
        </w:rPr>
      </w:pPr>
      <w:r w:rsidRPr="0036758D">
        <w:rPr>
          <w:lang w:eastAsia="ru-RU"/>
        </w:rPr>
        <w:t>Снижение удельного веса дорожно-транспортных происшествий с погибшими гражданами от общего количества дорожно-транспортных происшествий, процентов.</w:t>
      </w:r>
    </w:p>
    <w:p w:rsidR="0036758D" w:rsidRPr="0036758D" w:rsidRDefault="0036758D" w:rsidP="0036758D">
      <w:pPr>
        <w:tabs>
          <w:tab w:val="left" w:pos="284"/>
        </w:tabs>
        <w:jc w:val="both"/>
      </w:pPr>
      <w:r w:rsidRPr="0036758D">
        <w:t xml:space="preserve">Показатель характеризует состояние в сфере дорожно-транспортных происшествий, приведших к гибели людей.  </w:t>
      </w:r>
    </w:p>
    <w:p w:rsidR="0036758D" w:rsidRPr="0036758D" w:rsidRDefault="0036758D" w:rsidP="0036758D">
      <w:pPr>
        <w:tabs>
          <w:tab w:val="left" w:pos="284"/>
        </w:tabs>
        <w:suppressAutoHyphens w:val="0"/>
        <w:contextualSpacing/>
        <w:jc w:val="both"/>
        <w:rPr>
          <w:lang w:eastAsia="ru-RU"/>
        </w:rPr>
      </w:pPr>
    </w:p>
    <w:p w:rsidR="0036758D" w:rsidRPr="0036758D" w:rsidRDefault="0036758D" w:rsidP="0036758D">
      <w:pPr>
        <w:numPr>
          <w:ilvl w:val="2"/>
          <w:numId w:val="6"/>
        </w:numPr>
        <w:tabs>
          <w:tab w:val="left" w:pos="284"/>
        </w:tabs>
        <w:suppressAutoHyphens w:val="0"/>
        <w:ind w:left="0" w:firstLine="0"/>
        <w:contextualSpacing/>
        <w:rPr>
          <w:b/>
          <w:lang w:eastAsia="ru-RU"/>
        </w:rPr>
      </w:pPr>
      <w:r w:rsidRPr="0036758D">
        <w:rPr>
          <w:b/>
          <w:lang w:eastAsia="ru-RU"/>
        </w:rPr>
        <w:t>Сроки и этапы реализации Подпрограммы</w:t>
      </w:r>
    </w:p>
    <w:p w:rsidR="0036758D" w:rsidRPr="0036758D" w:rsidRDefault="0036758D" w:rsidP="0036758D">
      <w:pPr>
        <w:suppressAutoHyphens w:val="0"/>
        <w:contextualSpacing/>
        <w:rPr>
          <w:lang w:eastAsia="ru-RU"/>
        </w:rPr>
      </w:pPr>
      <w:r w:rsidRPr="0036758D">
        <w:rPr>
          <w:lang w:eastAsia="ru-RU"/>
        </w:rPr>
        <w:t xml:space="preserve">Подпрограмма реализуется в 2019-2024 годах. </w:t>
      </w:r>
    </w:p>
    <w:p w:rsidR="0036758D" w:rsidRPr="0036758D" w:rsidRDefault="0036758D" w:rsidP="0036758D">
      <w:pPr>
        <w:suppressAutoHyphens w:val="0"/>
        <w:contextualSpacing/>
        <w:rPr>
          <w:lang w:eastAsia="ru-RU"/>
        </w:rPr>
      </w:pPr>
      <w:r w:rsidRPr="0036758D">
        <w:rPr>
          <w:lang w:eastAsia="ru-RU"/>
        </w:rPr>
        <w:t>Этапы реализации подпрограммы не выделяются.</w:t>
      </w:r>
    </w:p>
    <w:p w:rsidR="0036758D" w:rsidRPr="0036758D" w:rsidRDefault="0036758D" w:rsidP="0036758D">
      <w:pPr>
        <w:suppressAutoHyphens w:val="0"/>
        <w:contextualSpacing/>
        <w:rPr>
          <w:lang w:eastAsia="ru-RU"/>
        </w:rPr>
      </w:pPr>
    </w:p>
    <w:p w:rsidR="0036758D" w:rsidRPr="0036758D" w:rsidRDefault="0036758D" w:rsidP="0036758D">
      <w:pPr>
        <w:numPr>
          <w:ilvl w:val="2"/>
          <w:numId w:val="6"/>
        </w:numPr>
        <w:tabs>
          <w:tab w:val="left" w:pos="284"/>
        </w:tabs>
        <w:suppressAutoHyphens w:val="0"/>
        <w:ind w:left="0" w:firstLine="0"/>
        <w:contextualSpacing/>
        <w:jc w:val="both"/>
        <w:rPr>
          <w:lang w:eastAsia="ru-RU"/>
        </w:rPr>
      </w:pPr>
      <w:r w:rsidRPr="0036758D">
        <w:rPr>
          <w:b/>
          <w:lang w:eastAsia="ru-RU"/>
        </w:rPr>
        <w:t>Основные мероприятия, направленные на достижение целей и задач в сфере реализации Подпрограммы (Приложение 2 к муниципальной Программе)</w:t>
      </w:r>
    </w:p>
    <w:p w:rsidR="0036758D" w:rsidRPr="0036758D" w:rsidRDefault="000D4907" w:rsidP="000D4907">
      <w:pPr>
        <w:tabs>
          <w:tab w:val="left" w:pos="709"/>
        </w:tabs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 xml:space="preserve">1) </w:t>
      </w:r>
      <w:r w:rsidR="0036758D" w:rsidRPr="0036758D">
        <w:rPr>
          <w:lang w:eastAsia="ru-RU"/>
        </w:rPr>
        <w:t>Мероприятия, проводимые на базе УДО «Якшур-Бодьинский ЦДО».</w:t>
      </w:r>
    </w:p>
    <w:p w:rsidR="0036758D" w:rsidRPr="0036758D" w:rsidRDefault="0036758D" w:rsidP="000D4907">
      <w:pPr>
        <w:tabs>
          <w:tab w:val="left" w:pos="284"/>
        </w:tabs>
        <w:jc w:val="both"/>
      </w:pPr>
      <w:r w:rsidRPr="0036758D">
        <w:t>2) Приобретение и установка оборудования для видеонаблюдения на объектах социальной сферы.</w:t>
      </w:r>
    </w:p>
    <w:p w:rsidR="0036758D" w:rsidRPr="0036758D" w:rsidRDefault="0036758D" w:rsidP="000D4907">
      <w:pPr>
        <w:tabs>
          <w:tab w:val="left" w:pos="284"/>
        </w:tabs>
        <w:jc w:val="both"/>
      </w:pPr>
      <w:r w:rsidRPr="0036758D">
        <w:t>3) Создание временных рабочих мест для «трудных подростков» на период  летних каникул.</w:t>
      </w:r>
    </w:p>
    <w:p w:rsidR="0036758D" w:rsidRPr="0036758D" w:rsidRDefault="0036758D" w:rsidP="000D4907">
      <w:pPr>
        <w:tabs>
          <w:tab w:val="left" w:pos="284"/>
        </w:tabs>
        <w:jc w:val="both"/>
      </w:pPr>
      <w:r w:rsidRPr="0036758D">
        <w:t>4) Приобретение (разработка) рекламных буклетов, плакатов и других информационных материалов, пропагандирующих здоровый образ жизни, привлечение детей и подростков к занятиям в клубных формированиях.</w:t>
      </w:r>
    </w:p>
    <w:p w:rsidR="0036758D" w:rsidRPr="0036758D" w:rsidRDefault="0036758D" w:rsidP="000D4907">
      <w:pPr>
        <w:tabs>
          <w:tab w:val="left" w:pos="284"/>
        </w:tabs>
        <w:jc w:val="both"/>
        <w:rPr>
          <w:b/>
        </w:rPr>
      </w:pPr>
      <w:r w:rsidRPr="0036758D">
        <w:t>5) Проведение акции «Дед Мороз» для семей, находящихся в трудной жизненной ситуации, «группы риска».</w:t>
      </w:r>
    </w:p>
    <w:p w:rsidR="0036758D" w:rsidRPr="0036758D" w:rsidRDefault="0036758D" w:rsidP="000D4907">
      <w:pPr>
        <w:tabs>
          <w:tab w:val="left" w:pos="284"/>
        </w:tabs>
        <w:jc w:val="both"/>
        <w:rPr>
          <w:sz w:val="22"/>
          <w:szCs w:val="22"/>
          <w:lang w:eastAsia="ru-RU"/>
        </w:rPr>
      </w:pPr>
      <w:r w:rsidRPr="0036758D">
        <w:rPr>
          <w:sz w:val="22"/>
          <w:szCs w:val="22"/>
          <w:lang w:eastAsia="ru-RU"/>
        </w:rPr>
        <w:t>6) Обеспечение целевой поддержки лагерей с дневным пребыванием детей и детских разновозрастных площадок.</w:t>
      </w:r>
    </w:p>
    <w:p w:rsidR="0036758D" w:rsidRPr="0036758D" w:rsidRDefault="0036758D" w:rsidP="000D4907">
      <w:pPr>
        <w:tabs>
          <w:tab w:val="left" w:pos="284"/>
        </w:tabs>
        <w:jc w:val="both"/>
      </w:pPr>
      <w:r w:rsidRPr="0036758D">
        <w:t>7) Поддержка работы движений юных помощников полиции, юных инспекторов безопасности дорожного движения, в том числе проведение смотра-конкурса среди учащихся школ «Безопасное колесо».</w:t>
      </w:r>
    </w:p>
    <w:p w:rsidR="0036758D" w:rsidRPr="0036758D" w:rsidRDefault="0036758D" w:rsidP="000D4907">
      <w:pPr>
        <w:tabs>
          <w:tab w:val="left" w:pos="284"/>
        </w:tabs>
        <w:jc w:val="both"/>
        <w:rPr>
          <w:rFonts w:eastAsia="SimSun"/>
          <w:kern w:val="2"/>
          <w:lang w:eastAsia="hi-IN" w:bidi="hi-IN"/>
        </w:rPr>
      </w:pPr>
      <w:r w:rsidRPr="0036758D">
        <w:rPr>
          <w:rFonts w:eastAsia="SimSun"/>
          <w:kern w:val="2"/>
          <w:lang w:eastAsia="hi-IN" w:bidi="hi-IN"/>
        </w:rPr>
        <w:t>8) Оказание содействия гражданам, участвующим в охране общественного порядка, обеспечение деятельности народных дружин и общественных формирований правоохранительной направленности, участвующих в охране общественного порядка.</w:t>
      </w:r>
    </w:p>
    <w:p w:rsidR="0036758D" w:rsidRPr="0036758D" w:rsidRDefault="0036758D" w:rsidP="000D4907">
      <w:pPr>
        <w:tabs>
          <w:tab w:val="left" w:pos="284"/>
        </w:tabs>
        <w:jc w:val="both"/>
      </w:pPr>
      <w:r w:rsidRPr="0036758D">
        <w:t>9) Организация и проведение конкурса на лучший социальный проект, направленный на профилактику правонарушений несовершеннолетних.</w:t>
      </w:r>
    </w:p>
    <w:p w:rsidR="0036758D" w:rsidRPr="0036758D" w:rsidRDefault="0036758D" w:rsidP="000D4907">
      <w:pPr>
        <w:tabs>
          <w:tab w:val="left" w:pos="284"/>
        </w:tabs>
        <w:jc w:val="both"/>
        <w:rPr>
          <w:b/>
        </w:rPr>
      </w:pPr>
      <w:r w:rsidRPr="0036758D">
        <w:t>10) Проведение экскурсий для семей и лиц, оказавшихся в трудной жизненной ситуации.</w:t>
      </w:r>
    </w:p>
    <w:p w:rsidR="0036758D" w:rsidRPr="0036758D" w:rsidRDefault="0036758D" w:rsidP="000D4907">
      <w:pPr>
        <w:tabs>
          <w:tab w:val="left" w:pos="284"/>
        </w:tabs>
        <w:jc w:val="both"/>
      </w:pPr>
      <w:r w:rsidRPr="0036758D">
        <w:t>11) Кинолекторий в учреждениях культуры района.</w:t>
      </w:r>
    </w:p>
    <w:p w:rsidR="0036758D" w:rsidRPr="0036758D" w:rsidRDefault="0036758D" w:rsidP="000D4907">
      <w:pPr>
        <w:tabs>
          <w:tab w:val="left" w:pos="284"/>
        </w:tabs>
        <w:jc w:val="both"/>
      </w:pPr>
      <w:r w:rsidRPr="0036758D">
        <w:t>12) Продолжение практики информирования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информации.</w:t>
      </w:r>
    </w:p>
    <w:p w:rsidR="0036758D" w:rsidRPr="0036758D" w:rsidRDefault="0036758D" w:rsidP="000D4907">
      <w:pPr>
        <w:suppressAutoHyphens w:val="0"/>
        <w:ind w:right="132"/>
        <w:contextualSpacing/>
        <w:jc w:val="both"/>
        <w:rPr>
          <w:lang w:eastAsia="ru-RU"/>
        </w:rPr>
      </w:pPr>
      <w:r w:rsidRPr="0036758D">
        <w:rPr>
          <w:lang w:eastAsia="ru-RU"/>
        </w:rPr>
        <w:t>13) Предоставление социальных услуг гражданам, нуждающимся в социальной адаптации, а также гражданам,  находящимся в трудной жизненной ситуации:</w:t>
      </w:r>
    </w:p>
    <w:p w:rsidR="0036758D" w:rsidRPr="0036758D" w:rsidRDefault="0036758D" w:rsidP="000D4907">
      <w:pPr>
        <w:suppressAutoHyphens w:val="0"/>
        <w:ind w:left="142" w:right="132"/>
        <w:contextualSpacing/>
        <w:jc w:val="both"/>
        <w:rPr>
          <w:lang w:eastAsia="ru-RU"/>
        </w:rPr>
      </w:pPr>
      <w:r w:rsidRPr="0036758D">
        <w:rPr>
          <w:lang w:eastAsia="ru-RU"/>
        </w:rPr>
        <w:t>- социально-психологические, социально-юридические услуги, обеспечение одеждой и обувью;</w:t>
      </w:r>
    </w:p>
    <w:p w:rsidR="0036758D" w:rsidRPr="0036758D" w:rsidRDefault="0036758D" w:rsidP="000D4907">
      <w:pPr>
        <w:suppressAutoHyphens w:val="0"/>
        <w:ind w:left="142" w:right="132"/>
        <w:contextualSpacing/>
        <w:jc w:val="both"/>
        <w:rPr>
          <w:lang w:eastAsia="ru-RU"/>
        </w:rPr>
      </w:pPr>
      <w:r w:rsidRPr="0036758D">
        <w:rPr>
          <w:lang w:eastAsia="ru-RU"/>
        </w:rPr>
        <w:t>- направление детей, находящихся  в социально опасном положении, трудной жизненной ситуации на обслуживание  в социально-реабилитационное отделение (Центр) для несовершеннолетних;</w:t>
      </w:r>
    </w:p>
    <w:p w:rsidR="0036758D" w:rsidRPr="0036758D" w:rsidRDefault="0036758D" w:rsidP="000D4907">
      <w:pPr>
        <w:suppressAutoHyphens w:val="0"/>
        <w:ind w:left="142" w:right="132"/>
        <w:contextualSpacing/>
        <w:jc w:val="both"/>
        <w:rPr>
          <w:lang w:eastAsia="ru-RU"/>
        </w:rPr>
      </w:pPr>
      <w:r w:rsidRPr="0036758D">
        <w:rPr>
          <w:lang w:eastAsia="ru-RU"/>
        </w:rPr>
        <w:t xml:space="preserve">- направление лиц без определенного места жительства в социальные гостиницы для лиц без определенного места жительства (категория бомж) в г. Ижевск </w:t>
      </w:r>
      <w:proofErr w:type="gramStart"/>
      <w:r w:rsidRPr="0036758D">
        <w:rPr>
          <w:lang w:eastAsia="ru-RU"/>
        </w:rPr>
        <w:t>при</w:t>
      </w:r>
      <w:proofErr w:type="gramEnd"/>
      <w:r w:rsidRPr="0036758D">
        <w:rPr>
          <w:lang w:eastAsia="ru-RU"/>
        </w:rPr>
        <w:t xml:space="preserve"> Ленинском КЦСОН;</w:t>
      </w:r>
    </w:p>
    <w:p w:rsidR="0036758D" w:rsidRPr="0036758D" w:rsidRDefault="0036758D" w:rsidP="000D4907">
      <w:pPr>
        <w:suppressAutoHyphens w:val="0"/>
        <w:ind w:left="142" w:right="132"/>
        <w:contextualSpacing/>
        <w:jc w:val="both"/>
        <w:rPr>
          <w:b/>
          <w:lang w:eastAsia="ru-RU"/>
        </w:rPr>
      </w:pPr>
      <w:r w:rsidRPr="0036758D">
        <w:rPr>
          <w:lang w:eastAsia="ru-RU"/>
        </w:rPr>
        <w:t>- оказание  материальной помощи гражданам из числа лиц, осужденных к мерам наказания, не связанным с лишением свободы.</w:t>
      </w:r>
    </w:p>
    <w:p w:rsidR="0036758D" w:rsidRPr="0036758D" w:rsidRDefault="0036758D" w:rsidP="000D4907">
      <w:pPr>
        <w:suppressAutoHyphens w:val="0"/>
        <w:ind w:left="142" w:right="132"/>
        <w:contextualSpacing/>
        <w:jc w:val="both"/>
      </w:pPr>
      <w:r w:rsidRPr="0036758D">
        <w:rPr>
          <w:lang w:eastAsia="ru-RU"/>
        </w:rPr>
        <w:t>- оказание гражданам, оказавшимся в трудной жизненной ситуации, государственной социальной помощи на основании социального контракта на следующие мероприятия: на прохождение медосмотра, на  обучение  (переобучение), на</w:t>
      </w:r>
      <w:r w:rsidR="000D4907">
        <w:rPr>
          <w:lang w:eastAsia="ru-RU"/>
        </w:rPr>
        <w:t xml:space="preserve"> </w:t>
      </w:r>
      <w:r w:rsidRPr="0036758D">
        <w:t>лечение от алкоголизма,  на открытие ИП, на ведение личного подсобного хозяйства.</w:t>
      </w:r>
    </w:p>
    <w:p w:rsidR="0036758D" w:rsidRDefault="0036758D" w:rsidP="000D4907">
      <w:pPr>
        <w:tabs>
          <w:tab w:val="left" w:pos="284"/>
        </w:tabs>
        <w:jc w:val="both"/>
      </w:pPr>
      <w:r w:rsidRPr="0036758D">
        <w:t>14) Оказание первоочередной правовой помощи лицам, пострадавшим от правонарушений или подверженных риску стать таковыми.</w:t>
      </w:r>
    </w:p>
    <w:p w:rsidR="000D4907" w:rsidRPr="0036758D" w:rsidRDefault="000D4907" w:rsidP="000D4907">
      <w:pPr>
        <w:tabs>
          <w:tab w:val="left" w:pos="284"/>
        </w:tabs>
        <w:jc w:val="both"/>
        <w:rPr>
          <w:b/>
        </w:rPr>
      </w:pPr>
    </w:p>
    <w:p w:rsidR="0036758D" w:rsidRPr="0036758D" w:rsidRDefault="0036758D" w:rsidP="0036758D">
      <w:pPr>
        <w:tabs>
          <w:tab w:val="left" w:pos="284"/>
        </w:tabs>
        <w:jc w:val="both"/>
        <w:rPr>
          <w:b/>
        </w:rPr>
      </w:pPr>
      <w:r w:rsidRPr="0036758D">
        <w:rPr>
          <w:b/>
        </w:rPr>
        <w:t>6.2.6. Меры муниципального регулирования, направленные на достижение целей и задач в сфере реализации подпрограммы (Приложение 3 к муниципальной Программе)</w:t>
      </w:r>
    </w:p>
    <w:p w:rsidR="0036758D" w:rsidRPr="0036758D" w:rsidRDefault="0036758D" w:rsidP="000D4907">
      <w:pPr>
        <w:tabs>
          <w:tab w:val="left" w:pos="284"/>
        </w:tabs>
        <w:suppressAutoHyphens w:val="0"/>
        <w:ind w:firstLine="284"/>
        <w:contextualSpacing/>
        <w:jc w:val="both"/>
        <w:rPr>
          <w:lang w:eastAsia="ru-RU"/>
        </w:rPr>
      </w:pPr>
      <w:r w:rsidRPr="0036758D">
        <w:rPr>
          <w:lang w:eastAsia="ru-RU"/>
        </w:rPr>
        <w:t>В соответствии с Уставом муниципального образования «Якшур-Бодьинский район» организация охраны общественного порядка на территории муниципального района отнесена к сфере деятельности муниципального района.</w:t>
      </w:r>
    </w:p>
    <w:p w:rsidR="0036758D" w:rsidRPr="0036758D" w:rsidRDefault="0036758D" w:rsidP="000D4907">
      <w:pPr>
        <w:tabs>
          <w:tab w:val="left" w:pos="284"/>
        </w:tabs>
        <w:suppressAutoHyphens w:val="0"/>
        <w:ind w:firstLine="284"/>
        <w:contextualSpacing/>
        <w:jc w:val="both"/>
        <w:rPr>
          <w:lang w:eastAsia="ru-RU"/>
        </w:rPr>
      </w:pPr>
      <w:proofErr w:type="gramStart"/>
      <w:r w:rsidRPr="0036758D">
        <w:rPr>
          <w:lang w:eastAsia="ru-RU"/>
        </w:rPr>
        <w:t>Контроль за</w:t>
      </w:r>
      <w:proofErr w:type="gramEnd"/>
      <w:r w:rsidRPr="0036758D">
        <w:rPr>
          <w:lang w:eastAsia="ru-RU"/>
        </w:rPr>
        <w:t xml:space="preserve"> исполнением подпрограммы осуществляется в виде отчёта на сессиях Совета депутатов и коллегиях Администрации МО «Якшур-Бодьинский район».</w:t>
      </w:r>
    </w:p>
    <w:p w:rsidR="0036758D" w:rsidRPr="0036758D" w:rsidRDefault="0036758D" w:rsidP="000D4907">
      <w:pPr>
        <w:tabs>
          <w:tab w:val="left" w:pos="1134"/>
        </w:tabs>
        <w:suppressAutoHyphens w:val="0"/>
        <w:autoSpaceDE w:val="0"/>
        <w:autoSpaceDN w:val="0"/>
        <w:adjustRightInd w:val="0"/>
        <w:ind w:firstLine="284"/>
        <w:contextualSpacing/>
        <w:jc w:val="both"/>
        <w:rPr>
          <w:color w:val="000000"/>
          <w:spacing w:val="-3"/>
          <w:lang w:eastAsia="ru-RU"/>
        </w:rPr>
      </w:pPr>
      <w:r w:rsidRPr="0036758D">
        <w:rPr>
          <w:lang w:eastAsia="ru-RU"/>
        </w:rPr>
        <w:lastRenderedPageBreak/>
        <w:t xml:space="preserve">При проведении мероприятий по профилактике безнадзорности и правонарушений несовершеннолетних </w:t>
      </w:r>
      <w:r w:rsidRPr="0036758D">
        <w:rPr>
          <w:color w:val="000000"/>
          <w:spacing w:val="-3"/>
          <w:lang w:eastAsia="ru-RU"/>
        </w:rPr>
        <w:t>утверждаются Положения об их проведении.</w:t>
      </w:r>
    </w:p>
    <w:p w:rsidR="0036758D" w:rsidRPr="0036758D" w:rsidRDefault="0036758D" w:rsidP="0036758D">
      <w:pPr>
        <w:tabs>
          <w:tab w:val="left" w:pos="1134"/>
        </w:tabs>
        <w:suppressAutoHyphens w:val="0"/>
        <w:autoSpaceDE w:val="0"/>
        <w:autoSpaceDN w:val="0"/>
        <w:adjustRightInd w:val="0"/>
        <w:contextualSpacing/>
        <w:jc w:val="both"/>
        <w:rPr>
          <w:color w:val="000000"/>
          <w:spacing w:val="-3"/>
          <w:lang w:eastAsia="ru-RU"/>
        </w:rPr>
      </w:pPr>
    </w:p>
    <w:p w:rsidR="0036758D" w:rsidRPr="0036758D" w:rsidRDefault="0036758D" w:rsidP="0036758D">
      <w:pPr>
        <w:tabs>
          <w:tab w:val="left" w:pos="284"/>
        </w:tabs>
        <w:jc w:val="both"/>
        <w:rPr>
          <w:b/>
        </w:rPr>
      </w:pPr>
      <w:r w:rsidRPr="0036758D">
        <w:rPr>
          <w:b/>
        </w:rPr>
        <w:t>6.2.7. Прогноз сводных показателей муниципальных заданий на оказание муниципальных услуг (выполнение работ), осуществляемых в рамках Подпрограммы (Приложение 4 к муниципальной Программе)</w:t>
      </w:r>
    </w:p>
    <w:p w:rsidR="0036758D" w:rsidRPr="0036758D" w:rsidRDefault="006E58F3" w:rsidP="006E58F3">
      <w:pPr>
        <w:shd w:val="clear" w:color="auto" w:fill="FFFFFF"/>
        <w:tabs>
          <w:tab w:val="left" w:pos="1134"/>
        </w:tabs>
        <w:jc w:val="both"/>
        <w:rPr>
          <w:bCs/>
        </w:rPr>
      </w:pPr>
      <w:r>
        <w:rPr>
          <w:bCs/>
        </w:rPr>
        <w:t xml:space="preserve">     </w:t>
      </w:r>
      <w:r w:rsidR="0036758D" w:rsidRPr="0036758D">
        <w:rPr>
          <w:bCs/>
        </w:rPr>
        <w:t>В рамках подпрограммы оказание муниципальных услуг и выполнение работ не осуществляется.</w:t>
      </w:r>
    </w:p>
    <w:p w:rsidR="0036758D" w:rsidRPr="0036758D" w:rsidRDefault="0036758D" w:rsidP="0036758D">
      <w:pPr>
        <w:tabs>
          <w:tab w:val="left" w:pos="284"/>
        </w:tabs>
        <w:suppressAutoHyphens w:val="0"/>
        <w:ind w:left="1065"/>
        <w:contextualSpacing/>
        <w:rPr>
          <w:b/>
          <w:lang w:eastAsia="ru-RU"/>
        </w:rPr>
      </w:pPr>
    </w:p>
    <w:p w:rsidR="0036758D" w:rsidRPr="0036758D" w:rsidRDefault="0036758D" w:rsidP="0036758D">
      <w:pPr>
        <w:numPr>
          <w:ilvl w:val="2"/>
          <w:numId w:val="11"/>
        </w:numPr>
        <w:tabs>
          <w:tab w:val="left" w:pos="284"/>
          <w:tab w:val="left" w:pos="426"/>
        </w:tabs>
        <w:suppressAutoHyphens w:val="0"/>
        <w:ind w:left="0" w:firstLine="0"/>
        <w:contextualSpacing/>
        <w:jc w:val="both"/>
        <w:rPr>
          <w:b/>
          <w:lang w:eastAsia="ru-RU"/>
        </w:rPr>
      </w:pPr>
      <w:r w:rsidRPr="0036758D">
        <w:rPr>
          <w:b/>
          <w:lang w:eastAsia="ru-RU"/>
        </w:rPr>
        <w:t>Взаимодействие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 Подпрограммы</w:t>
      </w:r>
    </w:p>
    <w:p w:rsidR="0036758D" w:rsidRPr="0036758D" w:rsidRDefault="0036758D" w:rsidP="0036758D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6758D">
        <w:rPr>
          <w:bCs/>
        </w:rPr>
        <w:t>В рамках подпрограммы осуществляется взаимодействие с органами государственной власти Удмуртской Республики по следующим направлениям:</w:t>
      </w:r>
    </w:p>
    <w:p w:rsidR="0036758D" w:rsidRPr="0036758D" w:rsidRDefault="0036758D" w:rsidP="0036758D">
      <w:pPr>
        <w:numPr>
          <w:ilvl w:val="0"/>
          <w:numId w:val="12"/>
        </w:numPr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36758D">
        <w:rPr>
          <w:bCs/>
        </w:rPr>
        <w:t>проведение профилактических мероприятий;</w:t>
      </w:r>
    </w:p>
    <w:p w:rsidR="0036758D" w:rsidRPr="0036758D" w:rsidRDefault="0036758D" w:rsidP="0036758D">
      <w:pPr>
        <w:numPr>
          <w:ilvl w:val="0"/>
          <w:numId w:val="12"/>
        </w:numPr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36758D">
        <w:rPr>
          <w:bCs/>
        </w:rPr>
        <w:t>снижение уровня преступности;</w:t>
      </w:r>
    </w:p>
    <w:p w:rsidR="0036758D" w:rsidRPr="0036758D" w:rsidRDefault="0036758D" w:rsidP="0036758D">
      <w:pPr>
        <w:numPr>
          <w:ilvl w:val="0"/>
          <w:numId w:val="12"/>
        </w:numPr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36758D">
        <w:rPr>
          <w:bCs/>
        </w:rPr>
        <w:t>реализация мероприятий по снижению уровня алкоголизации населения, потребления наркотических средств;</w:t>
      </w:r>
    </w:p>
    <w:p w:rsidR="0036758D" w:rsidRPr="0036758D" w:rsidRDefault="0036758D" w:rsidP="0036758D">
      <w:pPr>
        <w:numPr>
          <w:ilvl w:val="0"/>
          <w:numId w:val="12"/>
        </w:numPr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36758D">
        <w:rPr>
          <w:bCs/>
        </w:rPr>
        <w:t>профилактика безнадзорности и правонарушений несовершеннолетних.</w:t>
      </w:r>
    </w:p>
    <w:p w:rsidR="0036758D" w:rsidRPr="0036758D" w:rsidRDefault="0036758D" w:rsidP="0036758D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6758D">
        <w:rPr>
          <w:bCs/>
        </w:rPr>
        <w:t>В реализации подпрограммы принимают участие Администрация муниципального образования «Якшур-Бодьинский район», образовательные учреждения.</w:t>
      </w:r>
    </w:p>
    <w:p w:rsidR="0036758D" w:rsidRPr="0036758D" w:rsidRDefault="0036758D" w:rsidP="0036758D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6758D">
        <w:rPr>
          <w:bCs/>
        </w:rPr>
        <w:t xml:space="preserve">В целях осуществления профилактики преступлений и правонарушений, безнадзорности несовершеннолетних осуществляется взаимодействие с отделом МВД России по Якшур-Бодьинскому району, Прокуратурой Якшур-Бодьинского района, Бюджетным учреждением здравоохранения УР «Якшур-Бодьинская районная больница МЗ УР», </w:t>
      </w:r>
      <w:r w:rsidRPr="0036758D">
        <w:t>органами местного самоуправления поселений, расположенных в границах Якшур-Бодьинского района</w:t>
      </w:r>
      <w:r w:rsidRPr="0036758D">
        <w:rPr>
          <w:bCs/>
        </w:rPr>
        <w:t>.</w:t>
      </w:r>
    </w:p>
    <w:p w:rsidR="0036758D" w:rsidRPr="0036758D" w:rsidRDefault="0036758D" w:rsidP="0036758D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6758D">
        <w:rPr>
          <w:bCs/>
        </w:rPr>
        <w:t xml:space="preserve">В целях информирования граждан осуществляется взаимодействие с АУ УР «Редакция газеты «Рассвет». </w:t>
      </w:r>
    </w:p>
    <w:p w:rsidR="0036758D" w:rsidRPr="0036758D" w:rsidRDefault="0036758D" w:rsidP="0036758D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6758D">
        <w:rPr>
          <w:bCs/>
        </w:rPr>
        <w:t>Для выполнения отдельных мероприятий подпрограммы привлекаются организации путем осуществления закупок для муниципальных нужд в соответствии с действующим законодательством.</w:t>
      </w:r>
    </w:p>
    <w:p w:rsidR="0036758D" w:rsidRPr="0036758D" w:rsidRDefault="0036758D" w:rsidP="0036758D">
      <w:pPr>
        <w:suppressAutoHyphens w:val="0"/>
        <w:ind w:left="1065" w:firstLine="709"/>
        <w:contextualSpacing/>
        <w:rPr>
          <w:lang w:eastAsia="ru-RU"/>
        </w:rPr>
      </w:pPr>
    </w:p>
    <w:p w:rsidR="0036758D" w:rsidRPr="0036758D" w:rsidRDefault="0036758D" w:rsidP="0036758D">
      <w:pPr>
        <w:tabs>
          <w:tab w:val="left" w:pos="284"/>
        </w:tabs>
        <w:rPr>
          <w:b/>
        </w:rPr>
      </w:pPr>
      <w:r w:rsidRPr="0036758D">
        <w:rPr>
          <w:b/>
        </w:rPr>
        <w:t>6.2.9. Ресурсное обеспечение  Подпрограммы</w:t>
      </w:r>
    </w:p>
    <w:p w:rsidR="0036758D" w:rsidRPr="0036758D" w:rsidRDefault="0036758D" w:rsidP="0036758D">
      <w:pPr>
        <w:suppressAutoHyphens w:val="0"/>
        <w:ind w:firstLine="567"/>
        <w:contextualSpacing/>
        <w:jc w:val="both"/>
        <w:rPr>
          <w:rFonts w:eastAsiaTheme="minorEastAsia"/>
          <w:lang w:eastAsia="ru-RU"/>
        </w:rPr>
      </w:pPr>
      <w:r w:rsidRPr="0036758D">
        <w:rPr>
          <w:rFonts w:eastAsiaTheme="minorEastAsia"/>
          <w:lang w:eastAsia="ru-RU"/>
        </w:rPr>
        <w:t>Ресурсное обеспечение реализации подпрограммы за счет средств бюджета муниципального образования «Якшур-Бодьинский район» приведено в приложении 5 к муниципальной Программе.</w:t>
      </w:r>
    </w:p>
    <w:p w:rsidR="0036758D" w:rsidRPr="0036758D" w:rsidRDefault="0036758D" w:rsidP="0036758D">
      <w:pPr>
        <w:suppressAutoHyphens w:val="0"/>
        <w:ind w:firstLine="567"/>
        <w:contextualSpacing/>
        <w:rPr>
          <w:rFonts w:eastAsiaTheme="minorEastAsia"/>
          <w:lang w:eastAsia="ru-RU"/>
        </w:rPr>
      </w:pPr>
      <w:r w:rsidRPr="0036758D">
        <w:rPr>
          <w:rFonts w:eastAsiaTheme="minorEastAsia"/>
          <w:lang w:eastAsia="ru-RU"/>
        </w:rPr>
        <w:t>Предполагаемые объемы финансирования из бюджета муниципального образования «Якшур-Бодьинский район», предусмотренные подпрограммой, носят ориентировочный характер и подлежат ежегодной корректировке в соответствии с решением Совета депутатов муниципального образования «Якшур-Бодьинский район» (далее районный Совет депутатов) о бюджете муниципального образования «Якшур-Бодьинский район» на соответствующий финансовый год.</w:t>
      </w:r>
    </w:p>
    <w:p w:rsidR="0036758D" w:rsidRPr="0036758D" w:rsidRDefault="0036758D" w:rsidP="0036758D">
      <w:pPr>
        <w:suppressAutoHyphens w:val="0"/>
        <w:ind w:firstLine="567"/>
        <w:contextualSpacing/>
        <w:jc w:val="both"/>
        <w:rPr>
          <w:rFonts w:eastAsiaTheme="minorEastAsia"/>
          <w:lang w:eastAsia="ru-RU"/>
        </w:rPr>
      </w:pPr>
      <w:r w:rsidRPr="0036758D">
        <w:rPr>
          <w:rFonts w:eastAsiaTheme="minorEastAsia"/>
          <w:lang w:eastAsia="ru-RU"/>
        </w:rPr>
        <w:t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</w:t>
      </w:r>
    </w:p>
    <w:p w:rsidR="0036758D" w:rsidRPr="0036758D" w:rsidRDefault="0036758D" w:rsidP="0036758D">
      <w:pPr>
        <w:suppressAutoHyphens w:val="0"/>
        <w:contextualSpacing/>
        <w:rPr>
          <w:lang w:eastAsia="ru-RU"/>
        </w:rPr>
      </w:pPr>
    </w:p>
    <w:p w:rsidR="0036758D" w:rsidRPr="0036758D" w:rsidRDefault="0036758D" w:rsidP="0036758D">
      <w:pPr>
        <w:numPr>
          <w:ilvl w:val="2"/>
          <w:numId w:val="13"/>
        </w:numPr>
        <w:tabs>
          <w:tab w:val="left" w:pos="284"/>
        </w:tabs>
        <w:suppressAutoHyphens w:val="0"/>
        <w:ind w:left="0" w:firstLine="0"/>
        <w:contextualSpacing/>
        <w:jc w:val="both"/>
        <w:rPr>
          <w:b/>
          <w:lang w:eastAsia="ru-RU"/>
        </w:rPr>
      </w:pPr>
      <w:r w:rsidRPr="0036758D">
        <w:rPr>
          <w:b/>
          <w:lang w:eastAsia="ru-RU"/>
        </w:rPr>
        <w:t>Анализ рисков и описание мер управления рисками</w:t>
      </w:r>
    </w:p>
    <w:p w:rsidR="0036758D" w:rsidRPr="0036758D" w:rsidRDefault="0036758D" w:rsidP="0036758D">
      <w:pPr>
        <w:tabs>
          <w:tab w:val="left" w:pos="284"/>
        </w:tabs>
        <w:suppressAutoHyphens w:val="0"/>
        <w:ind w:left="1080"/>
        <w:contextualSpacing/>
        <w:rPr>
          <w:b/>
          <w:lang w:eastAsia="ru-RU"/>
        </w:rPr>
      </w:pPr>
    </w:p>
    <w:p w:rsidR="0036758D" w:rsidRPr="0036758D" w:rsidRDefault="0036758D" w:rsidP="0036758D">
      <w:pPr>
        <w:ind w:firstLine="539"/>
        <w:jc w:val="both"/>
      </w:pPr>
      <w:r w:rsidRPr="0036758D">
        <w:t xml:space="preserve">Финансовый риск реализации подпрограммы представляет собой замедление формирования действенной системы профилактики правонарушений. Способом ограничения </w:t>
      </w:r>
      <w:r w:rsidRPr="0036758D">
        <w:lastRenderedPageBreak/>
        <w:t>финансового риска является ежегодная корректировка программных мероприятий и показателей в зависимости от достигнутых результатов.</w:t>
      </w:r>
    </w:p>
    <w:p w:rsidR="0036758D" w:rsidRPr="0036758D" w:rsidRDefault="0036758D" w:rsidP="0036758D">
      <w:pPr>
        <w:ind w:firstLine="539"/>
        <w:jc w:val="both"/>
      </w:pPr>
      <w:r w:rsidRPr="0036758D">
        <w:t>Административный риск представляет собой невыполнение в полном объеме исполнителями подпрограммы финансовых обязательств, что приведет к невыполнению целей и задач подпрограммы, обусловленному:</w:t>
      </w:r>
    </w:p>
    <w:p w:rsidR="0036758D" w:rsidRPr="0036758D" w:rsidRDefault="0036758D" w:rsidP="0036758D">
      <w:pPr>
        <w:ind w:firstLine="539"/>
        <w:jc w:val="both"/>
      </w:pPr>
      <w:r w:rsidRPr="0036758D">
        <w:t>-срывом мероприятий и не достижением целевых показателей;</w:t>
      </w:r>
    </w:p>
    <w:p w:rsidR="0036758D" w:rsidRPr="0036758D" w:rsidRDefault="0036758D" w:rsidP="0036758D">
      <w:pPr>
        <w:ind w:firstLine="539"/>
        <w:jc w:val="both"/>
      </w:pPr>
      <w:r w:rsidRPr="0036758D">
        <w:t>-неэффективным использованием ресурсов;</w:t>
      </w:r>
    </w:p>
    <w:p w:rsidR="0036758D" w:rsidRPr="0036758D" w:rsidRDefault="0036758D" w:rsidP="0036758D">
      <w:pPr>
        <w:ind w:firstLine="539"/>
        <w:jc w:val="both"/>
      </w:pPr>
      <w:r w:rsidRPr="0036758D">
        <w:t>-повышением вероятности неконтролируемого влияния негативных факторов на реализацию подпрограммы.</w:t>
      </w:r>
    </w:p>
    <w:p w:rsidR="0036758D" w:rsidRPr="0036758D" w:rsidRDefault="0036758D" w:rsidP="0036758D">
      <w:pPr>
        <w:ind w:firstLine="539"/>
        <w:jc w:val="both"/>
      </w:pPr>
      <w:r w:rsidRPr="0036758D">
        <w:t>Способами ограничения административного риска являются:</w:t>
      </w:r>
    </w:p>
    <w:p w:rsidR="0036758D" w:rsidRPr="0036758D" w:rsidRDefault="0036758D" w:rsidP="0036758D">
      <w:pPr>
        <w:ind w:firstLine="539"/>
        <w:jc w:val="both"/>
      </w:pPr>
      <w:r w:rsidRPr="0036758D">
        <w:t>-регулярная и открытая публикация данных о ходе финансирования подпрограммы в качестве механизма, стимулирующего исполнителей подпрограммы выполнять принятые на себя обязательства;</w:t>
      </w:r>
    </w:p>
    <w:p w:rsidR="0036758D" w:rsidRPr="0036758D" w:rsidRDefault="0036758D" w:rsidP="0036758D">
      <w:pPr>
        <w:ind w:firstLine="539"/>
        <w:jc w:val="both"/>
      </w:pPr>
      <w:r w:rsidRPr="0036758D">
        <w:t>-обобщение и анализ опыта привлечения внебюджетных ресурсов.</w:t>
      </w:r>
    </w:p>
    <w:p w:rsidR="0036758D" w:rsidRPr="0036758D" w:rsidRDefault="0036758D" w:rsidP="0036758D">
      <w:pPr>
        <w:ind w:firstLine="539"/>
        <w:jc w:val="both"/>
      </w:pPr>
      <w:r w:rsidRPr="0036758D">
        <w:t>Способами ограничения риска является своевременная корректировка целей и сроков реализации подпрограммы, а также плана мероприятий подпрограммы.</w:t>
      </w:r>
    </w:p>
    <w:p w:rsidR="0036758D" w:rsidRPr="0036758D" w:rsidRDefault="0036758D" w:rsidP="0036758D"/>
    <w:p w:rsidR="0036758D" w:rsidRPr="0036758D" w:rsidRDefault="0036758D" w:rsidP="0036758D">
      <w:pPr>
        <w:numPr>
          <w:ilvl w:val="2"/>
          <w:numId w:val="13"/>
        </w:numPr>
        <w:tabs>
          <w:tab w:val="left" w:pos="426"/>
        </w:tabs>
        <w:suppressAutoHyphens w:val="0"/>
        <w:ind w:left="0" w:firstLine="0"/>
        <w:contextualSpacing/>
        <w:jc w:val="both"/>
        <w:rPr>
          <w:b/>
          <w:lang w:eastAsia="ru-RU"/>
        </w:rPr>
      </w:pPr>
      <w:r w:rsidRPr="0036758D">
        <w:rPr>
          <w:b/>
          <w:lang w:eastAsia="ru-RU"/>
        </w:rPr>
        <w:t>Конечные результаты реализации  Подпрограммы, оценка планируемой эффективности ее реализации</w:t>
      </w:r>
    </w:p>
    <w:p w:rsidR="0036758D" w:rsidRPr="0036758D" w:rsidRDefault="0036758D" w:rsidP="0036758D">
      <w:pPr>
        <w:jc w:val="both"/>
      </w:pPr>
    </w:p>
    <w:p w:rsidR="0036758D" w:rsidRPr="0036758D" w:rsidRDefault="0036758D" w:rsidP="0036758D">
      <w:pPr>
        <w:ind w:firstLine="539"/>
        <w:jc w:val="both"/>
      </w:pPr>
      <w:r w:rsidRPr="0036758D">
        <w:t>По экспертным оценкам, реализация мероприятий подпрограммы позволит:</w:t>
      </w:r>
    </w:p>
    <w:p w:rsidR="0036758D" w:rsidRPr="0036758D" w:rsidRDefault="0036758D" w:rsidP="0036758D">
      <w:pPr>
        <w:ind w:firstLine="539"/>
        <w:jc w:val="both"/>
      </w:pPr>
      <w:r w:rsidRPr="0036758D">
        <w:t>- снизить уровень преступности;</w:t>
      </w:r>
    </w:p>
    <w:p w:rsidR="0036758D" w:rsidRPr="0036758D" w:rsidRDefault="0036758D" w:rsidP="0036758D">
      <w:pPr>
        <w:ind w:firstLine="539"/>
        <w:jc w:val="both"/>
      </w:pPr>
      <w:r w:rsidRPr="0036758D">
        <w:t>- улучшить раскрываемость тяжких и особо тяжких преступлений;</w:t>
      </w:r>
    </w:p>
    <w:p w:rsidR="0036758D" w:rsidRPr="0036758D" w:rsidRDefault="0036758D" w:rsidP="0036758D">
      <w:pPr>
        <w:ind w:firstLine="539"/>
        <w:jc w:val="both"/>
      </w:pPr>
      <w:r w:rsidRPr="0036758D">
        <w:t>- уменьшить общее число преступлений, совершаемых в общественных местах;</w:t>
      </w:r>
    </w:p>
    <w:p w:rsidR="0036758D" w:rsidRPr="0036758D" w:rsidRDefault="0036758D" w:rsidP="0036758D">
      <w:pPr>
        <w:ind w:firstLine="539"/>
        <w:jc w:val="both"/>
      </w:pPr>
      <w:r w:rsidRPr="0036758D">
        <w:t>- снизить количество преступлений, совершенных несовершеннолетними;</w:t>
      </w:r>
    </w:p>
    <w:p w:rsidR="0036758D" w:rsidRPr="0036758D" w:rsidRDefault="0036758D" w:rsidP="0036758D">
      <w:pPr>
        <w:ind w:firstLine="539"/>
        <w:jc w:val="both"/>
      </w:pPr>
      <w:r w:rsidRPr="0036758D">
        <w:t>- уменьшить удельный вес преступлений, совершенных в состоянии алкогольного опьянения, от общего числа расследованных преступлений;</w:t>
      </w:r>
    </w:p>
    <w:p w:rsidR="0036758D" w:rsidRPr="0036758D" w:rsidRDefault="0036758D" w:rsidP="0036758D">
      <w:pPr>
        <w:ind w:firstLine="539"/>
        <w:jc w:val="both"/>
      </w:pPr>
      <w:r w:rsidRPr="0036758D">
        <w:t>- снизить уровень дорожно-транспортного травматизма.</w:t>
      </w:r>
    </w:p>
    <w:p w:rsidR="0036758D" w:rsidRPr="0036758D" w:rsidRDefault="0036758D" w:rsidP="0036758D">
      <w:pPr>
        <w:jc w:val="center"/>
        <w:rPr>
          <w:b/>
        </w:rPr>
      </w:pPr>
    </w:p>
    <w:p w:rsidR="009A6DE4" w:rsidRDefault="009A6DE4" w:rsidP="009A6DE4">
      <w:pPr>
        <w:jc w:val="center"/>
        <w:rPr>
          <w:b/>
        </w:rPr>
      </w:pPr>
      <w:r>
        <w:rPr>
          <w:b/>
        </w:rPr>
        <w:t>6. 3.  Подпрограмма</w:t>
      </w:r>
      <w:r>
        <w:t xml:space="preserve">  </w:t>
      </w:r>
      <w:r>
        <w:rPr>
          <w:b/>
        </w:rPr>
        <w:t xml:space="preserve">«Гармонизация межэтнических  отношений и    </w:t>
      </w:r>
    </w:p>
    <w:p w:rsidR="009A6DE4" w:rsidRDefault="009A6DE4" w:rsidP="009A6DE4">
      <w:pPr>
        <w:jc w:val="center"/>
        <w:rPr>
          <w:b/>
        </w:rPr>
      </w:pPr>
      <w:r>
        <w:rPr>
          <w:b/>
        </w:rPr>
        <w:t xml:space="preserve">       участие  в профилактике экстремизма и терроризма»   </w:t>
      </w:r>
    </w:p>
    <w:p w:rsidR="009A6DE4" w:rsidRDefault="009A6DE4" w:rsidP="009A6DE4">
      <w:pPr>
        <w:jc w:val="center"/>
      </w:pPr>
    </w:p>
    <w:p w:rsidR="009A6DE4" w:rsidRDefault="009A6DE4" w:rsidP="009A6DE4">
      <w:pPr>
        <w:jc w:val="center"/>
        <w:rPr>
          <w:b/>
        </w:rPr>
      </w:pPr>
    </w:p>
    <w:p w:rsidR="009A6DE4" w:rsidRDefault="009A6DE4" w:rsidP="009A6DE4">
      <w:pPr>
        <w:jc w:val="center"/>
        <w:rPr>
          <w:b/>
        </w:rPr>
      </w:pPr>
      <w:r>
        <w:rPr>
          <w:b/>
        </w:rPr>
        <w:t>Краткая характеристика (паспорт) подпрограммы</w:t>
      </w:r>
    </w:p>
    <w:p w:rsidR="009A6DE4" w:rsidRDefault="009A6DE4" w:rsidP="009A6DE4">
      <w:pPr>
        <w:jc w:val="center"/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60"/>
        <w:gridCol w:w="6072"/>
      </w:tblGrid>
      <w:tr w:rsidR="009A6DE4" w:rsidTr="00603705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 w:line="276" w:lineRule="auto"/>
              <w:rPr>
                <w:lang w:eastAsia="en-US"/>
              </w:rPr>
            </w:pPr>
            <w:r>
              <w:t xml:space="preserve">Наименование  подпрограммы 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/>
            </w:pPr>
            <w:r>
              <w:t>Гармонизация межэтнических  отношений и  участие  в профилактике экстремизма и терроризма</w:t>
            </w:r>
          </w:p>
        </w:tc>
      </w:tr>
      <w:tr w:rsidR="009A6DE4" w:rsidTr="00603705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 w:line="276" w:lineRule="auto"/>
              <w:rPr>
                <w:lang w:eastAsia="en-US"/>
              </w:rPr>
            </w:pPr>
            <w:r>
              <w:t xml:space="preserve">Координатор 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/>
              <w:jc w:val="both"/>
            </w:pPr>
            <w:r>
              <w:t>Заместитель главы Администрации  муниципального образования «Якшур-Бодьинский район»</w:t>
            </w:r>
            <w:r w:rsidR="006E58F3">
              <w:t>, курирующий соответствующую отрасль</w:t>
            </w:r>
          </w:p>
        </w:tc>
      </w:tr>
      <w:tr w:rsidR="009A6DE4" w:rsidTr="00603705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 w:line="276" w:lineRule="auto"/>
              <w:rPr>
                <w:lang w:eastAsia="en-US"/>
              </w:rPr>
            </w:pPr>
            <w:r>
              <w:t xml:space="preserve">Ответственный исполнитель 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/>
            </w:pPr>
            <w:r>
              <w:t>Администрация  муниципального образования  «Якшур-Бодьинский район»</w:t>
            </w:r>
          </w:p>
        </w:tc>
      </w:tr>
      <w:tr w:rsidR="009A6DE4" w:rsidTr="00603705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 w:line="276" w:lineRule="auto"/>
              <w:rPr>
                <w:lang w:eastAsia="en-US"/>
              </w:rPr>
            </w:pPr>
            <w:r>
              <w:t xml:space="preserve">Соисполнители 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before="120"/>
              <w:jc w:val="both"/>
            </w:pPr>
            <w:r>
              <w:t>Управление народного образования Администрации муниципального образования  «Якшур-Бодьинский район» (далее - УНО);</w:t>
            </w:r>
          </w:p>
          <w:p w:rsidR="009A6DE4" w:rsidRDefault="009A6DE4" w:rsidP="00603705">
            <w:pPr>
              <w:spacing w:before="120"/>
              <w:jc w:val="both"/>
            </w:pPr>
            <w:r>
              <w:t xml:space="preserve">Управление культуры, молодежи и спорта Администрации муниципального образования  «Якшур-Бодьинский район (далее - УКМС);  </w:t>
            </w:r>
          </w:p>
          <w:p w:rsidR="009A6DE4" w:rsidRDefault="009A6DE4" w:rsidP="00603705">
            <w:pPr>
              <w:spacing w:before="120"/>
              <w:jc w:val="both"/>
            </w:pPr>
            <w:r>
              <w:t>Отдел МВД России по Якшур-Бодьинскому району (по согласованию);</w:t>
            </w:r>
          </w:p>
          <w:p w:rsidR="009A6DE4" w:rsidRDefault="009A6DE4" w:rsidP="00603705">
            <w:pPr>
              <w:spacing w:before="120"/>
              <w:jc w:val="both"/>
            </w:pPr>
            <w:r>
              <w:lastRenderedPageBreak/>
              <w:t>Комиссия по делам несовершеннолетних и защите их прав  муниципального образования  «Якшур-Бодьинский район»;</w:t>
            </w:r>
          </w:p>
          <w:p w:rsidR="009A6DE4" w:rsidRDefault="009A6DE4" w:rsidP="00603705">
            <w:pPr>
              <w:spacing w:before="120"/>
              <w:jc w:val="both"/>
              <w:rPr>
                <w:highlight w:val="yellow"/>
                <w:lang w:eastAsia="en-US"/>
              </w:rPr>
            </w:pPr>
            <w:r>
              <w:t>иные соисполнители в соответствии с действующим законодательством.</w:t>
            </w:r>
          </w:p>
        </w:tc>
      </w:tr>
      <w:tr w:rsidR="009A6DE4" w:rsidTr="00603705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 w:line="276" w:lineRule="auto"/>
              <w:rPr>
                <w:lang w:eastAsia="en-US"/>
              </w:rPr>
            </w:pPr>
            <w:r>
              <w:lastRenderedPageBreak/>
              <w:t xml:space="preserve">Цель  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/>
              <w:jc w:val="both"/>
              <w:rPr>
                <w:lang w:eastAsia="en-US"/>
              </w:rPr>
            </w:pPr>
            <w:r>
              <w:t>Создание в Якшур-Бодьинском  районе условий для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обеспечения равенства прав и свобод человека; гармонизация межэтнических отношений и укрепление гражданского единства народов Российской Федерации, проживающих на территории Якшур-Бодьинского района.</w:t>
            </w:r>
          </w:p>
        </w:tc>
      </w:tr>
      <w:tr w:rsidR="009A6DE4" w:rsidTr="00603705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line="276" w:lineRule="auto"/>
              <w:rPr>
                <w:lang w:eastAsia="en-US"/>
              </w:rPr>
            </w:pPr>
            <w:r>
              <w:t xml:space="preserve">Задачи  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jc w:val="both"/>
            </w:pPr>
            <w:r>
              <w:t>1. Воспитание толерантности через систему образования;</w:t>
            </w:r>
          </w:p>
          <w:p w:rsidR="009A6DE4" w:rsidRDefault="009A6DE4" w:rsidP="00603705">
            <w:pPr>
              <w:jc w:val="both"/>
            </w:pPr>
            <w:r>
              <w:t>2. Укрепление толерантности и профилактика экстремистской деятельности в молодежной среде;</w:t>
            </w:r>
          </w:p>
          <w:p w:rsidR="009A6DE4" w:rsidRDefault="009A6DE4" w:rsidP="00603705">
            <w:pPr>
              <w:jc w:val="both"/>
            </w:pPr>
            <w:r>
              <w:t>3. Развитие толерантной среды, гармонизация межэтнических и межкультурных отношений в Якшур-Бодьинском  районе;</w:t>
            </w:r>
          </w:p>
          <w:p w:rsidR="009A6DE4" w:rsidRDefault="009A6DE4" w:rsidP="00603705">
            <w:pPr>
              <w:spacing w:line="276" w:lineRule="auto"/>
              <w:jc w:val="both"/>
              <w:rPr>
                <w:lang w:eastAsia="en-US"/>
              </w:rPr>
            </w:pPr>
            <w:r>
              <w:t>4. Совершенствование механизмов обеспечения законности и правопорядка в сфере межнациональных отношений.</w:t>
            </w:r>
          </w:p>
        </w:tc>
      </w:tr>
      <w:tr w:rsidR="009A6DE4" w:rsidTr="00603705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DE4" w:rsidRDefault="009A6DE4" w:rsidP="00603705">
            <w:r>
              <w:t xml:space="preserve">Целевые  показатели (индикаторы) </w:t>
            </w:r>
          </w:p>
          <w:p w:rsidR="009A6DE4" w:rsidRDefault="009A6DE4" w:rsidP="00603705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jc w:val="both"/>
              <w:rPr>
                <w:lang w:eastAsia="en-US"/>
              </w:rPr>
            </w:pPr>
            <w:r w:rsidRPr="00EC46BC">
              <w:t>Значение целевых пок</w:t>
            </w:r>
            <w:r>
              <w:t>азателей (индикаторов) приведено в П</w:t>
            </w:r>
            <w:r w:rsidRPr="00EC46BC">
              <w:t>риложении 1 к муниципальной программе</w:t>
            </w:r>
            <w:r>
              <w:t xml:space="preserve"> 1. </w:t>
            </w:r>
          </w:p>
          <w:p w:rsidR="009A6DE4" w:rsidRDefault="009A6DE4" w:rsidP="00603705">
            <w:pPr>
              <w:jc w:val="both"/>
              <w:rPr>
                <w:lang w:eastAsia="en-US"/>
              </w:rPr>
            </w:pPr>
          </w:p>
        </w:tc>
      </w:tr>
      <w:tr w:rsidR="009A6DE4" w:rsidTr="00603705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 w:line="276" w:lineRule="auto"/>
              <w:jc w:val="both"/>
              <w:rPr>
                <w:lang w:eastAsia="en-US"/>
              </w:rPr>
            </w:pPr>
            <w:r>
              <w:t xml:space="preserve">Сроки  и этапы реализации 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jc w:val="both"/>
            </w:pPr>
            <w:r>
              <w:t xml:space="preserve">2019–2024 годы. </w:t>
            </w:r>
          </w:p>
          <w:p w:rsidR="009A6DE4" w:rsidRDefault="009A6DE4" w:rsidP="00603705">
            <w:pPr>
              <w:jc w:val="both"/>
              <w:rPr>
                <w:lang w:eastAsia="en-US"/>
              </w:rPr>
            </w:pPr>
            <w:r>
              <w:t>Этапы реализации  не выделяются.</w:t>
            </w:r>
          </w:p>
        </w:tc>
      </w:tr>
      <w:tr w:rsidR="009A6DE4" w:rsidTr="00603705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 w:line="276" w:lineRule="auto"/>
              <w:jc w:val="both"/>
              <w:rPr>
                <w:lang w:eastAsia="en-US"/>
              </w:rPr>
            </w:pPr>
            <w:r>
              <w:t xml:space="preserve"> Ресурсное обеспечение за счет средств бюджета муниципального образования  «Якшур-Бодьинский район» 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jc w:val="both"/>
            </w:pPr>
            <w:r>
              <w:t>Ресурсное обеспечение реализации подпрограммы за счет средств бюджета муниципального образования «Якшур-Бодьинский район» приведено в приложении 5 к муниципальной Программе.</w:t>
            </w:r>
          </w:p>
          <w:p w:rsidR="009A6DE4" w:rsidRDefault="009A6DE4" w:rsidP="00603705">
            <w:pPr>
              <w:jc w:val="both"/>
            </w:pPr>
            <w:r>
              <w:t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</w:t>
            </w:r>
          </w:p>
          <w:p w:rsidR="009A6DE4" w:rsidRDefault="009A6DE4" w:rsidP="00603705">
            <w:pPr>
              <w:jc w:val="both"/>
            </w:pPr>
            <w:r>
              <w:t>Ресурсное обеспечение подпрограммы за счет средств бюджета муниципального образования «Якшур-Бодьинский район» подлежит уточнению в рамках бюджетного цикла.</w:t>
            </w:r>
          </w:p>
          <w:p w:rsidR="009A6DE4" w:rsidRDefault="009A6DE4" w:rsidP="00603705">
            <w:pPr>
              <w:spacing w:after="200" w:line="276" w:lineRule="auto"/>
              <w:jc w:val="both"/>
            </w:pPr>
            <w: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9A6DE4" w:rsidTr="00603705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spacing w:after="200" w:line="276" w:lineRule="auto"/>
              <w:jc w:val="both"/>
              <w:rPr>
                <w:lang w:eastAsia="en-US"/>
              </w:rPr>
            </w:pPr>
            <w:r>
              <w:t>Ожидаемые конечные результаты, оценка планируемой эффективности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603705">
            <w:pPr>
              <w:jc w:val="both"/>
            </w:pPr>
            <w:r>
              <w:t>- Доля населения  Якшур-Бодьинского района, охваченного мероприятиями, направленными на укрепление толерантности, гармонизацию межэтнических и межкультурных отношений и профилактику экстремизма и терроризма,  к 2024  году – не менее 50 %;</w:t>
            </w:r>
          </w:p>
          <w:p w:rsidR="009A6DE4" w:rsidRDefault="009A6DE4" w:rsidP="00603705">
            <w:pPr>
              <w:jc w:val="both"/>
            </w:pPr>
            <w:r>
              <w:lastRenderedPageBreak/>
              <w:t>- Повышение правовой грамотности, как коренного, так и мигрирующего населения, в вопросах трудоустройства, социального и медицинского обслуживания граждан, прибывающих в Якшур-Бодьинский район из других регионов;</w:t>
            </w:r>
          </w:p>
          <w:p w:rsidR="009A6DE4" w:rsidRDefault="009A6DE4" w:rsidP="00603705">
            <w:pPr>
              <w:jc w:val="both"/>
            </w:pPr>
            <w:r>
              <w:t>- Сглаживание межнациональных конфликтов за счет проведения мероприятий профилактического характера (бесед, диспутов, публикаций в СМИ, фестивалей, смотров национального искусства и т.д.);</w:t>
            </w:r>
          </w:p>
          <w:p w:rsidR="009A6DE4" w:rsidRDefault="009A6DE4" w:rsidP="00603705">
            <w:pPr>
              <w:jc w:val="both"/>
              <w:rPr>
                <w:lang w:eastAsia="en-US"/>
              </w:rPr>
            </w:pPr>
            <w:r>
              <w:t>- Недопущение правонарушений на почве национальной неприязни, межэтнических конфликтов.</w:t>
            </w:r>
          </w:p>
        </w:tc>
      </w:tr>
    </w:tbl>
    <w:p w:rsidR="009A6DE4" w:rsidRDefault="009A6DE4" w:rsidP="009A6DE4">
      <w:pPr>
        <w:jc w:val="both"/>
        <w:rPr>
          <w:lang w:eastAsia="en-US"/>
        </w:rPr>
      </w:pPr>
    </w:p>
    <w:p w:rsidR="009A6DE4" w:rsidRDefault="009A6DE4" w:rsidP="009A6DE4">
      <w:pPr>
        <w:jc w:val="center"/>
        <w:rPr>
          <w:b/>
        </w:rPr>
      </w:pPr>
    </w:p>
    <w:p w:rsidR="009A6DE4" w:rsidRDefault="009A6DE4" w:rsidP="009A6DE4">
      <w:pPr>
        <w:jc w:val="center"/>
        <w:rPr>
          <w:lang w:eastAsia="ru-RU"/>
        </w:rPr>
      </w:pPr>
      <w:r>
        <w:rPr>
          <w:b/>
        </w:rPr>
        <w:t xml:space="preserve">Раздел 6.3.1. </w:t>
      </w:r>
      <w:r w:rsidRPr="00B31FB5">
        <w:rPr>
          <w:rFonts w:eastAsia="Calibri"/>
          <w:b/>
          <w:szCs w:val="20"/>
          <w:lang w:val="x-none" w:eastAsia="x-none"/>
        </w:rPr>
        <w:t>Характеристика сферы деятельности</w:t>
      </w:r>
    </w:p>
    <w:p w:rsidR="009A6DE4" w:rsidRDefault="009A6DE4" w:rsidP="009A6DE4">
      <w:pPr>
        <w:ind w:firstLine="708"/>
        <w:jc w:val="both"/>
      </w:pPr>
    </w:p>
    <w:p w:rsidR="009A6DE4" w:rsidRDefault="009A6DE4" w:rsidP="00864B13">
      <w:pPr>
        <w:ind w:firstLine="426"/>
        <w:jc w:val="both"/>
      </w:pPr>
      <w:r>
        <w:t>Подпрограмма  направлена на создание в Якшур-Бодьинском районе условий для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обеспечения равенства прав и свобод человека.</w:t>
      </w:r>
    </w:p>
    <w:p w:rsidR="009A6DE4" w:rsidRDefault="009A6DE4" w:rsidP="00864B13">
      <w:pPr>
        <w:ind w:firstLine="426"/>
        <w:jc w:val="both"/>
        <w:rPr>
          <w:color w:val="000000" w:themeColor="text1"/>
        </w:rPr>
      </w:pPr>
      <w:r>
        <w:t xml:space="preserve">Якшур-Бодьинский район является многонациональной территорией. Усиление миграционных потоков требует выработки стратегии и создания механизмов адаптации нового полиэтнического населения района к базовым общечеловеческим ценностям, а также позитивного восприятия этих процессов населением Якшур-Бодьинского района разных национальностей. Большую роль в решении этих задач играют национально-культурные объединения Якшур-Бодьинского района. В Якшур-Бодьинском районе действует: районное  </w:t>
      </w:r>
      <w:r>
        <w:rPr>
          <w:color w:val="000000" w:themeColor="text1"/>
        </w:rPr>
        <w:t xml:space="preserve">общество </w:t>
      </w:r>
      <w:proofErr w:type="spellStart"/>
      <w:r>
        <w:rPr>
          <w:color w:val="000000" w:themeColor="text1"/>
        </w:rPr>
        <w:t>Всеудмуртской</w:t>
      </w:r>
      <w:proofErr w:type="spellEnd"/>
      <w:r>
        <w:rPr>
          <w:color w:val="000000" w:themeColor="text1"/>
        </w:rPr>
        <w:t xml:space="preserve"> ассоциации «Удмурт </w:t>
      </w:r>
      <w:proofErr w:type="spellStart"/>
      <w:r>
        <w:rPr>
          <w:color w:val="000000" w:themeColor="text1"/>
        </w:rPr>
        <w:t>кенеш</w:t>
      </w:r>
      <w:proofErr w:type="spellEnd"/>
      <w:r>
        <w:rPr>
          <w:color w:val="000000" w:themeColor="text1"/>
        </w:rPr>
        <w:t xml:space="preserve">», </w:t>
      </w:r>
      <w:r>
        <w:t xml:space="preserve">Общество русской культуры, а </w:t>
      </w:r>
      <w:r>
        <w:rPr>
          <w:color w:val="000000" w:themeColor="text1"/>
        </w:rPr>
        <w:t>так же имеются объединения татарской и азербайджанской культуры.</w:t>
      </w:r>
    </w:p>
    <w:p w:rsidR="009A6DE4" w:rsidRDefault="00864B13" w:rsidP="00864B13">
      <w:pPr>
        <w:ind w:firstLine="426"/>
        <w:jc w:val="both"/>
      </w:pPr>
      <w:r>
        <w:t>Миграционным пункт</w:t>
      </w:r>
      <w:r w:rsidR="009A6DE4">
        <w:t>ом</w:t>
      </w:r>
      <w:r>
        <w:t xml:space="preserve"> Отдела министерства внутренних дел России по </w:t>
      </w:r>
      <w:r w:rsidR="009A6DE4">
        <w:t>Якшур-Бодьинском</w:t>
      </w:r>
      <w:r>
        <w:t>у</w:t>
      </w:r>
      <w:r w:rsidR="009A6DE4">
        <w:t xml:space="preserve"> район</w:t>
      </w:r>
      <w:r>
        <w:t>у</w:t>
      </w:r>
      <w:r w:rsidR="009A6DE4">
        <w:t xml:space="preserve"> ежегодно отмечается увеличение потока мигрантов из разных регионов России. В условиях увеличения потока мигрантов правоохранительным органам удается не допустить рост числа совершенных ими противоправных деяний.</w:t>
      </w:r>
    </w:p>
    <w:p w:rsidR="009A6DE4" w:rsidRDefault="009A6DE4" w:rsidP="00864B13">
      <w:pPr>
        <w:ind w:firstLine="426"/>
        <w:jc w:val="both"/>
      </w:pPr>
      <w:r>
        <w:t>В настоящее время в  Якшур-Бодьинском районе отмечается политическая и социальная стабильность.  В ходе проводимых в районе социологических исследований выявлено, что проблемы экстремизма, межнациональных отношений, национализма являются для жителей Якшур-Бодьинского района (далее – район)  низко актуализированными. Однако нужно отметить   недоверие местного населения к мигрантам южных национальностей. В данной ситуации высокое значение приобретает профилактика потенциальной возможности возникновения этнических проблем, выявление, локализация и погашение очагов назревающей напряженности.</w:t>
      </w:r>
    </w:p>
    <w:p w:rsidR="009A6DE4" w:rsidRDefault="009A6DE4" w:rsidP="00864B13">
      <w:pPr>
        <w:ind w:firstLine="426"/>
        <w:jc w:val="both"/>
      </w:pPr>
      <w:r>
        <w:t xml:space="preserve">В образовательных учреждениях района немало делается для того, чтобы сформировать у детей и молодежи установки на позитивное восприятие этнического и конфессионального многообразия, интерес к другим культурам, уважение присущих им ценностей, традиций, своеобразия образа жизни их представителей. Существующие образовательные программы и система работы с </w:t>
      </w:r>
      <w:proofErr w:type="gramStart"/>
      <w:r>
        <w:t>обучающимися</w:t>
      </w:r>
      <w:proofErr w:type="gramEnd"/>
      <w:r>
        <w:t xml:space="preserve"> в значительной степени направлены на воспитание толерантного сознания и поведения, неприятие национализма, шовинизма и экстремизма. Вместе с тем, система образования не обеспечивает всего комплекса мер, реализация которых могла бы эффективно формировать у дошкольников и школьников основы толерантного мировоззрения. Об этом свидетельствуют факты проявления в молодежной среде национальной нетерпимости.</w:t>
      </w:r>
    </w:p>
    <w:p w:rsidR="009A6DE4" w:rsidRDefault="009A6DE4" w:rsidP="00864B13">
      <w:pPr>
        <w:ind w:firstLine="426"/>
        <w:jc w:val="both"/>
      </w:pPr>
      <w:proofErr w:type="gramStart"/>
      <w:r>
        <w:t>Молодежь представляет собой особую социальную группу, которая в условиях современной жизни чаще всего оказывается наиболее уязвимой с экономической и социальной точек зрения.</w:t>
      </w:r>
      <w:proofErr w:type="gramEnd"/>
      <w:r>
        <w:t xml:space="preserve"> Есть подростки (небольшая часть), причисляющие себя к </w:t>
      </w:r>
      <w:r>
        <w:lastRenderedPageBreak/>
        <w:t>неформальным молодежным течениям. Существенный отрыв молодежной субкультуры от культурных ценностей несет угрозу расшатывания фундаментальной культуры общества.</w:t>
      </w:r>
    </w:p>
    <w:p w:rsidR="009A6DE4" w:rsidRDefault="009A6DE4" w:rsidP="00864B13">
      <w:pPr>
        <w:ind w:firstLine="426"/>
        <w:jc w:val="both"/>
      </w:pPr>
      <w:r>
        <w:t>В средствах массовой информации района публикуются материалы по недопущению проявлений экстремизма и терроризма, разжигания расовой и религиозной вражды. Этих мер явно недостаточно. Необходимо создать единое информационное пространство для пропаганды ценностей мира и согласия в межнациональных и межконфессиональных отношениях. Не в полной мере используется потенциал средств массовой информации для содействия свободному и открытому диалогу, обсуждения имеющихся проблем, преодоления индифферентности по соотношению к группам и идеологиям, проповедующим нетерпимость.</w:t>
      </w:r>
    </w:p>
    <w:p w:rsidR="009A6DE4" w:rsidRDefault="009A6DE4" w:rsidP="00864B13">
      <w:pPr>
        <w:ind w:firstLine="426"/>
        <w:jc w:val="both"/>
      </w:pPr>
      <w:r>
        <w:t>Толерантность предполагает не только понимание, но и принятие того факта, что окружающий мир и населяющие его народы очень разнообразны. При этом каждый этнос уникален и неповторим. Только признание этнического и религиозного многообразия, понимание и уважение культурных ценностей, присущих представителям других народов и религий, в сочетании с демократическими ценностями гражданского общества могут содействовать созданию подлинно толерантной атмосферы жизни района.</w:t>
      </w:r>
    </w:p>
    <w:p w:rsidR="009A6DE4" w:rsidRDefault="009A6DE4" w:rsidP="00864B13">
      <w:pPr>
        <w:ind w:firstLine="426"/>
        <w:jc w:val="both"/>
      </w:pPr>
      <w:r>
        <w:t xml:space="preserve">В целом в районе сложилась система формирования духовно-нравственной атмосферы этнокультурного взаимоуважения, основанная на принципах уважения прав и свобод человека, однако необходимо дальнейшее совершенствование согласованности действий в этом направлении различных социальных институтов: семьи, образовательных  организаций, учреждений культуры, государственных и общественных структур. </w:t>
      </w:r>
    </w:p>
    <w:p w:rsidR="009A6DE4" w:rsidRDefault="009A6DE4" w:rsidP="00864B13">
      <w:pPr>
        <w:ind w:firstLine="426"/>
        <w:jc w:val="both"/>
      </w:pPr>
      <w:r>
        <w:t>Подпрограмма  призвана укрепить основы и систематизировать методы долгосрочного процесса формирования толерантного сознания и поведения жителей района.</w:t>
      </w:r>
    </w:p>
    <w:p w:rsidR="009A6DE4" w:rsidRDefault="009A6DE4" w:rsidP="009A6DE4">
      <w:pPr>
        <w:ind w:firstLine="709"/>
        <w:jc w:val="center"/>
      </w:pPr>
    </w:p>
    <w:p w:rsidR="009A6DE4" w:rsidRDefault="009A6DE4" w:rsidP="009A6DE4">
      <w:pPr>
        <w:jc w:val="center"/>
        <w:rPr>
          <w:b/>
        </w:rPr>
      </w:pPr>
      <w:r>
        <w:rPr>
          <w:b/>
        </w:rPr>
        <w:t xml:space="preserve">6.3.2. </w:t>
      </w:r>
      <w:r w:rsidRPr="00B31FB5">
        <w:rPr>
          <w:rFonts w:eastAsia="Calibri"/>
          <w:b/>
          <w:szCs w:val="20"/>
          <w:lang w:val="x-none" w:eastAsia="x-none"/>
        </w:rPr>
        <w:t>Приоритеты, цели и задачи в сфере деятельности</w:t>
      </w:r>
    </w:p>
    <w:p w:rsidR="009A6DE4" w:rsidRDefault="009A6DE4" w:rsidP="009A6DE4">
      <w:pPr>
        <w:jc w:val="center"/>
        <w:rPr>
          <w:b/>
        </w:rPr>
      </w:pPr>
    </w:p>
    <w:p w:rsidR="009A6DE4" w:rsidRDefault="009A6DE4" w:rsidP="00864B13">
      <w:pPr>
        <w:ind w:firstLine="426"/>
        <w:jc w:val="both"/>
      </w:pPr>
      <w:r>
        <w:t>Создание в Якшур-Бодьинском  районе условий для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обеспечения равенства прав и свобод человека; гармонизация межэтнических отношений и укрепление гражданского единства народов Российской Федерации, проживающих на территории Якшур-Бодьинского района.</w:t>
      </w:r>
    </w:p>
    <w:p w:rsidR="009A6DE4" w:rsidRDefault="009A6DE4" w:rsidP="00864B13">
      <w:pPr>
        <w:ind w:firstLine="426"/>
        <w:jc w:val="both"/>
      </w:pPr>
      <w:r>
        <w:t>Достижение указанной цели в рамках подпрограммы предполагает решение следующих задач:</w:t>
      </w:r>
    </w:p>
    <w:p w:rsidR="009A6DE4" w:rsidRDefault="009A6DE4" w:rsidP="00864B13">
      <w:pPr>
        <w:ind w:firstLine="426"/>
        <w:jc w:val="both"/>
      </w:pPr>
      <w:r>
        <w:t>- воспитание толерантности через систему образования;</w:t>
      </w:r>
    </w:p>
    <w:p w:rsidR="009A6DE4" w:rsidRDefault="009A6DE4" w:rsidP="00864B13">
      <w:pPr>
        <w:ind w:firstLine="426"/>
        <w:jc w:val="both"/>
      </w:pPr>
      <w:r>
        <w:t>- укрепление толерантности и профилактика экстремистской деятельности в молодежной среде;</w:t>
      </w:r>
    </w:p>
    <w:p w:rsidR="009A6DE4" w:rsidRDefault="009A6DE4" w:rsidP="00864B13">
      <w:pPr>
        <w:ind w:firstLine="426"/>
        <w:jc w:val="both"/>
      </w:pPr>
      <w:r>
        <w:t>- развитие толерантной среды, гармонизация межэтнических и межкультурных отношений в Якшур-Бодьинском районе;</w:t>
      </w:r>
    </w:p>
    <w:p w:rsidR="009A6DE4" w:rsidRDefault="009A6DE4" w:rsidP="00864B13">
      <w:pPr>
        <w:ind w:firstLine="426"/>
        <w:jc w:val="both"/>
      </w:pPr>
      <w:r>
        <w:t>- совершенствование механизмов обеспечения законности и правопорядка в сфере межнациональных отношений.</w:t>
      </w:r>
    </w:p>
    <w:p w:rsidR="009A6DE4" w:rsidRDefault="009A6DE4" w:rsidP="009A6DE4">
      <w:pPr>
        <w:jc w:val="both"/>
      </w:pPr>
    </w:p>
    <w:p w:rsidR="009A6DE4" w:rsidRDefault="009A6DE4" w:rsidP="009A6DE4">
      <w:pPr>
        <w:jc w:val="center"/>
        <w:rPr>
          <w:rFonts w:eastAsia="Calibri"/>
          <w:b/>
          <w:szCs w:val="20"/>
          <w:lang w:eastAsia="x-none"/>
        </w:rPr>
      </w:pPr>
      <w:r>
        <w:rPr>
          <w:b/>
        </w:rPr>
        <w:t xml:space="preserve">6.3.3. </w:t>
      </w:r>
      <w:r w:rsidRPr="00B31FB5">
        <w:rPr>
          <w:rFonts w:eastAsia="Calibri"/>
          <w:b/>
          <w:szCs w:val="20"/>
          <w:lang w:val="x-none" w:eastAsia="x-none"/>
        </w:rPr>
        <w:t>Целевые показатели (индикаторы)</w:t>
      </w:r>
    </w:p>
    <w:p w:rsidR="009A6DE4" w:rsidRPr="005F16EB" w:rsidRDefault="009A6DE4" w:rsidP="009A6DE4">
      <w:pPr>
        <w:jc w:val="center"/>
        <w:rPr>
          <w:rFonts w:eastAsia="Calibri"/>
          <w:b/>
          <w:szCs w:val="20"/>
          <w:lang w:eastAsia="x-none"/>
        </w:rPr>
      </w:pPr>
    </w:p>
    <w:p w:rsidR="009A6DE4" w:rsidRPr="007517F4" w:rsidRDefault="009A6DE4" w:rsidP="009A6DE4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>
        <w:t xml:space="preserve">       </w:t>
      </w:r>
      <w:r w:rsidRPr="00B31FB5">
        <w:t xml:space="preserve">Сведения о целевых показателях и их значениях по </w:t>
      </w:r>
      <w:r w:rsidRPr="00B670A9">
        <w:t>годам реализации муниципальной программы представлены в Приложении 1 к муниципальной программе</w:t>
      </w:r>
      <w:r w:rsidRPr="00B670A9">
        <w:rPr>
          <w:color w:val="2D2D2D"/>
          <w:spacing w:val="2"/>
          <w:shd w:val="clear" w:color="auto" w:fill="FFFFFF"/>
        </w:rPr>
        <w:t xml:space="preserve"> </w:t>
      </w:r>
      <w:r w:rsidRPr="007517F4">
        <w:rPr>
          <w:spacing w:val="2"/>
          <w:shd w:val="clear" w:color="auto" w:fill="FFFFFF"/>
        </w:rPr>
        <w:t>и направлены на достижение целей и поставленных задач подпрограммы.</w:t>
      </w:r>
    </w:p>
    <w:p w:rsidR="009A6DE4" w:rsidRPr="005F16EB" w:rsidRDefault="009A6DE4" w:rsidP="009A6DE4">
      <w:pPr>
        <w:jc w:val="center"/>
        <w:rPr>
          <w:b/>
        </w:rPr>
      </w:pPr>
    </w:p>
    <w:p w:rsidR="009A6DE4" w:rsidRDefault="009A6DE4" w:rsidP="009A6DE4">
      <w:pPr>
        <w:jc w:val="both"/>
        <w:rPr>
          <w:b/>
        </w:rPr>
      </w:pPr>
    </w:p>
    <w:p w:rsidR="009A6DE4" w:rsidRDefault="009A6DE4" w:rsidP="009A6DE4">
      <w:pPr>
        <w:jc w:val="center"/>
        <w:rPr>
          <w:b/>
        </w:rPr>
      </w:pPr>
      <w:r>
        <w:rPr>
          <w:b/>
        </w:rPr>
        <w:t xml:space="preserve">6.3.4. Сроки и этапы реализации </w:t>
      </w:r>
    </w:p>
    <w:p w:rsidR="009A6DE4" w:rsidRDefault="009A6DE4" w:rsidP="009A6DE4">
      <w:pPr>
        <w:jc w:val="center"/>
        <w:rPr>
          <w:b/>
        </w:rPr>
      </w:pPr>
    </w:p>
    <w:p w:rsidR="009A6DE4" w:rsidRPr="00B31FB5" w:rsidRDefault="009A6DE4" w:rsidP="009A6DE4">
      <w:pPr>
        <w:shd w:val="clear" w:color="auto" w:fill="FFFFFF"/>
        <w:tabs>
          <w:tab w:val="left" w:pos="1276"/>
        </w:tabs>
        <w:jc w:val="both"/>
      </w:pPr>
      <w:r w:rsidRPr="00B31FB5">
        <w:t>Подп</w:t>
      </w:r>
      <w:r>
        <w:t>рограмма реализуется в 2019-2024</w:t>
      </w:r>
      <w:r w:rsidRPr="00B31FB5">
        <w:t xml:space="preserve"> годах. </w:t>
      </w:r>
    </w:p>
    <w:p w:rsidR="009A6DE4" w:rsidRPr="00B31FB5" w:rsidRDefault="009A6DE4" w:rsidP="009A6DE4">
      <w:pPr>
        <w:shd w:val="clear" w:color="auto" w:fill="FFFFFF"/>
        <w:tabs>
          <w:tab w:val="left" w:pos="1276"/>
        </w:tabs>
        <w:jc w:val="both"/>
      </w:pPr>
      <w:r w:rsidRPr="00B31FB5">
        <w:t>Этапы реализации подпрограммы не выделяются.</w:t>
      </w:r>
    </w:p>
    <w:p w:rsidR="009A6DE4" w:rsidRDefault="009A6DE4" w:rsidP="009A6DE4">
      <w:pPr>
        <w:ind w:firstLine="708"/>
        <w:jc w:val="both"/>
      </w:pPr>
    </w:p>
    <w:p w:rsidR="009A6DE4" w:rsidRDefault="009A6DE4" w:rsidP="009A6DE4">
      <w:pPr>
        <w:jc w:val="center"/>
        <w:rPr>
          <w:b/>
        </w:rPr>
      </w:pPr>
      <w:r>
        <w:rPr>
          <w:b/>
        </w:rPr>
        <w:lastRenderedPageBreak/>
        <w:t>6.3.5. Основные мероприятия</w:t>
      </w:r>
    </w:p>
    <w:p w:rsidR="009A6DE4" w:rsidRDefault="009A6DE4" w:rsidP="009A6DE4">
      <w:pPr>
        <w:jc w:val="center"/>
        <w:rPr>
          <w:b/>
        </w:rPr>
      </w:pPr>
    </w:p>
    <w:p w:rsidR="009A6DE4" w:rsidRDefault="009A6DE4" w:rsidP="009A6DE4">
      <w:pPr>
        <w:shd w:val="clear" w:color="auto" w:fill="FFFFFF"/>
        <w:tabs>
          <w:tab w:val="left" w:pos="1134"/>
        </w:tabs>
        <w:jc w:val="both"/>
      </w:pPr>
      <w:r>
        <w:t xml:space="preserve">       </w:t>
      </w:r>
      <w:r w:rsidRPr="00B31FB5"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9A6DE4" w:rsidRPr="00B31FB5" w:rsidRDefault="009A6DE4" w:rsidP="009A6DE4">
      <w:pPr>
        <w:shd w:val="clear" w:color="auto" w:fill="FFFFFF"/>
        <w:tabs>
          <w:tab w:val="left" w:pos="1134"/>
        </w:tabs>
        <w:jc w:val="both"/>
      </w:pPr>
    </w:p>
    <w:p w:rsidR="009A6DE4" w:rsidRDefault="009A6DE4" w:rsidP="009A6DE4">
      <w:pPr>
        <w:jc w:val="center"/>
        <w:rPr>
          <w:b/>
        </w:rPr>
      </w:pPr>
      <w:r>
        <w:rPr>
          <w:b/>
        </w:rPr>
        <w:t>6.3.6. Меры муниципального  регулирования</w:t>
      </w:r>
    </w:p>
    <w:p w:rsidR="009A6DE4" w:rsidRDefault="009A6DE4" w:rsidP="009A6DE4">
      <w:pPr>
        <w:jc w:val="center"/>
        <w:rPr>
          <w:b/>
        </w:rPr>
      </w:pPr>
    </w:p>
    <w:p w:rsidR="009A6DE4" w:rsidRDefault="009A6DE4" w:rsidP="009A6DE4">
      <w:pPr>
        <w:jc w:val="both"/>
      </w:pPr>
      <w:r>
        <w:t xml:space="preserve">       В рамках подпрограммы меры муниципального регулирования не предусмотрены (приложение 3 к муниципальной программе)</w:t>
      </w:r>
    </w:p>
    <w:p w:rsidR="009A6DE4" w:rsidRDefault="009A6DE4" w:rsidP="009A6DE4">
      <w:pPr>
        <w:jc w:val="both"/>
      </w:pPr>
    </w:p>
    <w:p w:rsidR="009A6DE4" w:rsidRDefault="009A6DE4" w:rsidP="009A6DE4">
      <w:pPr>
        <w:jc w:val="both"/>
      </w:pPr>
    </w:p>
    <w:p w:rsidR="009A6DE4" w:rsidRDefault="009A6DE4" w:rsidP="009A6DE4">
      <w:pPr>
        <w:jc w:val="both"/>
      </w:pPr>
    </w:p>
    <w:p w:rsidR="009A6DE4" w:rsidRDefault="009A6DE4" w:rsidP="009A6DE4">
      <w:pPr>
        <w:jc w:val="center"/>
        <w:rPr>
          <w:b/>
        </w:rPr>
      </w:pPr>
      <w:r>
        <w:rPr>
          <w:b/>
        </w:rPr>
        <w:t xml:space="preserve">6.3.7. Прогноз сводных показателей муниципального задания </w:t>
      </w:r>
    </w:p>
    <w:p w:rsidR="009A6DE4" w:rsidRDefault="009A6DE4" w:rsidP="009A6DE4">
      <w:pPr>
        <w:jc w:val="center"/>
        <w:rPr>
          <w:b/>
        </w:rPr>
      </w:pPr>
    </w:p>
    <w:p w:rsidR="009A6DE4" w:rsidRDefault="009A6DE4" w:rsidP="009A6DE4">
      <w:pPr>
        <w:autoSpaceDE w:val="0"/>
        <w:autoSpaceDN w:val="0"/>
        <w:adjustRightInd w:val="0"/>
        <w:jc w:val="both"/>
        <w:rPr>
          <w:bCs/>
        </w:rPr>
      </w:pPr>
      <w:r>
        <w:rPr>
          <w:b/>
        </w:rPr>
        <w:t xml:space="preserve">      </w:t>
      </w:r>
      <w:r w:rsidRPr="00B31FB5">
        <w:t>Сведения о прогнозе сводных показателей муниципальных заданий представлены в Приложении 4 к муниципальной программе.</w:t>
      </w:r>
    </w:p>
    <w:p w:rsidR="009A6DE4" w:rsidRDefault="009A6DE4" w:rsidP="009A6DE4">
      <w:pPr>
        <w:ind w:firstLine="709"/>
        <w:jc w:val="both"/>
      </w:pPr>
    </w:p>
    <w:p w:rsidR="009A6DE4" w:rsidRDefault="009A6DE4" w:rsidP="009A6DE4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 xml:space="preserve">6.3.8. </w:t>
      </w:r>
      <w:r w:rsidRPr="00B31FB5">
        <w:rPr>
          <w:b/>
        </w:rPr>
        <w:t>. Взаимодействие с органами государственной власти и местного самоуправле</w:t>
      </w:r>
      <w:r>
        <w:rPr>
          <w:b/>
        </w:rPr>
        <w:t>ния, организациями и гражданами</w:t>
      </w:r>
    </w:p>
    <w:p w:rsidR="009A6DE4" w:rsidRDefault="009A6DE4" w:rsidP="009A6DE4">
      <w:pPr>
        <w:jc w:val="center"/>
        <w:rPr>
          <w:b/>
        </w:rPr>
      </w:pPr>
    </w:p>
    <w:p w:rsidR="009A6DE4" w:rsidRDefault="009A6DE4" w:rsidP="000F722F">
      <w:pPr>
        <w:ind w:firstLine="426"/>
        <w:jc w:val="both"/>
      </w:pPr>
      <w:r>
        <w:t>К проведению мероприятий  подпрограммы запланировано привлечение следующих партнеров (по согласованию):</w:t>
      </w:r>
    </w:p>
    <w:p w:rsidR="009A6DE4" w:rsidRDefault="009A6DE4" w:rsidP="000F722F">
      <w:pPr>
        <w:ind w:firstLine="426"/>
        <w:jc w:val="both"/>
      </w:pPr>
      <w:r>
        <w:t xml:space="preserve">Министерство национальной политики УР, Министерство внутренних дел УР, Министерство культуры УР, Министерство по физической культуре, спорту и молодежной политике УР,  БУ УР Дом дружбы народов, муниципальные образования-поселения  МО «Якшур-Бодьинский  район», Управления и отделы Администрации МО  «Якшур-Бодьинский район», </w:t>
      </w:r>
      <w:r w:rsidR="004C13D5">
        <w:t>миграционный пункт</w:t>
      </w:r>
      <w:r>
        <w:t xml:space="preserve"> </w:t>
      </w:r>
      <w:r w:rsidR="004C13D5">
        <w:t>ОМВД</w:t>
      </w:r>
      <w:r>
        <w:t xml:space="preserve"> России по Якшур-Бодьинском</w:t>
      </w:r>
      <w:r w:rsidR="004C13D5">
        <w:t>у</w:t>
      </w:r>
      <w:r>
        <w:t xml:space="preserve"> район</w:t>
      </w:r>
      <w:r w:rsidR="004C13D5">
        <w:t>у</w:t>
      </w:r>
      <w:r>
        <w:t>.</w:t>
      </w:r>
    </w:p>
    <w:p w:rsidR="009A6DE4" w:rsidRDefault="009A6DE4" w:rsidP="009A6DE4">
      <w:pPr>
        <w:jc w:val="both"/>
        <w:rPr>
          <w:b/>
        </w:rPr>
      </w:pPr>
    </w:p>
    <w:p w:rsidR="009A6DE4" w:rsidRDefault="009A6DE4" w:rsidP="009A6DE4">
      <w:pPr>
        <w:jc w:val="center"/>
        <w:rPr>
          <w:b/>
        </w:rPr>
      </w:pPr>
      <w:r>
        <w:rPr>
          <w:b/>
        </w:rPr>
        <w:t>6.3.9. Ресурсное обеспечение подпрограммы</w:t>
      </w:r>
    </w:p>
    <w:p w:rsidR="009A6DE4" w:rsidRDefault="009A6DE4" w:rsidP="009A6DE4">
      <w:pPr>
        <w:jc w:val="center"/>
        <w:rPr>
          <w:b/>
        </w:rPr>
      </w:pPr>
    </w:p>
    <w:p w:rsidR="009A6DE4" w:rsidRDefault="009A6DE4" w:rsidP="009A6DE4">
      <w:pPr>
        <w:ind w:firstLine="709"/>
        <w:jc w:val="both"/>
      </w:pPr>
      <w:r>
        <w:t>Ресурсное обеспечение реализации подпрограммы за счет средств бюджета муниципального образования «Якшур-Бодьинский район» приведено в приложении 5 к муниципальной программе.</w:t>
      </w:r>
    </w:p>
    <w:p w:rsidR="009A6DE4" w:rsidRDefault="009A6DE4" w:rsidP="009A6DE4">
      <w:pPr>
        <w:ind w:firstLine="709"/>
        <w:jc w:val="both"/>
      </w:pPr>
      <w:r>
        <w:t>Предполагаемые объемы финансирования из бюджета муниципального образования «Якшур-Бодьинский район», предусмотренные подпрограммой, носят ориентировочный характер и подлежат ежегодной корректировке в соответствии с решением Совета депутатов муниципального образования «Якшур-Бодьинский район» (далее районный Совет депутатов) о бюджете муниципального образования «Якшур-Бодьинский район» на соответствующий финансовый год.</w:t>
      </w:r>
    </w:p>
    <w:p w:rsidR="009A6DE4" w:rsidRDefault="009A6DE4" w:rsidP="009A6DE4">
      <w:pPr>
        <w:ind w:firstLine="709"/>
        <w:jc w:val="both"/>
      </w:pPr>
      <w:r>
        <w:t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</w:t>
      </w:r>
    </w:p>
    <w:p w:rsidR="009A6DE4" w:rsidRDefault="009A6DE4" w:rsidP="009A6DE4">
      <w:pPr>
        <w:ind w:firstLine="709"/>
        <w:jc w:val="both"/>
      </w:pPr>
    </w:p>
    <w:p w:rsidR="009A6DE4" w:rsidRDefault="009A6DE4" w:rsidP="009A6DE4">
      <w:pPr>
        <w:jc w:val="center"/>
        <w:rPr>
          <w:b/>
        </w:rPr>
      </w:pPr>
      <w:r>
        <w:rPr>
          <w:b/>
        </w:rPr>
        <w:t xml:space="preserve">6.3.10. </w:t>
      </w:r>
      <w:r w:rsidRPr="00B31FB5">
        <w:rPr>
          <w:b/>
        </w:rPr>
        <w:t>Риски и меры по управлению рисками</w:t>
      </w:r>
    </w:p>
    <w:p w:rsidR="009A6DE4" w:rsidRDefault="009A6DE4" w:rsidP="009A6DE4">
      <w:pPr>
        <w:jc w:val="center"/>
      </w:pPr>
    </w:p>
    <w:p w:rsidR="009A6DE4" w:rsidRDefault="009A6DE4" w:rsidP="009A6DE4">
      <w:pPr>
        <w:ind w:firstLine="708"/>
        <w:jc w:val="both"/>
      </w:pPr>
      <w:r>
        <w:t>При реализации подпрограммы рисков правового, финансового, административного и кадрового характера нет.</w:t>
      </w:r>
    </w:p>
    <w:p w:rsidR="009A6DE4" w:rsidRDefault="009A6DE4" w:rsidP="009A6DE4">
      <w:pPr>
        <w:ind w:firstLine="708"/>
        <w:jc w:val="both"/>
      </w:pPr>
    </w:p>
    <w:p w:rsidR="009A6DE4" w:rsidRDefault="009A6DE4" w:rsidP="009A6DE4">
      <w:pPr>
        <w:jc w:val="center"/>
        <w:rPr>
          <w:b/>
        </w:rPr>
      </w:pPr>
      <w:r>
        <w:rPr>
          <w:b/>
        </w:rPr>
        <w:t>6.3.11. Конечные результаты реализации подпрограммы</w:t>
      </w:r>
    </w:p>
    <w:p w:rsidR="009A6DE4" w:rsidRDefault="009A6DE4" w:rsidP="009A6DE4">
      <w:pPr>
        <w:jc w:val="center"/>
        <w:rPr>
          <w:b/>
        </w:rPr>
      </w:pPr>
    </w:p>
    <w:p w:rsidR="009A6DE4" w:rsidRDefault="009A6DE4" w:rsidP="009A6DE4">
      <w:pPr>
        <w:autoSpaceDE w:val="0"/>
        <w:autoSpaceDN w:val="0"/>
        <w:adjustRightInd w:val="0"/>
        <w:jc w:val="both"/>
      </w:pPr>
      <w:r>
        <w:lastRenderedPageBreak/>
        <w:t xml:space="preserve">       </w:t>
      </w:r>
      <w:r w:rsidRPr="00B31FB5">
        <w:t xml:space="preserve">Для оценки результатов определены целевые показатели (индикаторы) подпрограммы, значения которых на конец </w:t>
      </w:r>
      <w:r>
        <w:t>реализации  подпрограммы (к 2024</w:t>
      </w:r>
      <w:r w:rsidRPr="00B31FB5">
        <w:t xml:space="preserve"> год</w:t>
      </w:r>
      <w:r>
        <w:t>у) достигнут следующих значения:</w:t>
      </w:r>
    </w:p>
    <w:p w:rsidR="009A6DE4" w:rsidRDefault="009A6DE4" w:rsidP="009A6DE4">
      <w:pPr>
        <w:autoSpaceDE w:val="0"/>
        <w:autoSpaceDN w:val="0"/>
        <w:adjustRightInd w:val="0"/>
        <w:jc w:val="both"/>
      </w:pPr>
      <w:r>
        <w:t>1. Доля населения  Якшур-Бодьинского района, охваченного мероприятиями, направленными на укрепление толерантности, гармонизацию межэтнических и межкультурных отношений и профилактику экстремизма и терроризма - не менее 50 %;</w:t>
      </w:r>
    </w:p>
    <w:p w:rsidR="009A6DE4" w:rsidRDefault="009A6DE4" w:rsidP="009A6DE4">
      <w:pPr>
        <w:jc w:val="both"/>
      </w:pPr>
      <w:r>
        <w:t>2. Повышение правовой грамотности, как коренного, так и мигрирующего населения, в вопросах трудоустройства, социального и медицинского обслуживания граждан, прибывающих в Якшур-Бодьинский район из других регионов;</w:t>
      </w:r>
    </w:p>
    <w:p w:rsidR="009A6DE4" w:rsidRDefault="009A6DE4" w:rsidP="009A6DE4">
      <w:pPr>
        <w:jc w:val="both"/>
      </w:pPr>
      <w:r>
        <w:t>3. Сглаживание межнациональных конфликтов за счет проведения мероприятий профилактического характера (бесед, диспутов, публикаций в СМИ, фестивалей, смотров национального искусства и т.д.);</w:t>
      </w:r>
    </w:p>
    <w:p w:rsidR="009A6DE4" w:rsidRDefault="009A6DE4" w:rsidP="009A6DE4">
      <w:pPr>
        <w:jc w:val="both"/>
      </w:pPr>
      <w:r>
        <w:t>4. Недопущение правонарушений на почве национальной неприязни, межэтнических конфликтов.</w:t>
      </w:r>
    </w:p>
    <w:p w:rsidR="0036758D" w:rsidRPr="0036758D" w:rsidRDefault="0036758D" w:rsidP="0036758D"/>
    <w:p w:rsidR="0036758D" w:rsidRDefault="0036758D" w:rsidP="00D3392B"/>
    <w:p w:rsidR="00747891" w:rsidRDefault="00747891" w:rsidP="008A23A8">
      <w:pPr>
        <w:pStyle w:val="a7"/>
        <w:widowControl w:val="0"/>
        <w:tabs>
          <w:tab w:val="left" w:pos="0"/>
        </w:tabs>
        <w:ind w:right="-1"/>
        <w:rPr>
          <w:rFonts w:eastAsia="Calibri"/>
          <w:b/>
          <w:bCs/>
          <w:sz w:val="24"/>
          <w:szCs w:val="24"/>
          <w:lang w:eastAsia="en-US"/>
        </w:rPr>
      </w:pPr>
    </w:p>
    <w:sectPr w:rsidR="00747891" w:rsidSect="00822136">
      <w:pgSz w:w="11906" w:h="16838"/>
      <w:pgMar w:top="1135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3624"/>
    <w:multiLevelType w:val="hybridMultilevel"/>
    <w:tmpl w:val="96F6081E"/>
    <w:lvl w:ilvl="0" w:tplc="01CC2CD6">
      <w:start w:val="6"/>
      <w:numFmt w:val="decimal"/>
      <w:lvlText w:val="%1)"/>
      <w:lvlJc w:val="left"/>
      <w:pPr>
        <w:ind w:left="720" w:hanging="360"/>
      </w:pPr>
      <w:rPr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31155"/>
    <w:multiLevelType w:val="hybridMultilevel"/>
    <w:tmpl w:val="A8AECBB4"/>
    <w:lvl w:ilvl="0" w:tplc="EC86796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9573F9"/>
    <w:multiLevelType w:val="hybridMultilevel"/>
    <w:tmpl w:val="5694F1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DD8"/>
    <w:multiLevelType w:val="multilevel"/>
    <w:tmpl w:val="2202EA76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">
    <w:nsid w:val="218179EE"/>
    <w:multiLevelType w:val="hybridMultilevel"/>
    <w:tmpl w:val="42D0A61C"/>
    <w:lvl w:ilvl="0" w:tplc="76E48664">
      <w:start w:val="6"/>
      <w:numFmt w:val="decimal"/>
      <w:lvlText w:val="%1)"/>
      <w:lvlJc w:val="left"/>
      <w:pPr>
        <w:ind w:left="1353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259C2"/>
    <w:multiLevelType w:val="multilevel"/>
    <w:tmpl w:val="E4D0897A"/>
    <w:lvl w:ilvl="0">
      <w:start w:val="6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20" w:hanging="540"/>
      </w:pPr>
    </w:lvl>
    <w:lvl w:ilvl="2">
      <w:start w:val="2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6">
    <w:nsid w:val="26F54E6C"/>
    <w:multiLevelType w:val="multilevel"/>
    <w:tmpl w:val="742E9612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2"/>
      <w:numFmt w:val="decimal"/>
      <w:lvlText w:val="%1.%2."/>
      <w:lvlJc w:val="left"/>
      <w:pPr>
        <w:ind w:left="900" w:hanging="720"/>
      </w:pPr>
    </w:lvl>
    <w:lvl w:ilvl="2">
      <w:start w:val="10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7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DC5BEB"/>
    <w:multiLevelType w:val="multilevel"/>
    <w:tmpl w:val="1B1C740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>
    <w:nsid w:val="3B3347D5"/>
    <w:multiLevelType w:val="hybridMultilevel"/>
    <w:tmpl w:val="41A6E0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3065E"/>
    <w:multiLevelType w:val="multilevel"/>
    <w:tmpl w:val="EA30D300"/>
    <w:lvl w:ilvl="0">
      <w:start w:val="6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900" w:hanging="540"/>
      </w:pPr>
    </w:lvl>
    <w:lvl w:ilvl="2">
      <w:start w:val="8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>
    <w:nsid w:val="746758C3"/>
    <w:multiLevelType w:val="hybridMultilevel"/>
    <w:tmpl w:val="B62AE16C"/>
    <w:lvl w:ilvl="0" w:tplc="04190011">
      <w:start w:val="4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01892"/>
    <w:multiLevelType w:val="hybridMultilevel"/>
    <w:tmpl w:val="49A812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6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12"/>
    <w:rsid w:val="0004274A"/>
    <w:rsid w:val="0007551E"/>
    <w:rsid w:val="000A1AE9"/>
    <w:rsid w:val="000D2712"/>
    <w:rsid w:val="000D4907"/>
    <w:rsid w:val="000D62CA"/>
    <w:rsid w:val="000F3D1E"/>
    <w:rsid w:val="000F722F"/>
    <w:rsid w:val="001B60D1"/>
    <w:rsid w:val="001C61FD"/>
    <w:rsid w:val="001F089A"/>
    <w:rsid w:val="001F28E3"/>
    <w:rsid w:val="00242C63"/>
    <w:rsid w:val="00244183"/>
    <w:rsid w:val="002978F0"/>
    <w:rsid w:val="002B2D25"/>
    <w:rsid w:val="002B71CE"/>
    <w:rsid w:val="002C01C8"/>
    <w:rsid w:val="002D0F05"/>
    <w:rsid w:val="003050BC"/>
    <w:rsid w:val="003306E6"/>
    <w:rsid w:val="00332884"/>
    <w:rsid w:val="00332F1B"/>
    <w:rsid w:val="0036758D"/>
    <w:rsid w:val="00381BF6"/>
    <w:rsid w:val="004157DF"/>
    <w:rsid w:val="004171B1"/>
    <w:rsid w:val="00484F69"/>
    <w:rsid w:val="004C0800"/>
    <w:rsid w:val="004C13D5"/>
    <w:rsid w:val="00501947"/>
    <w:rsid w:val="00511BCF"/>
    <w:rsid w:val="0051682A"/>
    <w:rsid w:val="00524712"/>
    <w:rsid w:val="00554A16"/>
    <w:rsid w:val="005702C1"/>
    <w:rsid w:val="00585720"/>
    <w:rsid w:val="005A3412"/>
    <w:rsid w:val="005B25D5"/>
    <w:rsid w:val="005E17AD"/>
    <w:rsid w:val="00626CF9"/>
    <w:rsid w:val="00671470"/>
    <w:rsid w:val="006B22BF"/>
    <w:rsid w:val="006C6437"/>
    <w:rsid w:val="006E261F"/>
    <w:rsid w:val="006E58F3"/>
    <w:rsid w:val="0071285E"/>
    <w:rsid w:val="00731AAB"/>
    <w:rsid w:val="00733BC0"/>
    <w:rsid w:val="00747891"/>
    <w:rsid w:val="00771A5D"/>
    <w:rsid w:val="00774333"/>
    <w:rsid w:val="007E1794"/>
    <w:rsid w:val="007E5FD1"/>
    <w:rsid w:val="00802C9A"/>
    <w:rsid w:val="00822136"/>
    <w:rsid w:val="00862751"/>
    <w:rsid w:val="00864B13"/>
    <w:rsid w:val="00880279"/>
    <w:rsid w:val="008A23A8"/>
    <w:rsid w:val="008D598D"/>
    <w:rsid w:val="008F6BE8"/>
    <w:rsid w:val="008F7509"/>
    <w:rsid w:val="00947E34"/>
    <w:rsid w:val="00972983"/>
    <w:rsid w:val="009771C3"/>
    <w:rsid w:val="00985D48"/>
    <w:rsid w:val="009A6DE4"/>
    <w:rsid w:val="009C5FD3"/>
    <w:rsid w:val="009C6FA5"/>
    <w:rsid w:val="009D7EC5"/>
    <w:rsid w:val="009F35BA"/>
    <w:rsid w:val="00A11C84"/>
    <w:rsid w:val="00A11DA5"/>
    <w:rsid w:val="00A22807"/>
    <w:rsid w:val="00A9545E"/>
    <w:rsid w:val="00B833DE"/>
    <w:rsid w:val="00B94869"/>
    <w:rsid w:val="00BC17D2"/>
    <w:rsid w:val="00C225EA"/>
    <w:rsid w:val="00C8578E"/>
    <w:rsid w:val="00C86A9B"/>
    <w:rsid w:val="00CA7DF7"/>
    <w:rsid w:val="00CC2C54"/>
    <w:rsid w:val="00D10698"/>
    <w:rsid w:val="00D3392B"/>
    <w:rsid w:val="00D43B1F"/>
    <w:rsid w:val="00E11303"/>
    <w:rsid w:val="00E35EFB"/>
    <w:rsid w:val="00E51AFB"/>
    <w:rsid w:val="00E6538C"/>
    <w:rsid w:val="00E666C4"/>
    <w:rsid w:val="00E80BAA"/>
    <w:rsid w:val="00EC6118"/>
    <w:rsid w:val="00F13DC0"/>
    <w:rsid w:val="00F26D58"/>
    <w:rsid w:val="00F30F57"/>
    <w:rsid w:val="00F97DDA"/>
    <w:rsid w:val="00FD10F6"/>
    <w:rsid w:val="00FD3B2B"/>
    <w:rsid w:val="00FD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84F69"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9F35BA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3"/>
    <w:rsid w:val="009F35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4">
    <w:name w:val="Subtitle"/>
    <w:basedOn w:val="a"/>
    <w:next w:val="a"/>
    <w:link w:val="a6"/>
    <w:uiPriority w:val="11"/>
    <w:qFormat/>
    <w:rsid w:val="009F35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9F35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A23A8"/>
    <w:pPr>
      <w:suppressAutoHyphens w:val="0"/>
      <w:ind w:left="720"/>
      <w:contextualSpacing/>
    </w:pPr>
    <w:rPr>
      <w:sz w:val="20"/>
      <w:szCs w:val="20"/>
      <w:lang w:eastAsia="ru-RU"/>
    </w:rPr>
  </w:style>
  <w:style w:type="character" w:customStyle="1" w:styleId="a8">
    <w:name w:val="Основной текст_"/>
    <w:basedOn w:val="a0"/>
    <w:link w:val="11"/>
    <w:locked/>
    <w:rsid w:val="008A23A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8A23A8"/>
    <w:pPr>
      <w:widowControl w:val="0"/>
      <w:shd w:val="clear" w:color="auto" w:fill="FFFFFF"/>
      <w:suppressAutoHyphens w:val="0"/>
      <w:spacing w:after="60" w:line="0" w:lineRule="atLeas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0"/>
    <w:locked/>
    <w:rsid w:val="008A23A8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23A8"/>
    <w:pPr>
      <w:widowControl w:val="0"/>
      <w:shd w:val="clear" w:color="auto" w:fill="FFFFFF"/>
      <w:suppressAutoHyphens w:val="0"/>
      <w:spacing w:line="494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0">
    <w:name w:val="Заголовок 1 Знак"/>
    <w:basedOn w:val="a0"/>
    <w:link w:val="1"/>
    <w:rsid w:val="00484F69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F28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28E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84F69"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9F35BA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3"/>
    <w:rsid w:val="009F35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4">
    <w:name w:val="Subtitle"/>
    <w:basedOn w:val="a"/>
    <w:next w:val="a"/>
    <w:link w:val="a6"/>
    <w:uiPriority w:val="11"/>
    <w:qFormat/>
    <w:rsid w:val="009F35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9F35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A23A8"/>
    <w:pPr>
      <w:suppressAutoHyphens w:val="0"/>
      <w:ind w:left="720"/>
      <w:contextualSpacing/>
    </w:pPr>
    <w:rPr>
      <w:sz w:val="20"/>
      <w:szCs w:val="20"/>
      <w:lang w:eastAsia="ru-RU"/>
    </w:rPr>
  </w:style>
  <w:style w:type="character" w:customStyle="1" w:styleId="a8">
    <w:name w:val="Основной текст_"/>
    <w:basedOn w:val="a0"/>
    <w:link w:val="11"/>
    <w:locked/>
    <w:rsid w:val="008A23A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8A23A8"/>
    <w:pPr>
      <w:widowControl w:val="0"/>
      <w:shd w:val="clear" w:color="auto" w:fill="FFFFFF"/>
      <w:suppressAutoHyphens w:val="0"/>
      <w:spacing w:after="60" w:line="0" w:lineRule="atLeas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0"/>
    <w:locked/>
    <w:rsid w:val="008A23A8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23A8"/>
    <w:pPr>
      <w:widowControl w:val="0"/>
      <w:shd w:val="clear" w:color="auto" w:fill="FFFFFF"/>
      <w:suppressAutoHyphens w:val="0"/>
      <w:spacing w:line="494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0">
    <w:name w:val="Заголовок 1 Знак"/>
    <w:basedOn w:val="a0"/>
    <w:link w:val="1"/>
    <w:rsid w:val="00484F69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F28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28E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57E71-B084-419A-A727-57C613AD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20</Pages>
  <Words>7950</Words>
  <Characters>45316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VasilevaIS</dc:creator>
  <cp:keywords/>
  <dc:description/>
  <cp:lastModifiedBy>Лева</cp:lastModifiedBy>
  <cp:revision>93</cp:revision>
  <cp:lastPrinted>2018-11-14T07:05:00Z</cp:lastPrinted>
  <dcterms:created xsi:type="dcterms:W3CDTF">2017-10-05T04:17:00Z</dcterms:created>
  <dcterms:modified xsi:type="dcterms:W3CDTF">2020-11-11T06:27:00Z</dcterms:modified>
</cp:coreProperties>
</file>