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F3DAF" w:rsidRPr="007F3DAF" w:rsidTr="002C1B3A">
        <w:trPr>
          <w:trHeight w:val="1700"/>
        </w:trPr>
        <w:tc>
          <w:tcPr>
            <w:tcW w:w="4244" w:type="dxa"/>
          </w:tcPr>
          <w:p w:rsidR="007F3DAF" w:rsidRPr="007F3DAF" w:rsidRDefault="007F3DAF" w:rsidP="007F3DAF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7F3DAF" w:rsidRPr="007F3DAF" w:rsidRDefault="00D92F1D" w:rsidP="007F3DAF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5997F524" wp14:editId="35A439C6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F3DAF" w:rsidRPr="007F3DAF" w:rsidRDefault="007F3DAF" w:rsidP="007F3DA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F3DAF" w:rsidRPr="007F3DAF" w:rsidRDefault="007F3DAF" w:rsidP="007F3DAF">
      <w:pPr>
        <w:suppressAutoHyphens/>
        <w:rPr>
          <w:sz w:val="20"/>
          <w:szCs w:val="20"/>
          <w:lang w:eastAsia="ar-SA"/>
        </w:rPr>
      </w:pPr>
    </w:p>
    <w:p w:rsidR="007F3DAF" w:rsidRPr="007F3DAF" w:rsidRDefault="007F3DAF" w:rsidP="007F3DAF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7F3DAF" w:rsidRPr="007F3DAF" w:rsidRDefault="007F3DAF" w:rsidP="007F3DAF">
      <w:pPr>
        <w:suppressAutoHyphens/>
        <w:jc w:val="center"/>
        <w:rPr>
          <w:b/>
          <w:sz w:val="28"/>
          <w:szCs w:val="28"/>
          <w:lang w:eastAsia="ar-SA"/>
        </w:rPr>
      </w:pPr>
    </w:p>
    <w:p w:rsidR="007F3DAF" w:rsidRPr="007F3DAF" w:rsidRDefault="004E1C71" w:rsidP="007F3DAF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F65498">
        <w:rPr>
          <w:b/>
          <w:bCs/>
          <w:sz w:val="28"/>
          <w:szCs w:val="28"/>
          <w:lang w:eastAsia="ar-SA"/>
        </w:rPr>
        <w:t>12</w:t>
      </w:r>
      <w:r>
        <w:rPr>
          <w:b/>
          <w:bCs/>
          <w:sz w:val="28"/>
          <w:szCs w:val="28"/>
          <w:lang w:eastAsia="ar-SA"/>
        </w:rPr>
        <w:t xml:space="preserve">»  </w:t>
      </w:r>
      <w:r w:rsidR="004F0E00">
        <w:rPr>
          <w:b/>
          <w:bCs/>
          <w:sz w:val="28"/>
          <w:szCs w:val="28"/>
          <w:lang w:eastAsia="ar-SA"/>
        </w:rPr>
        <w:t>января</w:t>
      </w:r>
      <w:r w:rsidR="007F3DAF" w:rsidRPr="007F3DAF">
        <w:rPr>
          <w:b/>
          <w:bCs/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202</w:t>
      </w:r>
      <w:r w:rsidR="004F0E00">
        <w:rPr>
          <w:b/>
          <w:bCs/>
          <w:sz w:val="28"/>
          <w:szCs w:val="28"/>
          <w:lang w:eastAsia="ar-SA"/>
        </w:rPr>
        <w:t>4</w:t>
      </w:r>
      <w:r w:rsidR="007F3DAF" w:rsidRPr="007F3DAF">
        <w:rPr>
          <w:b/>
          <w:bCs/>
          <w:sz w:val="28"/>
          <w:szCs w:val="28"/>
          <w:lang w:eastAsia="ar-SA"/>
        </w:rPr>
        <w:t xml:space="preserve"> года                               </w:t>
      </w:r>
      <w:r w:rsidR="00AA0139">
        <w:rPr>
          <w:b/>
          <w:bCs/>
          <w:sz w:val="28"/>
          <w:szCs w:val="28"/>
          <w:lang w:eastAsia="ar-SA"/>
        </w:rPr>
        <w:t xml:space="preserve">               </w:t>
      </w:r>
      <w:r w:rsidR="007F3DAF" w:rsidRPr="007F3DAF">
        <w:rPr>
          <w:b/>
          <w:bCs/>
          <w:sz w:val="28"/>
          <w:szCs w:val="28"/>
          <w:lang w:eastAsia="ar-SA"/>
        </w:rPr>
        <w:t xml:space="preserve">                       № </w:t>
      </w:r>
      <w:r w:rsidR="00F65498">
        <w:rPr>
          <w:b/>
          <w:bCs/>
          <w:sz w:val="28"/>
          <w:szCs w:val="28"/>
          <w:lang w:eastAsia="ar-SA"/>
        </w:rPr>
        <w:t>14</w:t>
      </w:r>
    </w:p>
    <w:p w:rsidR="002C4A88" w:rsidRDefault="002C4A88" w:rsidP="007F3DA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7F3DAF" w:rsidRPr="007F3DAF" w:rsidRDefault="007F3DAF" w:rsidP="007F3DAF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1B4A28" w:rsidRPr="00081D61" w:rsidRDefault="001B4A28" w:rsidP="001B4A28">
      <w:pPr>
        <w:suppressAutoHyphens/>
        <w:rPr>
          <w:sz w:val="20"/>
          <w:szCs w:val="20"/>
          <w:lang w:eastAsia="ar-SA"/>
        </w:rPr>
      </w:pPr>
    </w:p>
    <w:p w:rsidR="006B4A8C" w:rsidRDefault="001B4A28" w:rsidP="001B4A2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1C5A11">
        <w:rPr>
          <w:b/>
          <w:bCs/>
          <w:color w:val="000000"/>
          <w:sz w:val="28"/>
          <w:szCs w:val="28"/>
        </w:rPr>
        <w:t>О</w:t>
      </w:r>
      <w:r w:rsidR="002C1B3A">
        <w:rPr>
          <w:b/>
          <w:bCs/>
          <w:color w:val="000000"/>
          <w:sz w:val="28"/>
          <w:szCs w:val="28"/>
        </w:rPr>
        <w:t xml:space="preserve"> мерах по реализации решения Совета депутатов </w:t>
      </w:r>
      <w:r w:rsidRPr="001C5A11">
        <w:rPr>
          <w:b/>
          <w:bCs/>
          <w:color w:val="000000"/>
          <w:sz w:val="28"/>
          <w:szCs w:val="28"/>
        </w:rPr>
        <w:t xml:space="preserve"> </w:t>
      </w:r>
    </w:p>
    <w:p w:rsidR="006B4A8C" w:rsidRDefault="006B4A8C" w:rsidP="001B4A28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муниципального образования «</w:t>
      </w:r>
      <w:r w:rsidRPr="006B4A8C">
        <w:rPr>
          <w:b/>
          <w:bCs/>
          <w:color w:val="000000"/>
          <w:sz w:val="28"/>
          <w:szCs w:val="28"/>
        </w:rPr>
        <w:t>Муниципальный округ</w:t>
      </w:r>
    </w:p>
    <w:p w:rsidR="00646E49" w:rsidRDefault="006B4A8C" w:rsidP="002C1B3A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6B4A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4A8C">
        <w:rPr>
          <w:b/>
          <w:bCs/>
          <w:color w:val="000000"/>
          <w:sz w:val="28"/>
          <w:szCs w:val="28"/>
        </w:rPr>
        <w:t>Якшур-Бодьинский</w:t>
      </w:r>
      <w:proofErr w:type="spellEnd"/>
      <w:r w:rsidRPr="006B4A8C">
        <w:rPr>
          <w:b/>
          <w:bCs/>
          <w:color w:val="000000"/>
          <w:sz w:val="28"/>
          <w:szCs w:val="28"/>
        </w:rPr>
        <w:t xml:space="preserve"> район Удмуртской Республики» </w:t>
      </w:r>
      <w:bookmarkStart w:id="0" w:name="_GoBack"/>
      <w:bookmarkEnd w:id="0"/>
    </w:p>
    <w:p w:rsidR="00646E49" w:rsidRDefault="002C1B3A" w:rsidP="002C1B3A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2C4A88">
        <w:rPr>
          <w:b/>
          <w:bCs/>
          <w:color w:val="000000"/>
          <w:sz w:val="28"/>
          <w:szCs w:val="28"/>
        </w:rPr>
        <w:t>2</w:t>
      </w:r>
      <w:r w:rsidR="004F0E00">
        <w:rPr>
          <w:b/>
          <w:bCs/>
          <w:color w:val="000000"/>
          <w:sz w:val="28"/>
          <w:szCs w:val="28"/>
        </w:rPr>
        <w:t>3 ноября</w:t>
      </w:r>
      <w:r w:rsidR="002D618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4F0E00">
        <w:rPr>
          <w:b/>
          <w:bCs/>
          <w:color w:val="000000"/>
          <w:sz w:val="28"/>
          <w:szCs w:val="28"/>
        </w:rPr>
        <w:t>3</w:t>
      </w:r>
      <w:r w:rsidR="002D6185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 xml:space="preserve"> №</w:t>
      </w:r>
      <w:r w:rsidR="008D5076">
        <w:rPr>
          <w:b/>
          <w:bCs/>
          <w:color w:val="000000"/>
          <w:sz w:val="28"/>
          <w:szCs w:val="28"/>
        </w:rPr>
        <w:t xml:space="preserve"> </w:t>
      </w:r>
      <w:r w:rsidR="004F0E00">
        <w:rPr>
          <w:b/>
          <w:bCs/>
          <w:color w:val="000000"/>
          <w:sz w:val="28"/>
          <w:szCs w:val="28"/>
        </w:rPr>
        <w:t>5/434</w:t>
      </w:r>
      <w:r>
        <w:rPr>
          <w:b/>
          <w:bCs/>
          <w:color w:val="000000"/>
          <w:sz w:val="28"/>
          <w:szCs w:val="28"/>
        </w:rPr>
        <w:t xml:space="preserve"> </w:t>
      </w:r>
      <w:r w:rsidR="001B4A28" w:rsidRPr="001C5A11">
        <w:rPr>
          <w:b/>
          <w:bCs/>
          <w:sz w:val="28"/>
          <w:szCs w:val="28"/>
          <w:lang w:eastAsia="ar-SA"/>
        </w:rPr>
        <w:t>«</w:t>
      </w:r>
      <w:r w:rsidRPr="002C1B3A">
        <w:rPr>
          <w:b/>
          <w:bCs/>
          <w:sz w:val="28"/>
          <w:szCs w:val="28"/>
          <w:lang w:eastAsia="ar-SA"/>
        </w:rPr>
        <w:t xml:space="preserve">О бюджете муниципального образования «Муниципальный округ </w:t>
      </w:r>
      <w:proofErr w:type="spellStart"/>
      <w:r w:rsidRPr="002C1B3A">
        <w:rPr>
          <w:b/>
          <w:bCs/>
          <w:sz w:val="28"/>
          <w:szCs w:val="28"/>
          <w:lang w:eastAsia="ar-SA"/>
        </w:rPr>
        <w:t>Якшур-Бодьинский</w:t>
      </w:r>
      <w:proofErr w:type="spellEnd"/>
      <w:r w:rsidRPr="002C1B3A">
        <w:rPr>
          <w:b/>
          <w:bCs/>
          <w:sz w:val="28"/>
          <w:szCs w:val="28"/>
          <w:lang w:eastAsia="ar-SA"/>
        </w:rPr>
        <w:t xml:space="preserve"> район Удмуртской Республики»</w:t>
      </w:r>
      <w:r w:rsidR="002D6185">
        <w:rPr>
          <w:b/>
          <w:bCs/>
          <w:sz w:val="28"/>
          <w:szCs w:val="28"/>
          <w:lang w:eastAsia="ar-SA"/>
        </w:rPr>
        <w:t xml:space="preserve"> </w:t>
      </w:r>
      <w:r w:rsidRPr="002C1B3A">
        <w:rPr>
          <w:b/>
          <w:bCs/>
          <w:sz w:val="28"/>
          <w:szCs w:val="28"/>
          <w:lang w:eastAsia="ar-SA"/>
        </w:rPr>
        <w:t>на 202</w:t>
      </w:r>
      <w:r w:rsidR="004F0E00">
        <w:rPr>
          <w:b/>
          <w:bCs/>
          <w:sz w:val="28"/>
          <w:szCs w:val="28"/>
          <w:lang w:eastAsia="ar-SA"/>
        </w:rPr>
        <w:t>4</w:t>
      </w:r>
      <w:r w:rsidRPr="002C1B3A">
        <w:rPr>
          <w:b/>
          <w:bCs/>
          <w:sz w:val="28"/>
          <w:szCs w:val="28"/>
          <w:lang w:eastAsia="ar-SA"/>
        </w:rPr>
        <w:t xml:space="preserve"> год и на плановый период</w:t>
      </w:r>
    </w:p>
    <w:p w:rsidR="001B4A28" w:rsidRDefault="002C1B3A" w:rsidP="002C1B3A">
      <w:pPr>
        <w:suppressAutoHyphens/>
        <w:jc w:val="center"/>
        <w:rPr>
          <w:color w:val="000000"/>
          <w:sz w:val="28"/>
          <w:szCs w:val="28"/>
        </w:rPr>
      </w:pPr>
      <w:r w:rsidRPr="002C1B3A">
        <w:rPr>
          <w:b/>
          <w:bCs/>
          <w:sz w:val="28"/>
          <w:szCs w:val="28"/>
          <w:lang w:eastAsia="ar-SA"/>
        </w:rPr>
        <w:t xml:space="preserve"> 202</w:t>
      </w:r>
      <w:r w:rsidR="004F0E00">
        <w:rPr>
          <w:b/>
          <w:bCs/>
          <w:sz w:val="28"/>
          <w:szCs w:val="28"/>
          <w:lang w:eastAsia="ar-SA"/>
        </w:rPr>
        <w:t>5</w:t>
      </w:r>
      <w:r w:rsidRPr="002C1B3A">
        <w:rPr>
          <w:b/>
          <w:bCs/>
          <w:sz w:val="28"/>
          <w:szCs w:val="28"/>
          <w:lang w:eastAsia="ar-SA"/>
        </w:rPr>
        <w:t xml:space="preserve"> и 202</w:t>
      </w:r>
      <w:r w:rsidR="004F0E00">
        <w:rPr>
          <w:b/>
          <w:bCs/>
          <w:sz w:val="28"/>
          <w:szCs w:val="28"/>
          <w:lang w:eastAsia="ar-SA"/>
        </w:rPr>
        <w:t>6</w:t>
      </w:r>
      <w:r w:rsidRPr="002C1B3A">
        <w:rPr>
          <w:b/>
          <w:bCs/>
          <w:sz w:val="28"/>
          <w:szCs w:val="28"/>
          <w:lang w:eastAsia="ar-SA"/>
        </w:rPr>
        <w:t xml:space="preserve"> годов</w:t>
      </w:r>
      <w:r w:rsidR="001B4A28" w:rsidRPr="001C5A11">
        <w:rPr>
          <w:b/>
          <w:bCs/>
          <w:sz w:val="28"/>
          <w:szCs w:val="28"/>
          <w:lang w:eastAsia="ar-SA"/>
        </w:rPr>
        <w:t>»</w:t>
      </w:r>
      <w:r w:rsidR="001B4A28" w:rsidRPr="0069298F">
        <w:rPr>
          <w:color w:val="000000"/>
          <w:sz w:val="28"/>
          <w:szCs w:val="28"/>
        </w:rPr>
        <w:t xml:space="preserve"> </w:t>
      </w:r>
    </w:p>
    <w:p w:rsidR="001B4A28" w:rsidRPr="001C5A11" w:rsidRDefault="001B4A28" w:rsidP="001B4A28">
      <w:pPr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B4A28" w:rsidRPr="001C5A11" w:rsidRDefault="001B4A28" w:rsidP="004F0E00">
      <w:pPr>
        <w:suppressAutoHyphens/>
        <w:ind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1C5A11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ц</w:t>
      </w:r>
      <w:r w:rsidR="003C2A6B">
        <w:rPr>
          <w:sz w:val="28"/>
          <w:szCs w:val="28"/>
          <w:lang w:eastAsia="ar-SA"/>
        </w:rPr>
        <w:t xml:space="preserve">елях </w:t>
      </w:r>
      <w:r w:rsidR="002C1B3A">
        <w:rPr>
          <w:sz w:val="28"/>
          <w:szCs w:val="28"/>
          <w:lang w:eastAsia="ar-SA"/>
        </w:rPr>
        <w:t xml:space="preserve">реализации </w:t>
      </w:r>
      <w:r w:rsidR="002C1B3A" w:rsidRPr="002C1B3A">
        <w:rPr>
          <w:sz w:val="28"/>
          <w:szCs w:val="28"/>
          <w:lang w:eastAsia="ar-SA"/>
        </w:rPr>
        <w:t>решения Совета депутатов</w:t>
      </w:r>
      <w:r w:rsidR="002C1B3A">
        <w:rPr>
          <w:sz w:val="28"/>
          <w:szCs w:val="28"/>
          <w:lang w:eastAsia="ar-SA"/>
        </w:rPr>
        <w:t xml:space="preserve"> </w:t>
      </w:r>
      <w:r w:rsidR="002C1B3A" w:rsidRPr="002C1B3A">
        <w:rPr>
          <w:sz w:val="28"/>
          <w:szCs w:val="28"/>
          <w:lang w:eastAsia="ar-SA"/>
        </w:rPr>
        <w:t xml:space="preserve"> муниципального образования «Муниципальный округ</w:t>
      </w:r>
      <w:r w:rsidR="002C1B3A">
        <w:rPr>
          <w:sz w:val="28"/>
          <w:szCs w:val="28"/>
          <w:lang w:eastAsia="ar-SA"/>
        </w:rPr>
        <w:t xml:space="preserve"> </w:t>
      </w:r>
      <w:r w:rsidR="002C1B3A" w:rsidRPr="002C1B3A">
        <w:rPr>
          <w:sz w:val="28"/>
          <w:szCs w:val="28"/>
          <w:lang w:eastAsia="ar-SA"/>
        </w:rPr>
        <w:t xml:space="preserve"> </w:t>
      </w:r>
      <w:proofErr w:type="spellStart"/>
      <w:r w:rsidR="002C1B3A" w:rsidRPr="002C1B3A">
        <w:rPr>
          <w:sz w:val="28"/>
          <w:szCs w:val="28"/>
          <w:lang w:eastAsia="ar-SA"/>
        </w:rPr>
        <w:t>Якшур-Бодьинский</w:t>
      </w:r>
      <w:proofErr w:type="spellEnd"/>
      <w:r w:rsidR="002C1B3A" w:rsidRPr="002C1B3A">
        <w:rPr>
          <w:sz w:val="28"/>
          <w:szCs w:val="28"/>
          <w:lang w:eastAsia="ar-SA"/>
        </w:rPr>
        <w:t xml:space="preserve"> район Удмуртской Республики» </w:t>
      </w:r>
      <w:r w:rsidR="004F0E00" w:rsidRPr="004F0E00">
        <w:rPr>
          <w:sz w:val="28"/>
          <w:szCs w:val="28"/>
          <w:lang w:eastAsia="ar-SA"/>
        </w:rPr>
        <w:t xml:space="preserve">от 23 ноября 2023 года № 5/434 «О бюджете муниципального образования «Муниципальный округ </w:t>
      </w:r>
      <w:proofErr w:type="spellStart"/>
      <w:r w:rsidR="004F0E00" w:rsidRPr="004F0E00">
        <w:rPr>
          <w:sz w:val="28"/>
          <w:szCs w:val="28"/>
          <w:lang w:eastAsia="ar-SA"/>
        </w:rPr>
        <w:t>Якшур-Бодьинский</w:t>
      </w:r>
      <w:proofErr w:type="spellEnd"/>
      <w:r w:rsidR="004F0E00" w:rsidRPr="004F0E00">
        <w:rPr>
          <w:sz w:val="28"/>
          <w:szCs w:val="28"/>
          <w:lang w:eastAsia="ar-SA"/>
        </w:rPr>
        <w:t xml:space="preserve"> район Удмуртской Республики» на 2024 год и на плановый период</w:t>
      </w:r>
      <w:r w:rsidR="004F0E00">
        <w:rPr>
          <w:sz w:val="28"/>
          <w:szCs w:val="28"/>
          <w:lang w:eastAsia="ar-SA"/>
        </w:rPr>
        <w:t xml:space="preserve"> </w:t>
      </w:r>
      <w:r w:rsidR="004F0E00" w:rsidRPr="004F0E00">
        <w:rPr>
          <w:sz w:val="28"/>
          <w:szCs w:val="28"/>
          <w:lang w:eastAsia="ar-SA"/>
        </w:rPr>
        <w:t xml:space="preserve"> 2025 и 2026 годов»</w:t>
      </w:r>
      <w:r w:rsidR="002C1B3A">
        <w:rPr>
          <w:sz w:val="28"/>
          <w:szCs w:val="28"/>
          <w:lang w:eastAsia="ar-SA"/>
        </w:rPr>
        <w:t>, руководствуясь</w:t>
      </w:r>
      <w:r w:rsidR="007F3DAF">
        <w:rPr>
          <w:sz w:val="28"/>
          <w:szCs w:val="28"/>
          <w:lang w:eastAsia="ar-SA"/>
        </w:rPr>
        <w:t xml:space="preserve"> </w:t>
      </w:r>
      <w:r w:rsidR="008D5076" w:rsidRPr="008D5076">
        <w:rPr>
          <w:sz w:val="28"/>
          <w:szCs w:val="28"/>
          <w:lang w:eastAsia="ar-SA"/>
        </w:rPr>
        <w:t>статьями 30, 32, частью 4 статьи 38 Устава</w:t>
      </w:r>
      <w:r w:rsidRPr="001C5A11">
        <w:rPr>
          <w:sz w:val="28"/>
          <w:szCs w:val="28"/>
          <w:lang w:eastAsia="ar-SA"/>
        </w:rPr>
        <w:t xml:space="preserve"> муниципального образования «</w:t>
      </w:r>
      <w:r w:rsidR="007F3DAF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7F3DAF">
        <w:rPr>
          <w:sz w:val="28"/>
          <w:szCs w:val="28"/>
          <w:lang w:eastAsia="ar-SA"/>
        </w:rPr>
        <w:t>Якшур-Бодьинский</w:t>
      </w:r>
      <w:proofErr w:type="spellEnd"/>
      <w:r w:rsidR="007F3DAF">
        <w:rPr>
          <w:sz w:val="28"/>
          <w:szCs w:val="28"/>
          <w:lang w:eastAsia="ar-SA"/>
        </w:rPr>
        <w:t xml:space="preserve"> район Удмуртской Республики</w:t>
      </w:r>
      <w:r w:rsidRPr="001C5A11">
        <w:rPr>
          <w:sz w:val="28"/>
          <w:szCs w:val="28"/>
          <w:lang w:eastAsia="ar-SA"/>
        </w:rPr>
        <w:t>»,</w:t>
      </w:r>
      <w:r w:rsidR="007F3DAF">
        <w:rPr>
          <w:sz w:val="28"/>
          <w:szCs w:val="28"/>
          <w:lang w:eastAsia="ar-SA"/>
        </w:rPr>
        <w:t xml:space="preserve"> Администрация</w:t>
      </w:r>
      <w:proofErr w:type="gramEnd"/>
      <w:r w:rsidR="007F3DAF">
        <w:rPr>
          <w:sz w:val="28"/>
          <w:szCs w:val="28"/>
          <w:lang w:eastAsia="ar-SA"/>
        </w:rPr>
        <w:t xml:space="preserve"> </w:t>
      </w:r>
      <w:r w:rsidR="007F3DAF" w:rsidRPr="001C5A11">
        <w:rPr>
          <w:sz w:val="28"/>
          <w:szCs w:val="28"/>
          <w:lang w:eastAsia="ar-SA"/>
        </w:rPr>
        <w:t>муниципального образования «</w:t>
      </w:r>
      <w:r w:rsidR="007F3DAF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7F3DAF">
        <w:rPr>
          <w:sz w:val="28"/>
          <w:szCs w:val="28"/>
          <w:lang w:eastAsia="ar-SA"/>
        </w:rPr>
        <w:t>Якшур-Бодьинский</w:t>
      </w:r>
      <w:proofErr w:type="spellEnd"/>
      <w:r w:rsidR="007F3DAF">
        <w:rPr>
          <w:sz w:val="28"/>
          <w:szCs w:val="28"/>
          <w:lang w:eastAsia="ar-SA"/>
        </w:rPr>
        <w:t xml:space="preserve"> район Удмуртской Республики</w:t>
      </w:r>
      <w:r w:rsidR="007F3DAF" w:rsidRPr="001C5A11">
        <w:rPr>
          <w:sz w:val="28"/>
          <w:szCs w:val="28"/>
          <w:lang w:eastAsia="ar-SA"/>
        </w:rPr>
        <w:t>»</w:t>
      </w:r>
      <w:r w:rsidR="007F3DAF">
        <w:rPr>
          <w:sz w:val="28"/>
          <w:szCs w:val="28"/>
          <w:lang w:eastAsia="ar-SA"/>
        </w:rPr>
        <w:t xml:space="preserve"> </w:t>
      </w:r>
      <w:r w:rsidR="007F3DAF">
        <w:rPr>
          <w:b/>
          <w:bCs/>
          <w:color w:val="000000"/>
          <w:sz w:val="28"/>
          <w:szCs w:val="28"/>
          <w:u w:val="single"/>
        </w:rPr>
        <w:t>ПОСТАНОВЛЯЕТ</w:t>
      </w:r>
      <w:r w:rsidRPr="001C5A11">
        <w:rPr>
          <w:b/>
          <w:bCs/>
          <w:color w:val="000000"/>
          <w:sz w:val="28"/>
          <w:szCs w:val="28"/>
          <w:u w:val="single"/>
        </w:rPr>
        <w:t>:</w:t>
      </w:r>
    </w:p>
    <w:p w:rsidR="00325270" w:rsidRDefault="00325270" w:rsidP="004523EB">
      <w:pPr>
        <w:tabs>
          <w:tab w:val="left" w:pos="1138"/>
        </w:tabs>
        <w:ind w:firstLine="709"/>
        <w:jc w:val="both"/>
        <w:rPr>
          <w:sz w:val="28"/>
          <w:szCs w:val="28"/>
        </w:rPr>
      </w:pPr>
    </w:p>
    <w:p w:rsidR="004523EB" w:rsidRDefault="004523EB" w:rsidP="00772F4B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D6185" w:rsidRPr="002F061D">
        <w:rPr>
          <w:sz w:val="28"/>
          <w:szCs w:val="28"/>
        </w:rPr>
        <w:t xml:space="preserve">Принять к исполнению бюджет муниципального образования </w:t>
      </w:r>
      <w:r w:rsidR="002D6185" w:rsidRPr="002D6185">
        <w:rPr>
          <w:sz w:val="28"/>
          <w:szCs w:val="28"/>
        </w:rPr>
        <w:t xml:space="preserve">«Муниципальный округ </w:t>
      </w:r>
      <w:proofErr w:type="spellStart"/>
      <w:r w:rsidR="002D6185" w:rsidRPr="002D6185">
        <w:rPr>
          <w:sz w:val="28"/>
          <w:szCs w:val="28"/>
        </w:rPr>
        <w:t>Якшур-Бодьинский</w:t>
      </w:r>
      <w:proofErr w:type="spellEnd"/>
      <w:r w:rsidR="002D6185" w:rsidRPr="002D6185">
        <w:rPr>
          <w:sz w:val="28"/>
          <w:szCs w:val="28"/>
        </w:rPr>
        <w:t xml:space="preserve"> район Удмуртской Республики»</w:t>
      </w:r>
      <w:r w:rsidR="002D6185">
        <w:rPr>
          <w:sz w:val="28"/>
          <w:szCs w:val="28"/>
        </w:rPr>
        <w:t xml:space="preserve"> </w:t>
      </w:r>
      <w:r w:rsidR="002D6185" w:rsidRPr="002F061D">
        <w:rPr>
          <w:sz w:val="28"/>
          <w:szCs w:val="28"/>
        </w:rPr>
        <w:t>на 202</w:t>
      </w:r>
      <w:r w:rsidR="004F0E00">
        <w:rPr>
          <w:sz w:val="28"/>
          <w:szCs w:val="28"/>
        </w:rPr>
        <w:t>4</w:t>
      </w:r>
      <w:r w:rsidR="002D6185" w:rsidRPr="002F061D">
        <w:rPr>
          <w:sz w:val="28"/>
          <w:szCs w:val="28"/>
        </w:rPr>
        <w:t xml:space="preserve"> год </w:t>
      </w:r>
      <w:r w:rsidR="0017130B" w:rsidRPr="0017130B">
        <w:rPr>
          <w:sz w:val="28"/>
          <w:szCs w:val="28"/>
        </w:rPr>
        <w:t>и на плановый период 202</w:t>
      </w:r>
      <w:r w:rsidR="004F0E00">
        <w:rPr>
          <w:sz w:val="28"/>
          <w:szCs w:val="28"/>
        </w:rPr>
        <w:t>4</w:t>
      </w:r>
      <w:r w:rsidR="0017130B" w:rsidRPr="0017130B">
        <w:rPr>
          <w:sz w:val="28"/>
          <w:szCs w:val="28"/>
        </w:rPr>
        <w:t xml:space="preserve"> и 202</w:t>
      </w:r>
      <w:r w:rsidR="004F0E00">
        <w:rPr>
          <w:sz w:val="28"/>
          <w:szCs w:val="28"/>
        </w:rPr>
        <w:t>5</w:t>
      </w:r>
      <w:r w:rsidR="0017130B" w:rsidRPr="0017130B">
        <w:rPr>
          <w:sz w:val="28"/>
          <w:szCs w:val="28"/>
        </w:rPr>
        <w:t xml:space="preserve"> годов </w:t>
      </w:r>
      <w:r w:rsidR="002D6185">
        <w:rPr>
          <w:sz w:val="28"/>
          <w:szCs w:val="28"/>
        </w:rPr>
        <w:t>(далее – бюджет округа)</w:t>
      </w:r>
      <w:r w:rsidR="00772F4B">
        <w:rPr>
          <w:sz w:val="28"/>
          <w:szCs w:val="28"/>
        </w:rPr>
        <w:t xml:space="preserve">, утвержденный </w:t>
      </w:r>
      <w:r w:rsidR="00772F4B" w:rsidRPr="00772F4B">
        <w:rPr>
          <w:sz w:val="28"/>
          <w:szCs w:val="28"/>
        </w:rPr>
        <w:t>решени</w:t>
      </w:r>
      <w:r w:rsidR="00772F4B">
        <w:rPr>
          <w:sz w:val="28"/>
          <w:szCs w:val="28"/>
        </w:rPr>
        <w:t>ем</w:t>
      </w:r>
      <w:r w:rsidR="00772F4B" w:rsidRPr="00772F4B">
        <w:rPr>
          <w:sz w:val="28"/>
          <w:szCs w:val="28"/>
        </w:rPr>
        <w:t xml:space="preserve"> Совета депутатов  </w:t>
      </w:r>
      <w:r w:rsidR="00772F4B">
        <w:rPr>
          <w:sz w:val="28"/>
          <w:szCs w:val="28"/>
        </w:rPr>
        <w:t xml:space="preserve"> </w:t>
      </w:r>
      <w:r w:rsidR="00772F4B" w:rsidRPr="00772F4B">
        <w:rPr>
          <w:sz w:val="28"/>
          <w:szCs w:val="28"/>
        </w:rPr>
        <w:t xml:space="preserve"> муниципального образования «Муниципальный округ</w:t>
      </w:r>
      <w:r w:rsidR="00772F4B">
        <w:rPr>
          <w:sz w:val="28"/>
          <w:szCs w:val="28"/>
        </w:rPr>
        <w:t xml:space="preserve"> </w:t>
      </w:r>
      <w:r w:rsidR="00772F4B" w:rsidRPr="00772F4B">
        <w:rPr>
          <w:sz w:val="28"/>
          <w:szCs w:val="28"/>
        </w:rPr>
        <w:t xml:space="preserve"> </w:t>
      </w:r>
      <w:proofErr w:type="spellStart"/>
      <w:r w:rsidR="00772F4B" w:rsidRPr="00772F4B">
        <w:rPr>
          <w:sz w:val="28"/>
          <w:szCs w:val="28"/>
        </w:rPr>
        <w:t>Якшур-Бодьинский</w:t>
      </w:r>
      <w:proofErr w:type="spellEnd"/>
      <w:r w:rsidR="00772F4B" w:rsidRPr="00772F4B">
        <w:rPr>
          <w:sz w:val="28"/>
          <w:szCs w:val="28"/>
        </w:rPr>
        <w:t xml:space="preserve"> район Удмуртской Республики» от 23 ноября 2023 года № 5/434</w:t>
      </w:r>
      <w:r w:rsidR="00772F4B">
        <w:rPr>
          <w:sz w:val="28"/>
          <w:szCs w:val="28"/>
        </w:rPr>
        <w:t xml:space="preserve"> </w:t>
      </w:r>
      <w:r w:rsidR="00772F4B" w:rsidRPr="00772F4B">
        <w:rPr>
          <w:sz w:val="28"/>
          <w:szCs w:val="28"/>
        </w:rPr>
        <w:t>(далее – решение о бюджете округа на 2024 год и на плановый период 2025 и 2026</w:t>
      </w:r>
      <w:proofErr w:type="gramEnd"/>
      <w:r w:rsidR="00772F4B" w:rsidRPr="00772F4B">
        <w:rPr>
          <w:sz w:val="28"/>
          <w:szCs w:val="28"/>
        </w:rPr>
        <w:t xml:space="preserve"> годов)</w:t>
      </w:r>
      <w:r w:rsidR="00772F4B">
        <w:rPr>
          <w:sz w:val="28"/>
          <w:szCs w:val="28"/>
        </w:rPr>
        <w:t>.</w:t>
      </w:r>
      <w:r w:rsidR="00772F4B" w:rsidRPr="00772F4B">
        <w:rPr>
          <w:sz w:val="28"/>
          <w:szCs w:val="28"/>
        </w:rPr>
        <w:t xml:space="preserve"> </w:t>
      </w:r>
    </w:p>
    <w:p w:rsidR="005D2FB7" w:rsidRDefault="004523EB" w:rsidP="004523EB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2FB7">
        <w:rPr>
          <w:sz w:val="28"/>
          <w:szCs w:val="28"/>
        </w:rPr>
        <w:t xml:space="preserve"> Установить, что:</w:t>
      </w:r>
    </w:p>
    <w:p w:rsidR="004523EB" w:rsidRDefault="004523EB" w:rsidP="004523EB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2FB7">
        <w:rPr>
          <w:sz w:val="28"/>
          <w:szCs w:val="28"/>
        </w:rPr>
        <w:t>к</w:t>
      </w:r>
      <w:r w:rsidR="002D6185" w:rsidRPr="002F061D">
        <w:rPr>
          <w:sz w:val="28"/>
          <w:szCs w:val="28"/>
        </w:rPr>
        <w:t xml:space="preserve">ассовое обслуживание исполнения бюджета </w:t>
      </w:r>
      <w:r w:rsidR="002D6185">
        <w:rPr>
          <w:sz w:val="28"/>
          <w:szCs w:val="28"/>
        </w:rPr>
        <w:t xml:space="preserve">округа </w:t>
      </w:r>
      <w:r w:rsidR="002D6185" w:rsidRPr="002F061D">
        <w:rPr>
          <w:sz w:val="28"/>
          <w:szCs w:val="28"/>
        </w:rPr>
        <w:t>осуществляется Управлением Федерального казнач</w:t>
      </w:r>
      <w:r>
        <w:rPr>
          <w:sz w:val="28"/>
          <w:szCs w:val="28"/>
        </w:rPr>
        <w:t>е</w:t>
      </w:r>
      <w:r w:rsidR="005D2FB7">
        <w:rPr>
          <w:sz w:val="28"/>
          <w:szCs w:val="28"/>
        </w:rPr>
        <w:t>йства по Удмуртской Республике;</w:t>
      </w:r>
    </w:p>
    <w:p w:rsidR="002D6185" w:rsidRPr="002F061D" w:rsidRDefault="005D2FB7" w:rsidP="004523EB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D6185" w:rsidRPr="002F061D">
        <w:rPr>
          <w:sz w:val="28"/>
          <w:szCs w:val="28"/>
        </w:rPr>
        <w:t xml:space="preserve">чет операций по исполнению бюджета </w:t>
      </w:r>
      <w:r w:rsidR="002D6185">
        <w:rPr>
          <w:sz w:val="28"/>
          <w:szCs w:val="28"/>
        </w:rPr>
        <w:t>округа</w:t>
      </w:r>
      <w:r w:rsidR="002D6185" w:rsidRPr="002F061D">
        <w:rPr>
          <w:sz w:val="28"/>
          <w:szCs w:val="28"/>
        </w:rPr>
        <w:t xml:space="preserve">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</w:t>
      </w:r>
      <w:r w:rsidR="002D6185" w:rsidRPr="002D6185">
        <w:rPr>
          <w:sz w:val="28"/>
          <w:szCs w:val="28"/>
        </w:rPr>
        <w:t xml:space="preserve">«Муниципальный округ </w:t>
      </w:r>
      <w:proofErr w:type="spellStart"/>
      <w:r w:rsidR="002D6185" w:rsidRPr="002D6185">
        <w:rPr>
          <w:sz w:val="28"/>
          <w:szCs w:val="28"/>
        </w:rPr>
        <w:t>Якшур-Бодьинский</w:t>
      </w:r>
      <w:proofErr w:type="spellEnd"/>
      <w:r w:rsidR="002D6185" w:rsidRPr="002D6185">
        <w:rPr>
          <w:sz w:val="28"/>
          <w:szCs w:val="28"/>
        </w:rPr>
        <w:t xml:space="preserve"> район Удмуртской Республики»</w:t>
      </w:r>
      <w:r w:rsidR="002D6185">
        <w:rPr>
          <w:sz w:val="28"/>
          <w:szCs w:val="28"/>
        </w:rPr>
        <w:t xml:space="preserve"> (далее – Управление финансов)</w:t>
      </w:r>
      <w:r w:rsidR="0017130B">
        <w:rPr>
          <w:sz w:val="28"/>
          <w:szCs w:val="28"/>
        </w:rPr>
        <w:t>.</w:t>
      </w:r>
    </w:p>
    <w:p w:rsidR="0017130B" w:rsidRDefault="002D6185" w:rsidP="0017130B">
      <w:pPr>
        <w:tabs>
          <w:tab w:val="left" w:pos="994"/>
        </w:tabs>
        <w:spacing w:line="317" w:lineRule="exact"/>
        <w:ind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3.</w:t>
      </w:r>
      <w:r w:rsidRPr="002F061D">
        <w:rPr>
          <w:sz w:val="28"/>
          <w:szCs w:val="28"/>
        </w:rPr>
        <w:tab/>
        <w:t xml:space="preserve">Главным администраторам доходов бюджета </w:t>
      </w:r>
      <w:r w:rsidRPr="002F061D">
        <w:rPr>
          <w:sz w:val="28"/>
          <w:szCs w:val="28"/>
        </w:rPr>
        <w:br/>
      </w:r>
      <w:r>
        <w:rPr>
          <w:sz w:val="28"/>
          <w:szCs w:val="28"/>
        </w:rPr>
        <w:t>округа</w:t>
      </w:r>
      <w:r w:rsidRPr="002F061D">
        <w:rPr>
          <w:sz w:val="28"/>
          <w:szCs w:val="28"/>
        </w:rPr>
        <w:t xml:space="preserve"> и главным администраторам</w:t>
      </w:r>
      <w:r>
        <w:rPr>
          <w:sz w:val="28"/>
          <w:szCs w:val="28"/>
        </w:rPr>
        <w:t xml:space="preserve"> </w:t>
      </w:r>
      <w:proofErr w:type="gramStart"/>
      <w:r w:rsidRPr="002F061D">
        <w:rPr>
          <w:sz w:val="28"/>
          <w:szCs w:val="28"/>
        </w:rPr>
        <w:t xml:space="preserve">источников финансирования дефицита бюджета </w:t>
      </w:r>
      <w:r w:rsidR="0017130B">
        <w:rPr>
          <w:sz w:val="28"/>
          <w:szCs w:val="28"/>
        </w:rPr>
        <w:t xml:space="preserve"> </w:t>
      </w:r>
      <w:r w:rsidRPr="002F061D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proofErr w:type="gramEnd"/>
      <w:r w:rsidRPr="002F061D">
        <w:rPr>
          <w:sz w:val="28"/>
          <w:szCs w:val="28"/>
        </w:rPr>
        <w:t>:</w:t>
      </w:r>
      <w:r w:rsidR="0017130B">
        <w:rPr>
          <w:sz w:val="28"/>
          <w:szCs w:val="28"/>
        </w:rPr>
        <w:t xml:space="preserve"> </w:t>
      </w:r>
    </w:p>
    <w:p w:rsidR="0017130B" w:rsidRDefault="0017130B" w:rsidP="0017130B">
      <w:pPr>
        <w:tabs>
          <w:tab w:val="left" w:pos="994"/>
        </w:tabs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принять меры по обеспечению </w:t>
      </w:r>
      <w:r w:rsidR="002D6185" w:rsidRPr="0017130B">
        <w:rPr>
          <w:sz w:val="28"/>
          <w:szCs w:val="28"/>
        </w:rPr>
        <w:t xml:space="preserve">поступлений в бюджет округа налогов, сборов и других обязательных платежей,   сокращению задолженности по их уплате и осуществлению мероприятий, </w:t>
      </w:r>
      <w:r>
        <w:rPr>
          <w:sz w:val="28"/>
          <w:szCs w:val="28"/>
        </w:rPr>
        <w:t xml:space="preserve">препятствующих ее возникновению, а также </w:t>
      </w:r>
      <w:r w:rsidR="002D6185" w:rsidRPr="002F061D">
        <w:rPr>
          <w:sz w:val="28"/>
          <w:szCs w:val="28"/>
        </w:rPr>
        <w:t xml:space="preserve">поступлений </w:t>
      </w:r>
      <w:proofErr w:type="gramStart"/>
      <w:r w:rsidR="002D6185" w:rsidRPr="002F061D">
        <w:rPr>
          <w:sz w:val="28"/>
          <w:szCs w:val="28"/>
        </w:rPr>
        <w:t xml:space="preserve">источников финансирования дефицита бюджета  </w:t>
      </w:r>
      <w:r w:rsidR="002D6185">
        <w:rPr>
          <w:sz w:val="28"/>
          <w:szCs w:val="28"/>
        </w:rPr>
        <w:t>округа</w:t>
      </w:r>
      <w:proofErr w:type="gramEnd"/>
      <w:r w:rsidR="002D6185" w:rsidRPr="002F06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6185" w:rsidRPr="002F061D" w:rsidRDefault="0017130B" w:rsidP="0017130B">
      <w:pPr>
        <w:tabs>
          <w:tab w:val="left" w:pos="994"/>
        </w:tabs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6185" w:rsidRPr="002F061D">
        <w:rPr>
          <w:sz w:val="28"/>
          <w:szCs w:val="28"/>
        </w:rPr>
        <w:t>представлять в Управление финансов:</w:t>
      </w:r>
    </w:p>
    <w:p w:rsidR="002D6185" w:rsidRPr="002F061D" w:rsidRDefault="002D6185" w:rsidP="002D6185">
      <w:pPr>
        <w:numPr>
          <w:ilvl w:val="0"/>
          <w:numId w:val="5"/>
        </w:numPr>
        <w:tabs>
          <w:tab w:val="left" w:pos="1001"/>
        </w:tabs>
        <w:spacing w:line="317" w:lineRule="exact"/>
        <w:ind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прогноз поступлений доходов бюджета о</w:t>
      </w:r>
      <w:r>
        <w:rPr>
          <w:sz w:val="28"/>
          <w:szCs w:val="28"/>
        </w:rPr>
        <w:t>круга</w:t>
      </w:r>
      <w:r w:rsidRPr="002F061D">
        <w:rPr>
          <w:sz w:val="28"/>
          <w:szCs w:val="28"/>
        </w:rPr>
        <w:t>, источников финансирования дефицита бюджета о</w:t>
      </w:r>
      <w:r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на 202</w:t>
      </w:r>
      <w:r w:rsidR="004F0E00">
        <w:rPr>
          <w:sz w:val="28"/>
          <w:szCs w:val="28"/>
        </w:rPr>
        <w:t>4</w:t>
      </w:r>
      <w:r w:rsidRPr="002F061D">
        <w:rPr>
          <w:sz w:val="28"/>
          <w:szCs w:val="28"/>
        </w:rPr>
        <w:t xml:space="preserve"> год с поквартальным распределением;</w:t>
      </w:r>
    </w:p>
    <w:p w:rsidR="002D6185" w:rsidRPr="002F061D" w:rsidRDefault="002D6185" w:rsidP="002D6185">
      <w:pPr>
        <w:numPr>
          <w:ilvl w:val="0"/>
          <w:numId w:val="5"/>
        </w:numPr>
        <w:tabs>
          <w:tab w:val="left" w:pos="1001"/>
        </w:tabs>
        <w:spacing w:line="317" w:lineRule="exact"/>
        <w:ind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аналитические материалы по исполнению бюджета о</w:t>
      </w:r>
      <w:r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в части доходов бюджета о</w:t>
      </w:r>
      <w:r>
        <w:rPr>
          <w:sz w:val="28"/>
          <w:szCs w:val="28"/>
        </w:rPr>
        <w:t xml:space="preserve">круга </w:t>
      </w:r>
      <w:r w:rsidRPr="002F061D">
        <w:rPr>
          <w:sz w:val="28"/>
          <w:szCs w:val="28"/>
        </w:rPr>
        <w:t>и источников финансирования дефицита бюджета о</w:t>
      </w:r>
      <w:r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с указанием причин отклонения фактического исполнения от прогноза в сроки, установленные Управлением финансов;</w:t>
      </w:r>
    </w:p>
    <w:p w:rsidR="0017130B" w:rsidRDefault="0017130B" w:rsidP="0017130B">
      <w:pPr>
        <w:tabs>
          <w:tab w:val="left" w:pos="1123"/>
        </w:tabs>
        <w:spacing w:line="317" w:lineRule="exact"/>
        <w:ind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D6185" w:rsidRPr="002F061D">
        <w:rPr>
          <w:sz w:val="28"/>
          <w:szCs w:val="28"/>
        </w:rPr>
        <w:t xml:space="preserve">осуществлять взаимодействие с Правительством Удмуртской Республики, соответствующими органами исполнительной власти Удмуртской Республики по привлечению средств из бюджета Удмуртской Республики в бюджет </w:t>
      </w:r>
      <w:r w:rsidR="002D6185">
        <w:rPr>
          <w:sz w:val="28"/>
          <w:szCs w:val="28"/>
        </w:rPr>
        <w:t>округа</w:t>
      </w:r>
      <w:r w:rsidR="002D6185" w:rsidRPr="002F06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6185" w:rsidRDefault="0017130B" w:rsidP="0017130B">
      <w:pPr>
        <w:tabs>
          <w:tab w:val="left" w:pos="1123"/>
        </w:tabs>
        <w:spacing w:line="317" w:lineRule="exact"/>
        <w:ind w:right="3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2D6185" w:rsidRPr="002F061D">
        <w:rPr>
          <w:sz w:val="28"/>
          <w:szCs w:val="28"/>
        </w:rPr>
        <w:t>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</w:t>
      </w:r>
      <w:r w:rsidR="004F0E00">
        <w:rPr>
          <w:sz w:val="28"/>
          <w:szCs w:val="28"/>
        </w:rPr>
        <w:t>ственных и муниципальных услуг»;</w:t>
      </w:r>
      <w:proofErr w:type="gramEnd"/>
    </w:p>
    <w:p w:rsidR="004F0E00" w:rsidRPr="002F061D" w:rsidRDefault="004F0E00" w:rsidP="0017130B">
      <w:pPr>
        <w:tabs>
          <w:tab w:val="left" w:pos="1123"/>
        </w:tabs>
        <w:spacing w:line="317" w:lineRule="exact"/>
        <w:ind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принять дополнительные меры по повышению эффективности управления дебиторской задолженностью по доходам.</w:t>
      </w:r>
    </w:p>
    <w:p w:rsidR="002D6185" w:rsidRPr="002F061D" w:rsidRDefault="002D6185" w:rsidP="002D6185">
      <w:pPr>
        <w:numPr>
          <w:ilvl w:val="0"/>
          <w:numId w:val="7"/>
        </w:numPr>
        <w:tabs>
          <w:tab w:val="left" w:pos="986"/>
        </w:tabs>
        <w:spacing w:before="7" w:line="317" w:lineRule="exact"/>
        <w:ind w:right="22"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Управлению финансов организовать исполнение бюджета</w:t>
      </w:r>
      <w:r w:rsidR="0094497A">
        <w:rPr>
          <w:sz w:val="28"/>
          <w:szCs w:val="28"/>
        </w:rPr>
        <w:t xml:space="preserve"> округа</w:t>
      </w:r>
      <w:r w:rsidRPr="002F061D">
        <w:rPr>
          <w:sz w:val="28"/>
          <w:szCs w:val="28"/>
        </w:rPr>
        <w:t xml:space="preserve"> в соответствии со сводной бюджетной росписью </w:t>
      </w:r>
      <w:r w:rsidR="0094497A">
        <w:rPr>
          <w:sz w:val="28"/>
          <w:szCs w:val="28"/>
        </w:rPr>
        <w:t xml:space="preserve">бюджета округа </w:t>
      </w:r>
      <w:r w:rsidRPr="002F061D">
        <w:rPr>
          <w:sz w:val="28"/>
          <w:szCs w:val="28"/>
        </w:rPr>
        <w:t>на 202</w:t>
      </w:r>
      <w:r w:rsidR="004F0E00">
        <w:rPr>
          <w:sz w:val="28"/>
          <w:szCs w:val="28"/>
        </w:rPr>
        <w:t>4</w:t>
      </w:r>
      <w:r w:rsidRPr="002F061D">
        <w:rPr>
          <w:sz w:val="28"/>
          <w:szCs w:val="28"/>
        </w:rPr>
        <w:t xml:space="preserve"> год и </w:t>
      </w:r>
      <w:r w:rsidR="0017130B">
        <w:rPr>
          <w:sz w:val="28"/>
          <w:szCs w:val="28"/>
        </w:rPr>
        <w:t xml:space="preserve">на </w:t>
      </w:r>
      <w:r w:rsidRPr="002F061D">
        <w:rPr>
          <w:sz w:val="28"/>
          <w:szCs w:val="28"/>
        </w:rPr>
        <w:t>плановый период 202</w:t>
      </w:r>
      <w:r w:rsidR="004F0E00">
        <w:rPr>
          <w:sz w:val="28"/>
          <w:szCs w:val="28"/>
        </w:rPr>
        <w:t>5</w:t>
      </w:r>
      <w:r w:rsidRPr="002F061D">
        <w:rPr>
          <w:sz w:val="28"/>
          <w:szCs w:val="28"/>
        </w:rPr>
        <w:t xml:space="preserve"> и 202</w:t>
      </w:r>
      <w:r w:rsidR="004F0E00">
        <w:rPr>
          <w:sz w:val="28"/>
          <w:szCs w:val="28"/>
        </w:rPr>
        <w:t>6</w:t>
      </w:r>
      <w:r w:rsidRPr="002F061D">
        <w:rPr>
          <w:sz w:val="28"/>
          <w:szCs w:val="28"/>
        </w:rPr>
        <w:t xml:space="preserve"> годов и кассовым планом на 202</w:t>
      </w:r>
      <w:r w:rsidR="004F0E00">
        <w:rPr>
          <w:sz w:val="28"/>
          <w:szCs w:val="28"/>
        </w:rPr>
        <w:t>4</w:t>
      </w:r>
      <w:r w:rsidRPr="002F061D">
        <w:rPr>
          <w:sz w:val="28"/>
          <w:szCs w:val="28"/>
        </w:rPr>
        <w:t xml:space="preserve"> год</w:t>
      </w:r>
      <w:r w:rsidR="0094497A">
        <w:rPr>
          <w:sz w:val="28"/>
          <w:szCs w:val="28"/>
        </w:rPr>
        <w:t>.</w:t>
      </w:r>
    </w:p>
    <w:p w:rsidR="002D6185" w:rsidRPr="002F061D" w:rsidRDefault="002D6185" w:rsidP="002D6185">
      <w:pPr>
        <w:numPr>
          <w:ilvl w:val="0"/>
          <w:numId w:val="7"/>
        </w:numPr>
        <w:tabs>
          <w:tab w:val="left" w:pos="986"/>
        </w:tabs>
        <w:spacing w:line="317" w:lineRule="exact"/>
        <w:ind w:left="706"/>
        <w:rPr>
          <w:sz w:val="28"/>
          <w:szCs w:val="28"/>
        </w:rPr>
      </w:pPr>
      <w:r w:rsidRPr="002F061D">
        <w:rPr>
          <w:sz w:val="28"/>
          <w:szCs w:val="28"/>
        </w:rPr>
        <w:t>Установить, что:</w:t>
      </w:r>
    </w:p>
    <w:p w:rsidR="002D6185" w:rsidRPr="002F061D" w:rsidRDefault="002D6185" w:rsidP="002D6185">
      <w:pPr>
        <w:spacing w:line="317" w:lineRule="exact"/>
        <w:ind w:right="36" w:firstLine="727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1) утверждение и доведение лимитов бюджетных обязательств на 20</w:t>
      </w:r>
      <w:r>
        <w:rPr>
          <w:sz w:val="28"/>
          <w:szCs w:val="28"/>
        </w:rPr>
        <w:t>2</w:t>
      </w:r>
      <w:r w:rsidR="004F0E00">
        <w:rPr>
          <w:sz w:val="28"/>
          <w:szCs w:val="28"/>
        </w:rPr>
        <w:t>4</w:t>
      </w:r>
      <w:r w:rsidRPr="002F061D">
        <w:rPr>
          <w:sz w:val="28"/>
          <w:szCs w:val="28"/>
        </w:rPr>
        <w:t xml:space="preserve"> год и на плановый период 202</w:t>
      </w:r>
      <w:r w:rsidR="004F0E00">
        <w:rPr>
          <w:sz w:val="28"/>
          <w:szCs w:val="28"/>
        </w:rPr>
        <w:t>5</w:t>
      </w:r>
      <w:r w:rsidRPr="002F061D">
        <w:rPr>
          <w:sz w:val="28"/>
          <w:szCs w:val="28"/>
        </w:rPr>
        <w:t xml:space="preserve"> и 202</w:t>
      </w:r>
      <w:r w:rsidR="004F0E00">
        <w:rPr>
          <w:sz w:val="28"/>
          <w:szCs w:val="28"/>
        </w:rPr>
        <w:t>6</w:t>
      </w:r>
      <w:r w:rsidRPr="002F061D">
        <w:rPr>
          <w:sz w:val="28"/>
          <w:szCs w:val="28"/>
        </w:rPr>
        <w:t xml:space="preserve"> годов главным распорядителям средств бюджета </w:t>
      </w:r>
      <w:r>
        <w:rPr>
          <w:sz w:val="28"/>
          <w:szCs w:val="28"/>
        </w:rPr>
        <w:t>округа</w:t>
      </w:r>
      <w:r w:rsidRPr="002F061D">
        <w:rPr>
          <w:sz w:val="28"/>
          <w:szCs w:val="28"/>
        </w:rPr>
        <w:t xml:space="preserve"> осуществляется в порядке, установленном Управлением финансов;</w:t>
      </w:r>
    </w:p>
    <w:p w:rsidR="002D6185" w:rsidRPr="002F061D" w:rsidRDefault="002D6185" w:rsidP="002D6185">
      <w:pPr>
        <w:numPr>
          <w:ilvl w:val="0"/>
          <w:numId w:val="8"/>
        </w:numPr>
        <w:tabs>
          <w:tab w:val="left" w:pos="1130"/>
        </w:tabs>
        <w:spacing w:before="65"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t xml:space="preserve">утверждение и доведение предельных объемов финансирования осуществляется в соответствии с показателями кассового плана исполнения </w:t>
      </w:r>
      <w:r w:rsidRPr="002F061D">
        <w:rPr>
          <w:sz w:val="28"/>
          <w:szCs w:val="28"/>
        </w:rPr>
        <w:lastRenderedPageBreak/>
        <w:t xml:space="preserve">бюджета  </w:t>
      </w:r>
      <w:r>
        <w:rPr>
          <w:sz w:val="28"/>
          <w:szCs w:val="28"/>
        </w:rPr>
        <w:t>округа</w:t>
      </w:r>
      <w:r w:rsidRPr="002F061D">
        <w:rPr>
          <w:sz w:val="28"/>
          <w:szCs w:val="28"/>
        </w:rPr>
        <w:t xml:space="preserve"> на предстоящий месяц на основании </w:t>
      </w:r>
      <w:proofErr w:type="gramStart"/>
      <w:r w:rsidRPr="002F061D">
        <w:rPr>
          <w:sz w:val="28"/>
          <w:szCs w:val="28"/>
        </w:rPr>
        <w:t xml:space="preserve">заявок главных распорядителей средств бюджета  </w:t>
      </w:r>
      <w:r w:rsidR="00D02BD0">
        <w:rPr>
          <w:sz w:val="28"/>
          <w:szCs w:val="28"/>
        </w:rPr>
        <w:t>округа</w:t>
      </w:r>
      <w:proofErr w:type="gramEnd"/>
      <w:r w:rsidRPr="002F061D">
        <w:rPr>
          <w:sz w:val="28"/>
          <w:szCs w:val="28"/>
        </w:rPr>
        <w:t xml:space="preserve"> на финансирование;</w:t>
      </w:r>
    </w:p>
    <w:p w:rsidR="0070235E" w:rsidRDefault="002D6185" w:rsidP="0070235E">
      <w:pPr>
        <w:numPr>
          <w:ilvl w:val="0"/>
          <w:numId w:val="8"/>
        </w:numPr>
        <w:tabs>
          <w:tab w:val="left" w:pos="1130"/>
        </w:tabs>
        <w:spacing w:line="317" w:lineRule="exact"/>
        <w:ind w:firstLine="713"/>
        <w:jc w:val="both"/>
        <w:rPr>
          <w:sz w:val="28"/>
          <w:szCs w:val="28"/>
        </w:rPr>
      </w:pPr>
      <w:r w:rsidRPr="0070235E">
        <w:rPr>
          <w:sz w:val="28"/>
          <w:szCs w:val="28"/>
        </w:rPr>
        <w:t xml:space="preserve">получатели средств бюджета </w:t>
      </w:r>
      <w:r w:rsidR="00D02BD0" w:rsidRPr="0070235E">
        <w:rPr>
          <w:sz w:val="28"/>
          <w:szCs w:val="28"/>
        </w:rPr>
        <w:t>округа</w:t>
      </w:r>
      <w:r w:rsidRPr="0070235E">
        <w:rPr>
          <w:sz w:val="28"/>
          <w:szCs w:val="28"/>
        </w:rPr>
        <w:t xml:space="preserve"> не позднее 1 июня 202</w:t>
      </w:r>
      <w:r w:rsidR="004F0E00">
        <w:rPr>
          <w:sz w:val="28"/>
          <w:szCs w:val="28"/>
        </w:rPr>
        <w:t>4</w:t>
      </w:r>
      <w:r w:rsidRPr="0070235E">
        <w:rPr>
          <w:sz w:val="28"/>
          <w:szCs w:val="28"/>
        </w:rPr>
        <w:t xml:space="preserve"> года обеспечивают завершение расчетов по принятым и неисполненным до 1 января 202</w:t>
      </w:r>
      <w:r w:rsidR="004F0E00">
        <w:rPr>
          <w:sz w:val="28"/>
          <w:szCs w:val="28"/>
        </w:rPr>
        <w:t>4</w:t>
      </w:r>
      <w:r w:rsidRPr="0070235E">
        <w:rPr>
          <w:sz w:val="28"/>
          <w:szCs w:val="28"/>
        </w:rPr>
        <w:t xml:space="preserve"> года обязательствам в </w:t>
      </w:r>
      <w:proofErr w:type="gramStart"/>
      <w:r w:rsidRPr="0070235E">
        <w:rPr>
          <w:sz w:val="28"/>
          <w:szCs w:val="28"/>
        </w:rPr>
        <w:t>пределах</w:t>
      </w:r>
      <w:proofErr w:type="gramEnd"/>
      <w:r w:rsidRPr="0070235E">
        <w:rPr>
          <w:sz w:val="28"/>
          <w:szCs w:val="28"/>
        </w:rPr>
        <w:t xml:space="preserve"> доведенных в установленном порядке</w:t>
      </w:r>
      <w:r w:rsidR="0070235E" w:rsidRPr="0070235E">
        <w:rPr>
          <w:sz w:val="28"/>
          <w:szCs w:val="28"/>
        </w:rPr>
        <w:t xml:space="preserve"> лимитов бюджетных обязательств; </w:t>
      </w:r>
    </w:p>
    <w:p w:rsidR="0070235E" w:rsidRPr="0070235E" w:rsidRDefault="0070235E" w:rsidP="00772F4B">
      <w:pPr>
        <w:numPr>
          <w:ilvl w:val="0"/>
          <w:numId w:val="8"/>
        </w:numPr>
        <w:tabs>
          <w:tab w:val="left" w:pos="1130"/>
        </w:tabs>
        <w:spacing w:line="317" w:lineRule="exact"/>
        <w:ind w:firstLine="713"/>
        <w:jc w:val="both"/>
        <w:rPr>
          <w:sz w:val="28"/>
          <w:szCs w:val="28"/>
        </w:rPr>
      </w:pPr>
      <w:r w:rsidRPr="0070235E">
        <w:rPr>
          <w:sz w:val="28"/>
          <w:szCs w:val="28"/>
        </w:rPr>
        <w:t xml:space="preserve"> </w:t>
      </w:r>
      <w:proofErr w:type="gramStart"/>
      <w:r w:rsidRPr="0070235E">
        <w:rPr>
          <w:sz w:val="28"/>
          <w:szCs w:val="28"/>
        </w:rPr>
        <w:t>остатки целевых средств, не использованные в 202</w:t>
      </w:r>
      <w:r w:rsidR="004F0E00">
        <w:rPr>
          <w:sz w:val="28"/>
          <w:szCs w:val="28"/>
        </w:rPr>
        <w:t>3</w:t>
      </w:r>
      <w:r w:rsidRPr="0070235E">
        <w:rPr>
          <w:sz w:val="28"/>
          <w:szCs w:val="28"/>
        </w:rPr>
        <w:t xml:space="preserve"> году, могут использоваться муниципальными бюджетными и автономными учреждениями  муниципального образования «Муниципальный округ </w:t>
      </w:r>
      <w:proofErr w:type="spellStart"/>
      <w:r w:rsidRPr="0070235E">
        <w:rPr>
          <w:sz w:val="28"/>
          <w:szCs w:val="28"/>
        </w:rPr>
        <w:t>Якшур-Бодьинский</w:t>
      </w:r>
      <w:proofErr w:type="spellEnd"/>
      <w:r w:rsidRPr="0070235E">
        <w:rPr>
          <w:sz w:val="28"/>
          <w:szCs w:val="28"/>
        </w:rPr>
        <w:t xml:space="preserve">  район Удмуртской Республики» в 202</w:t>
      </w:r>
      <w:r w:rsidR="004F0E00">
        <w:rPr>
          <w:sz w:val="28"/>
          <w:szCs w:val="28"/>
        </w:rPr>
        <w:t>4</w:t>
      </w:r>
      <w:r w:rsidRPr="0070235E">
        <w:rPr>
          <w:sz w:val="28"/>
          <w:szCs w:val="28"/>
        </w:rPr>
        <w:t xml:space="preserve"> году при наличии потребности в направлении их на те же цели в соответствии с решением </w:t>
      </w:r>
      <w:r w:rsidR="00772F4B" w:rsidRPr="00772F4B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772F4B" w:rsidRPr="00772F4B">
        <w:rPr>
          <w:sz w:val="28"/>
          <w:szCs w:val="28"/>
        </w:rPr>
        <w:t>Якшур-Бодьинский</w:t>
      </w:r>
      <w:proofErr w:type="spellEnd"/>
      <w:r w:rsidR="00772F4B" w:rsidRPr="00772F4B">
        <w:rPr>
          <w:sz w:val="28"/>
          <w:szCs w:val="28"/>
        </w:rPr>
        <w:t xml:space="preserve"> район Удмуртской Республики» (далее – Администрация муниципального округа)</w:t>
      </w:r>
      <w:r w:rsidRPr="0070235E">
        <w:rPr>
          <w:sz w:val="28"/>
          <w:szCs w:val="28"/>
        </w:rPr>
        <w:t>, осуществляюще</w:t>
      </w:r>
      <w:r w:rsidR="005D2FB7">
        <w:rPr>
          <w:sz w:val="28"/>
          <w:szCs w:val="28"/>
        </w:rPr>
        <w:t>й</w:t>
      </w:r>
      <w:r w:rsidRPr="0070235E">
        <w:rPr>
          <w:sz w:val="28"/>
          <w:szCs w:val="28"/>
        </w:rPr>
        <w:t xml:space="preserve"> функции и полномочия учредителя в отношении</w:t>
      </w:r>
      <w:proofErr w:type="gramEnd"/>
      <w:r w:rsidRPr="0070235E">
        <w:rPr>
          <w:sz w:val="28"/>
          <w:szCs w:val="28"/>
        </w:rPr>
        <w:t xml:space="preserve"> муниципальных учреждений.</w:t>
      </w:r>
    </w:p>
    <w:p w:rsidR="002D6185" w:rsidRDefault="002D6185" w:rsidP="002D6185">
      <w:pPr>
        <w:spacing w:line="317" w:lineRule="exact"/>
        <w:ind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6. Главным распорядителям средств бюджета 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>: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 w:rsidRPr="0070235E">
        <w:rPr>
          <w:sz w:val="28"/>
          <w:szCs w:val="28"/>
        </w:rPr>
        <w:t>1) продолжить работу по оптимизации бюджетных расходов;</w:t>
      </w:r>
      <w:r>
        <w:rPr>
          <w:sz w:val="28"/>
          <w:szCs w:val="28"/>
        </w:rPr>
        <w:t xml:space="preserve"> </w:t>
      </w:r>
    </w:p>
    <w:p w:rsidR="0070235E" w:rsidRP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 w:rsidRPr="0070235E">
        <w:rPr>
          <w:sz w:val="28"/>
          <w:szCs w:val="28"/>
        </w:rPr>
        <w:t xml:space="preserve">2) обеспечить режим экономии с учётом принципов результативности и </w:t>
      </w:r>
    </w:p>
    <w:p w:rsidR="0070235E" w:rsidRPr="0070235E" w:rsidRDefault="0070235E" w:rsidP="0070235E">
      <w:pPr>
        <w:spacing w:line="317" w:lineRule="exact"/>
        <w:jc w:val="both"/>
        <w:rPr>
          <w:sz w:val="28"/>
          <w:szCs w:val="28"/>
        </w:rPr>
      </w:pPr>
      <w:r w:rsidRPr="0070235E">
        <w:rPr>
          <w:sz w:val="28"/>
          <w:szCs w:val="28"/>
        </w:rPr>
        <w:t>эффективности использования бюджетных сре</w:t>
      </w:r>
      <w:proofErr w:type="gramStart"/>
      <w:r w:rsidRPr="0070235E">
        <w:rPr>
          <w:sz w:val="28"/>
          <w:szCs w:val="28"/>
        </w:rPr>
        <w:t>дств пр</w:t>
      </w:r>
      <w:proofErr w:type="gramEnd"/>
      <w:r w:rsidRPr="0070235E">
        <w:rPr>
          <w:sz w:val="28"/>
          <w:szCs w:val="28"/>
        </w:rPr>
        <w:t>и сохранении качества и объёма оказания муниципальных услуг подведомственными муниципальными учреждениями;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 w:rsidRPr="0070235E">
        <w:rPr>
          <w:sz w:val="28"/>
          <w:szCs w:val="28"/>
        </w:rPr>
        <w:t xml:space="preserve"> 3) сохранить в 202</w:t>
      </w:r>
      <w:r w:rsidR="004F0E00">
        <w:rPr>
          <w:sz w:val="28"/>
          <w:szCs w:val="28"/>
        </w:rPr>
        <w:t>4</w:t>
      </w:r>
      <w:r w:rsidRPr="0070235E">
        <w:rPr>
          <w:sz w:val="28"/>
          <w:szCs w:val="28"/>
        </w:rPr>
        <w:t xml:space="preserve"> году минимально подтверждённую потребность в средствах бюджета на уровне 202</w:t>
      </w:r>
      <w:r w:rsidR="004F0E00">
        <w:rPr>
          <w:sz w:val="28"/>
          <w:szCs w:val="28"/>
        </w:rPr>
        <w:t>3</w:t>
      </w:r>
      <w:r w:rsidRPr="0070235E">
        <w:rPr>
          <w:sz w:val="28"/>
          <w:szCs w:val="28"/>
        </w:rPr>
        <w:t xml:space="preserve"> года, не допускать расходования доведённых на 202</w:t>
      </w:r>
      <w:r w:rsidR="004F0E00">
        <w:rPr>
          <w:sz w:val="28"/>
          <w:szCs w:val="28"/>
        </w:rPr>
        <w:t>4</w:t>
      </w:r>
      <w:r w:rsidRPr="0070235E">
        <w:rPr>
          <w:sz w:val="28"/>
          <w:szCs w:val="28"/>
        </w:rPr>
        <w:t xml:space="preserve"> год лимитов на неподтверждённую (несогласованную) потребность</w:t>
      </w:r>
      <w:r>
        <w:rPr>
          <w:sz w:val="28"/>
          <w:szCs w:val="28"/>
        </w:rPr>
        <w:t>;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D6185" w:rsidRPr="002F061D">
        <w:rPr>
          <w:sz w:val="28"/>
          <w:szCs w:val="28"/>
        </w:rPr>
        <w:t>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финансов муниципального о</w:t>
      </w:r>
      <w:r w:rsidR="00D02BD0">
        <w:rPr>
          <w:sz w:val="28"/>
          <w:szCs w:val="28"/>
        </w:rPr>
        <w:t xml:space="preserve">круга </w:t>
      </w:r>
      <w:r>
        <w:rPr>
          <w:sz w:val="28"/>
          <w:szCs w:val="28"/>
        </w:rPr>
        <w:t>на период до 202</w:t>
      </w:r>
      <w:r w:rsidR="004F0E00">
        <w:rPr>
          <w:sz w:val="28"/>
          <w:szCs w:val="28"/>
        </w:rPr>
        <w:t>6</w:t>
      </w:r>
      <w:r w:rsidR="002D6185" w:rsidRPr="002F061D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D6185" w:rsidRPr="002F061D">
        <w:rPr>
          <w:sz w:val="28"/>
          <w:szCs w:val="28"/>
        </w:rPr>
        <w:t>не допускать образования просроченной кредиторской задолженности по расходам, связанным с выплатой заработной платы и начислений на нее, мерам социальной поддержки и социальным выплатам  населению муниципального о</w:t>
      </w:r>
      <w:r w:rsidR="00D02BD0">
        <w:rPr>
          <w:sz w:val="28"/>
          <w:szCs w:val="28"/>
        </w:rPr>
        <w:t>круга</w:t>
      </w:r>
      <w:r w:rsidR="002D6185" w:rsidRPr="002F061D">
        <w:rPr>
          <w:sz w:val="28"/>
          <w:szCs w:val="28"/>
        </w:rPr>
        <w:t>, по уплате налогов и сборов в бюджеты бюджетной системы Российской Федерации;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="002D6185" w:rsidRPr="002F061D">
        <w:rPr>
          <w:sz w:val="28"/>
          <w:szCs w:val="28"/>
        </w:rPr>
        <w:t>обеспечить контроль за соблюдением подведомственными организациями условий, целей и порядка предоставления и расходования субсидий бюджетам муниципальных образований в Удмуртской Республике,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контроль за выполнением целевых показателей результативности предоставления (использования) субсидий и их значений;</w:t>
      </w:r>
      <w:r w:rsidRPr="0070235E">
        <w:rPr>
          <w:sz w:val="28"/>
          <w:szCs w:val="28"/>
        </w:rPr>
        <w:t xml:space="preserve"> </w:t>
      </w:r>
      <w:proofErr w:type="gramEnd"/>
    </w:p>
    <w:p w:rsidR="002D6185" w:rsidRPr="002F061D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0235E">
        <w:rPr>
          <w:sz w:val="28"/>
          <w:szCs w:val="28"/>
        </w:rPr>
        <w:t xml:space="preserve">принять меры по обеспечению целевого и эффективного использования субвенций, субсидий и иных межбюджетных трансфертов, предоставляемых </w:t>
      </w:r>
      <w:r w:rsidR="006A706A">
        <w:rPr>
          <w:sz w:val="28"/>
          <w:szCs w:val="28"/>
        </w:rPr>
        <w:t xml:space="preserve"> </w:t>
      </w:r>
      <w:r w:rsidRPr="0070235E">
        <w:rPr>
          <w:sz w:val="28"/>
          <w:szCs w:val="28"/>
        </w:rPr>
        <w:t xml:space="preserve">бюджету </w:t>
      </w:r>
      <w:r w:rsidR="006A706A">
        <w:rPr>
          <w:sz w:val="28"/>
          <w:szCs w:val="28"/>
        </w:rPr>
        <w:t>округа</w:t>
      </w:r>
      <w:r w:rsidRPr="0070235E">
        <w:rPr>
          <w:sz w:val="28"/>
          <w:szCs w:val="28"/>
        </w:rPr>
        <w:t xml:space="preserve"> из бюджета Удмуртской Республики в 202</w:t>
      </w:r>
      <w:r w:rsidR="00234FC7">
        <w:rPr>
          <w:sz w:val="28"/>
          <w:szCs w:val="28"/>
        </w:rPr>
        <w:t>4</w:t>
      </w:r>
      <w:r w:rsidRPr="0070235E">
        <w:rPr>
          <w:sz w:val="28"/>
          <w:szCs w:val="28"/>
        </w:rPr>
        <w:t xml:space="preserve"> году</w:t>
      </w:r>
      <w:r w:rsidR="006A706A">
        <w:rPr>
          <w:sz w:val="28"/>
          <w:szCs w:val="28"/>
        </w:rPr>
        <w:t>.</w:t>
      </w:r>
    </w:p>
    <w:p w:rsidR="002D6185" w:rsidRPr="002F061D" w:rsidRDefault="002D6185" w:rsidP="002D6185">
      <w:pPr>
        <w:tabs>
          <w:tab w:val="left" w:pos="1008"/>
        </w:tabs>
        <w:spacing w:before="65"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lastRenderedPageBreak/>
        <w:t>7.</w:t>
      </w:r>
      <w:r w:rsidRPr="002F061D">
        <w:rPr>
          <w:sz w:val="28"/>
          <w:szCs w:val="28"/>
        </w:rPr>
        <w:tab/>
        <w:t>Ответственным исполнителям муниципальных программ</w:t>
      </w:r>
      <w:r w:rsidRPr="002F061D">
        <w:rPr>
          <w:sz w:val="28"/>
          <w:szCs w:val="28"/>
        </w:rPr>
        <w:br/>
        <w:t>муниципального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>:</w:t>
      </w:r>
    </w:p>
    <w:p w:rsidR="002D6185" w:rsidRPr="00234FC7" w:rsidRDefault="002D6185" w:rsidP="00234FC7">
      <w:pPr>
        <w:numPr>
          <w:ilvl w:val="0"/>
          <w:numId w:val="10"/>
        </w:numPr>
        <w:tabs>
          <w:tab w:val="left" w:pos="1008"/>
        </w:tabs>
        <w:spacing w:line="317" w:lineRule="exact"/>
        <w:ind w:firstLine="713"/>
        <w:jc w:val="both"/>
        <w:rPr>
          <w:sz w:val="28"/>
          <w:szCs w:val="28"/>
        </w:rPr>
      </w:pPr>
      <w:r w:rsidRPr="00234FC7">
        <w:rPr>
          <w:sz w:val="28"/>
          <w:szCs w:val="28"/>
        </w:rPr>
        <w:t xml:space="preserve">внести изменения </w:t>
      </w:r>
      <w:proofErr w:type="gramStart"/>
      <w:r w:rsidRPr="00234FC7">
        <w:rPr>
          <w:sz w:val="28"/>
          <w:szCs w:val="28"/>
        </w:rPr>
        <w:t>в муниципальные программы муниципального о</w:t>
      </w:r>
      <w:r w:rsidR="00D02BD0" w:rsidRPr="00234FC7">
        <w:rPr>
          <w:sz w:val="28"/>
          <w:szCs w:val="28"/>
        </w:rPr>
        <w:t>круга</w:t>
      </w:r>
      <w:r w:rsidRPr="00234FC7">
        <w:rPr>
          <w:sz w:val="28"/>
          <w:szCs w:val="28"/>
        </w:rPr>
        <w:t xml:space="preserve"> в части приведения объемов финансирования муниципальных программ муниципального о</w:t>
      </w:r>
      <w:r w:rsidR="00D02BD0" w:rsidRPr="00234FC7">
        <w:rPr>
          <w:sz w:val="28"/>
          <w:szCs w:val="28"/>
        </w:rPr>
        <w:t>круга</w:t>
      </w:r>
      <w:r w:rsidRPr="00234FC7">
        <w:rPr>
          <w:sz w:val="28"/>
          <w:szCs w:val="28"/>
        </w:rPr>
        <w:t xml:space="preserve"> в соответствие с решением </w:t>
      </w:r>
      <w:r w:rsidR="0094497A" w:rsidRPr="00234FC7">
        <w:rPr>
          <w:sz w:val="28"/>
          <w:szCs w:val="28"/>
        </w:rPr>
        <w:t>о бюджете</w:t>
      </w:r>
      <w:proofErr w:type="gramEnd"/>
      <w:r w:rsidR="0094497A" w:rsidRPr="00234FC7">
        <w:rPr>
          <w:sz w:val="28"/>
          <w:szCs w:val="28"/>
        </w:rPr>
        <w:t xml:space="preserve"> округа на 202</w:t>
      </w:r>
      <w:r w:rsidR="00234FC7">
        <w:rPr>
          <w:sz w:val="28"/>
          <w:szCs w:val="28"/>
        </w:rPr>
        <w:t>4</w:t>
      </w:r>
      <w:r w:rsidR="0094497A" w:rsidRPr="00234FC7">
        <w:rPr>
          <w:sz w:val="28"/>
          <w:szCs w:val="28"/>
        </w:rPr>
        <w:t xml:space="preserve"> год и на плановый период 202</w:t>
      </w:r>
      <w:r w:rsidR="00234FC7">
        <w:rPr>
          <w:sz w:val="28"/>
          <w:szCs w:val="28"/>
        </w:rPr>
        <w:t>5</w:t>
      </w:r>
      <w:r w:rsidR="0094497A" w:rsidRPr="00234FC7">
        <w:rPr>
          <w:sz w:val="28"/>
          <w:szCs w:val="28"/>
        </w:rPr>
        <w:t xml:space="preserve"> и 202</w:t>
      </w:r>
      <w:r w:rsidR="00234FC7">
        <w:rPr>
          <w:sz w:val="28"/>
          <w:szCs w:val="28"/>
        </w:rPr>
        <w:t>6</w:t>
      </w:r>
      <w:r w:rsidR="0094497A" w:rsidRPr="00234FC7">
        <w:rPr>
          <w:sz w:val="28"/>
          <w:szCs w:val="28"/>
        </w:rPr>
        <w:t xml:space="preserve"> годов</w:t>
      </w:r>
      <w:r w:rsidRPr="00234FC7">
        <w:rPr>
          <w:sz w:val="28"/>
          <w:szCs w:val="28"/>
        </w:rPr>
        <w:t>;</w:t>
      </w:r>
    </w:p>
    <w:p w:rsidR="002D6185" w:rsidRPr="002F061D" w:rsidRDefault="002D6185" w:rsidP="002D6185">
      <w:pPr>
        <w:numPr>
          <w:ilvl w:val="0"/>
          <w:numId w:val="10"/>
        </w:numPr>
        <w:tabs>
          <w:tab w:val="left" w:pos="1008"/>
        </w:tabs>
        <w:spacing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распределить бюджетные ассигнования и лимиты бюджетных обязательств, доведенные в установленном порядке на 202</w:t>
      </w:r>
      <w:r w:rsidR="005D2FB7">
        <w:rPr>
          <w:sz w:val="28"/>
          <w:szCs w:val="28"/>
        </w:rPr>
        <w:t>4</w:t>
      </w:r>
      <w:r w:rsidRPr="002F061D">
        <w:rPr>
          <w:sz w:val="28"/>
          <w:szCs w:val="28"/>
        </w:rPr>
        <w:t xml:space="preserve"> год, между соисполнителями муниципальных программ муниципального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с учетом ранее принятых и неисполненных обязательств;</w:t>
      </w:r>
    </w:p>
    <w:p w:rsidR="002D6185" w:rsidRPr="002F061D" w:rsidRDefault="002D6185" w:rsidP="002D6185">
      <w:pPr>
        <w:numPr>
          <w:ilvl w:val="0"/>
          <w:numId w:val="10"/>
        </w:numPr>
        <w:tabs>
          <w:tab w:val="left" w:pos="1008"/>
        </w:tabs>
        <w:spacing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в пределах доведенных лимитов бюджетных обязательств обеспечить достижение в 202</w:t>
      </w:r>
      <w:r w:rsidR="00234FC7">
        <w:rPr>
          <w:sz w:val="28"/>
          <w:szCs w:val="28"/>
        </w:rPr>
        <w:t>4</w:t>
      </w:r>
      <w:r w:rsidRPr="002F061D">
        <w:rPr>
          <w:sz w:val="28"/>
          <w:szCs w:val="28"/>
        </w:rPr>
        <w:t xml:space="preserve"> году утвержденных целевых показателей (индикаторов) и выполнение мероприятий соответствующих муниципальных программ муниципального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>.</w:t>
      </w:r>
    </w:p>
    <w:p w:rsidR="002D6185" w:rsidRPr="002F061D" w:rsidRDefault="002D6185" w:rsidP="002D6185">
      <w:pPr>
        <w:tabs>
          <w:tab w:val="left" w:pos="1008"/>
        </w:tabs>
        <w:spacing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8.</w:t>
      </w:r>
      <w:r w:rsidRPr="002F061D">
        <w:rPr>
          <w:sz w:val="28"/>
          <w:szCs w:val="28"/>
        </w:rPr>
        <w:tab/>
        <w:t xml:space="preserve">Администрации </w:t>
      </w:r>
      <w:r w:rsidR="00D02BD0">
        <w:rPr>
          <w:sz w:val="28"/>
          <w:szCs w:val="28"/>
        </w:rPr>
        <w:t>муниципального округа</w:t>
      </w:r>
      <w:r w:rsidRPr="002F061D">
        <w:rPr>
          <w:sz w:val="28"/>
          <w:szCs w:val="28"/>
        </w:rPr>
        <w:t>, главным распорядителям  средств бюджета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обеспечить:</w:t>
      </w:r>
    </w:p>
    <w:p w:rsidR="002D6185" w:rsidRPr="002F061D" w:rsidRDefault="002D6185" w:rsidP="002D6185">
      <w:pPr>
        <w:spacing w:line="317" w:lineRule="exact"/>
        <w:ind w:right="36" w:firstLine="734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1) в срок до 1 мая 202</w:t>
      </w:r>
      <w:r w:rsidR="00234FC7">
        <w:rPr>
          <w:sz w:val="28"/>
          <w:szCs w:val="28"/>
        </w:rPr>
        <w:t>4</w:t>
      </w:r>
      <w:r w:rsidRPr="002F061D">
        <w:rPr>
          <w:sz w:val="28"/>
          <w:szCs w:val="28"/>
        </w:rPr>
        <w:t xml:space="preserve"> года утверждение (при наличии - внесение изменений) и последующую реализацию планов по оптимизации и повышению </w:t>
      </w:r>
      <w:proofErr w:type="gramStart"/>
      <w:r w:rsidRPr="002F061D">
        <w:rPr>
          <w:sz w:val="28"/>
          <w:szCs w:val="28"/>
        </w:rPr>
        <w:t>эффективности бюджетных расходов главного распорядителя средств бюджета о</w:t>
      </w:r>
      <w:r w:rsidR="00D02BD0">
        <w:rPr>
          <w:sz w:val="28"/>
          <w:szCs w:val="28"/>
        </w:rPr>
        <w:t>круга</w:t>
      </w:r>
      <w:proofErr w:type="gramEnd"/>
      <w:r w:rsidRPr="002F061D">
        <w:rPr>
          <w:sz w:val="28"/>
          <w:szCs w:val="28"/>
        </w:rPr>
        <w:t>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 w:rsidRPr="006A706A">
        <w:rPr>
          <w:sz w:val="28"/>
          <w:szCs w:val="28"/>
        </w:rPr>
        <w:t>контроль за</w:t>
      </w:r>
      <w:proofErr w:type="gramEnd"/>
      <w:r w:rsidRPr="006A706A">
        <w:rPr>
          <w:sz w:val="28"/>
          <w:szCs w:val="28"/>
        </w:rPr>
        <w:t xml:space="preserve"> выполнением подведомственными </w:t>
      </w:r>
      <w:r w:rsidR="0094497A">
        <w:rPr>
          <w:sz w:val="28"/>
          <w:szCs w:val="28"/>
        </w:rPr>
        <w:t xml:space="preserve">муниципальными </w:t>
      </w:r>
      <w:r w:rsidRPr="006A706A">
        <w:rPr>
          <w:sz w:val="28"/>
          <w:szCs w:val="28"/>
        </w:rPr>
        <w:t>учреждениями муниципальных заданий на оказание муниципальных услуг (выполнение работ) не реже 1 раза в квартал;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 xml:space="preserve"> 3) своевременную корректировку муниципальных заданий, соглашений о предоставлении субсидий муниципальным бюджетным и автономным учреждениям на финансовое обеспечение выполнения муниципальных заданий в случаях: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>а) изменения нормативных затрат;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>б) увеличения (сокращения) потребности в муниципальных услугах (работах);</w:t>
      </w:r>
    </w:p>
    <w:p w:rsid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>в) изменения режима функционирования учреждений</w:t>
      </w:r>
      <w:r>
        <w:rPr>
          <w:sz w:val="28"/>
          <w:szCs w:val="28"/>
        </w:rPr>
        <w:t>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>г) изменения стоимости (расценок, тарифов) на материальные, технические и трудовые ресурсы, используемые для выполнения муниципального задания;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 xml:space="preserve">д) изменения бюджетных ассигнований, предусмотренных в решении о </w:t>
      </w:r>
    </w:p>
    <w:p w:rsidR="006A706A" w:rsidRPr="006A706A" w:rsidRDefault="006A706A" w:rsidP="006A706A">
      <w:pPr>
        <w:spacing w:line="317" w:lineRule="exact"/>
        <w:ind w:right="22"/>
        <w:jc w:val="both"/>
        <w:rPr>
          <w:sz w:val="28"/>
          <w:szCs w:val="28"/>
        </w:rPr>
      </w:pPr>
      <w:proofErr w:type="gramStart"/>
      <w:r w:rsidRPr="006A706A">
        <w:rPr>
          <w:sz w:val="28"/>
          <w:szCs w:val="28"/>
        </w:rPr>
        <w:t>бюджете</w:t>
      </w:r>
      <w:proofErr w:type="gramEnd"/>
      <w:r w:rsidRPr="006A7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Pr="006A706A">
        <w:rPr>
          <w:sz w:val="28"/>
          <w:szCs w:val="28"/>
        </w:rPr>
        <w:t>на 202</w:t>
      </w:r>
      <w:r w:rsidR="00234FC7">
        <w:rPr>
          <w:sz w:val="28"/>
          <w:szCs w:val="28"/>
        </w:rPr>
        <w:t>4</w:t>
      </w:r>
      <w:r w:rsidRPr="006A706A">
        <w:rPr>
          <w:sz w:val="28"/>
          <w:szCs w:val="28"/>
        </w:rPr>
        <w:t xml:space="preserve"> год и на плановый период 202</w:t>
      </w:r>
      <w:r w:rsidR="00234FC7">
        <w:rPr>
          <w:sz w:val="28"/>
          <w:szCs w:val="28"/>
        </w:rPr>
        <w:t>5</w:t>
      </w:r>
      <w:r w:rsidRPr="006A706A">
        <w:rPr>
          <w:sz w:val="28"/>
          <w:szCs w:val="28"/>
        </w:rPr>
        <w:t xml:space="preserve"> и 202</w:t>
      </w:r>
      <w:r w:rsidR="00234FC7">
        <w:rPr>
          <w:sz w:val="28"/>
          <w:szCs w:val="28"/>
        </w:rPr>
        <w:t>6</w:t>
      </w:r>
      <w:r w:rsidRPr="006A706A">
        <w:rPr>
          <w:sz w:val="28"/>
          <w:szCs w:val="28"/>
        </w:rPr>
        <w:t xml:space="preserve"> годов на финансовое обеспечение выполнения муниципального задания;</w:t>
      </w:r>
    </w:p>
    <w:p w:rsid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A706A">
        <w:rPr>
          <w:sz w:val="28"/>
          <w:szCs w:val="28"/>
        </w:rPr>
        <w:t xml:space="preserve">) </w:t>
      </w:r>
      <w:proofErr w:type="gramStart"/>
      <w:r w:rsidRPr="006A706A">
        <w:rPr>
          <w:sz w:val="28"/>
          <w:szCs w:val="28"/>
        </w:rPr>
        <w:t>контроль за</w:t>
      </w:r>
      <w:proofErr w:type="gramEnd"/>
      <w:r w:rsidRPr="006A706A">
        <w:rPr>
          <w:sz w:val="28"/>
          <w:szCs w:val="28"/>
        </w:rPr>
        <w:t xml:space="preserve"> своевременным размещением подведомственными </w:t>
      </w:r>
      <w:r w:rsidR="0094497A">
        <w:rPr>
          <w:sz w:val="28"/>
          <w:szCs w:val="28"/>
        </w:rPr>
        <w:t xml:space="preserve">муниципальными </w:t>
      </w:r>
      <w:r w:rsidRPr="006A706A">
        <w:rPr>
          <w:sz w:val="28"/>
          <w:szCs w:val="28"/>
        </w:rPr>
        <w:t>учреждениями, которым утверждено муниципальное задание на оказание муниципальных услуг (выполнение работ), информации (сведений) на официальном сайте государственных (муниципальных) учреждений в информационно</w:t>
      </w:r>
      <w:r w:rsidR="0094497A">
        <w:rPr>
          <w:sz w:val="28"/>
          <w:szCs w:val="28"/>
        </w:rPr>
        <w:t>-</w:t>
      </w:r>
      <w:r w:rsidRPr="006A706A">
        <w:rPr>
          <w:sz w:val="28"/>
          <w:szCs w:val="28"/>
        </w:rPr>
        <w:t>телекоммуникационной сети «Интернет» (www.bus.gov.ru).</w:t>
      </w:r>
    </w:p>
    <w:p w:rsidR="002D6185" w:rsidRPr="002F061D" w:rsidRDefault="002D6185" w:rsidP="002925CF">
      <w:pPr>
        <w:spacing w:line="317" w:lineRule="exact"/>
        <w:ind w:right="22" w:firstLine="698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9. Предоставление из бюджета  о</w:t>
      </w:r>
      <w:r w:rsidR="00DB1A68"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субсидий юридическим лицам (за исключением муниципальных учреждений) (далее - юридические лица), индивидуальным предпринимателям, физическим лицам - производителям товаров, работ, услуг, а также субсидий некоммерческим организациям (за </w:t>
      </w:r>
      <w:r w:rsidRPr="002F061D">
        <w:rPr>
          <w:sz w:val="28"/>
          <w:szCs w:val="28"/>
        </w:rPr>
        <w:lastRenderedPageBreak/>
        <w:t xml:space="preserve">исключением муниципальных учреждений) осуществляется </w:t>
      </w:r>
      <w:r w:rsidR="002925CF">
        <w:rPr>
          <w:sz w:val="28"/>
          <w:szCs w:val="28"/>
        </w:rPr>
        <w:t xml:space="preserve">в соответствии </w:t>
      </w:r>
      <w:r w:rsidRPr="002F061D">
        <w:rPr>
          <w:sz w:val="28"/>
          <w:szCs w:val="28"/>
        </w:rPr>
        <w:t xml:space="preserve">с </w:t>
      </w:r>
      <w:r w:rsidR="002925CF">
        <w:rPr>
          <w:sz w:val="28"/>
          <w:szCs w:val="28"/>
        </w:rPr>
        <w:t xml:space="preserve">порядком, установленным </w:t>
      </w:r>
      <w:r w:rsidRPr="002F061D">
        <w:rPr>
          <w:sz w:val="28"/>
          <w:szCs w:val="28"/>
        </w:rPr>
        <w:t>Администрацией муниципального о</w:t>
      </w:r>
      <w:r w:rsidR="00DB1A68">
        <w:rPr>
          <w:sz w:val="28"/>
          <w:szCs w:val="28"/>
        </w:rPr>
        <w:t>круга</w:t>
      </w:r>
      <w:r w:rsidR="002925CF">
        <w:rPr>
          <w:sz w:val="28"/>
          <w:szCs w:val="28"/>
        </w:rPr>
        <w:t>.</w:t>
      </w:r>
    </w:p>
    <w:p w:rsidR="002925CF" w:rsidRDefault="002D6185" w:rsidP="002925CF">
      <w:pPr>
        <w:numPr>
          <w:ilvl w:val="0"/>
          <w:numId w:val="14"/>
        </w:numPr>
        <w:tabs>
          <w:tab w:val="left" w:pos="1346"/>
        </w:tabs>
        <w:autoSpaceDE w:val="0"/>
        <w:autoSpaceDN w:val="0"/>
        <w:adjustRightInd w:val="0"/>
        <w:spacing w:line="317" w:lineRule="exact"/>
        <w:ind w:firstLine="742"/>
        <w:jc w:val="both"/>
        <w:rPr>
          <w:sz w:val="28"/>
          <w:szCs w:val="28"/>
        </w:rPr>
      </w:pPr>
      <w:r w:rsidRPr="002925CF">
        <w:rPr>
          <w:sz w:val="28"/>
          <w:szCs w:val="28"/>
        </w:rPr>
        <w:t>Муниципальным заказчикам:</w:t>
      </w:r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>1)</w:t>
      </w:r>
      <w:r w:rsidR="00325270">
        <w:rPr>
          <w:sz w:val="28"/>
          <w:szCs w:val="28"/>
        </w:rPr>
        <w:t xml:space="preserve"> </w:t>
      </w:r>
      <w:r w:rsidRPr="002925CF">
        <w:rPr>
          <w:sz w:val="28"/>
          <w:szCs w:val="28"/>
        </w:rPr>
        <w:t>осуществлять согласование с Управлением финансов предварительных заявок на осуществление закупок при использовании конкурентных способов определения поставщика (подрядчика, исполнителя) в электронной форме;</w:t>
      </w:r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 xml:space="preserve"> </w:t>
      </w:r>
      <w:proofErr w:type="gramStart"/>
      <w:r w:rsidRPr="002925CF">
        <w:rPr>
          <w:sz w:val="28"/>
          <w:szCs w:val="28"/>
        </w:rPr>
        <w:t>2) при осуществлении закупок не предусматривать в документации о закупке право заказчика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 (ценой лота), за исключением закупок за счет средств, поступивших из бюджета Удмуртской Республики в 202</w:t>
      </w:r>
      <w:r w:rsidR="00234FC7">
        <w:rPr>
          <w:sz w:val="28"/>
          <w:szCs w:val="28"/>
        </w:rPr>
        <w:t>4</w:t>
      </w:r>
      <w:r w:rsidRPr="002925CF">
        <w:rPr>
          <w:sz w:val="28"/>
          <w:szCs w:val="28"/>
        </w:rPr>
        <w:t xml:space="preserve"> году в форме субвенций, субсидий и иных межбюджетных трансфертов; </w:t>
      </w:r>
      <w:proofErr w:type="gramEnd"/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>3) обеспечить включение в муниципальные контракты, контракты условия о праве заказчика произво</w:t>
      </w:r>
      <w:r w:rsidR="005D2FB7">
        <w:rPr>
          <w:sz w:val="28"/>
          <w:szCs w:val="28"/>
        </w:rPr>
        <w:t xml:space="preserve">дить оплату по такому контракту </w:t>
      </w:r>
      <w:r w:rsidRPr="002925CF">
        <w:rPr>
          <w:sz w:val="28"/>
          <w:szCs w:val="28"/>
        </w:rPr>
        <w:t xml:space="preserve">за вычетом (с удержанием) соответствующего размера неустойки (пеней, штрафов) в случае неисполнения или ненадлежащего исполнения поставщиком (подрядчиком, исполнителем) обязательств, возникающих из муниципального контракта, контракта; </w:t>
      </w:r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 xml:space="preserve">4) по закупкам, в отношении которых нормативными правовыми актами </w:t>
      </w:r>
      <w:r w:rsidR="0094497A">
        <w:rPr>
          <w:sz w:val="28"/>
          <w:szCs w:val="28"/>
        </w:rPr>
        <w:t>органов местного самоуправления муниципального округа</w:t>
      </w:r>
      <w:r w:rsidRPr="002925CF">
        <w:rPr>
          <w:sz w:val="28"/>
          <w:szCs w:val="28"/>
        </w:rPr>
        <w:t xml:space="preserve"> предусмотрено осуществление казначейского сопровождения муниципальных контрактов, контрактов, а также контрактов, заключаемых в рамках их исполнения, указывать в извещениях об осуществлении закупок, в документации о закупках </w:t>
      </w:r>
      <w:proofErr w:type="gramStart"/>
      <w:r w:rsidRPr="002925CF">
        <w:rPr>
          <w:sz w:val="28"/>
          <w:szCs w:val="28"/>
        </w:rPr>
        <w:t>информацию</w:t>
      </w:r>
      <w:proofErr w:type="gramEnd"/>
      <w:r w:rsidRPr="002925CF">
        <w:rPr>
          <w:sz w:val="28"/>
          <w:szCs w:val="28"/>
        </w:rPr>
        <w:t xml:space="preserve"> об осуществлении казначейского сопровождения муниципальных контрактов, контрактов; </w:t>
      </w:r>
    </w:p>
    <w:p w:rsid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 xml:space="preserve"> </w:t>
      </w:r>
      <w:proofErr w:type="gramStart"/>
      <w:r w:rsidRPr="002925CF">
        <w:rPr>
          <w:sz w:val="28"/>
          <w:szCs w:val="28"/>
        </w:rPr>
        <w:t xml:space="preserve">5) согласовывать в форме ведомственных </w:t>
      </w:r>
      <w:r w:rsidR="005D2FB7">
        <w:rPr>
          <w:sz w:val="28"/>
          <w:szCs w:val="28"/>
        </w:rPr>
        <w:t xml:space="preserve">распоряжений, </w:t>
      </w:r>
      <w:r w:rsidRPr="002925CF">
        <w:rPr>
          <w:sz w:val="28"/>
          <w:szCs w:val="28"/>
        </w:rPr>
        <w:t xml:space="preserve">приказов осуществление подведомственными муниципальными автономными и бюджетными учреждениями, за исключением учреждений, которым недвижимое имущество передано в аренду, закупок на заключение </w:t>
      </w:r>
      <w:proofErr w:type="spellStart"/>
      <w:r w:rsidRPr="002925CF">
        <w:rPr>
          <w:sz w:val="28"/>
          <w:szCs w:val="28"/>
        </w:rPr>
        <w:t>энергосервисных</w:t>
      </w:r>
      <w:proofErr w:type="spellEnd"/>
      <w:r w:rsidRPr="002925CF">
        <w:rPr>
          <w:sz w:val="28"/>
          <w:szCs w:val="28"/>
        </w:rPr>
        <w:t xml:space="preserve"> договоров (контрактов) на срок, не превышающий срок действия утвержденных лимитов бюджетных обязательств, с указанием начальной (максимальной) цены </w:t>
      </w:r>
      <w:proofErr w:type="spellStart"/>
      <w:r w:rsidRPr="002925CF">
        <w:rPr>
          <w:sz w:val="28"/>
          <w:szCs w:val="28"/>
        </w:rPr>
        <w:t>энергосервисного</w:t>
      </w:r>
      <w:proofErr w:type="spellEnd"/>
      <w:r w:rsidRPr="002925CF">
        <w:rPr>
          <w:sz w:val="28"/>
          <w:szCs w:val="28"/>
        </w:rPr>
        <w:t xml:space="preserve"> договора (контракта) (цены лота), сроков оказания услуг и действия </w:t>
      </w:r>
      <w:proofErr w:type="spellStart"/>
      <w:r w:rsidRPr="002925CF">
        <w:rPr>
          <w:sz w:val="28"/>
          <w:szCs w:val="28"/>
        </w:rPr>
        <w:t>энергосервисного</w:t>
      </w:r>
      <w:proofErr w:type="spellEnd"/>
      <w:r w:rsidRPr="002925CF">
        <w:rPr>
          <w:sz w:val="28"/>
          <w:szCs w:val="28"/>
        </w:rPr>
        <w:t xml:space="preserve"> договора (контракта). </w:t>
      </w:r>
      <w:proofErr w:type="gramEnd"/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 xml:space="preserve">11. </w:t>
      </w:r>
      <w:proofErr w:type="gramStart"/>
      <w:r w:rsidRPr="002925CF">
        <w:rPr>
          <w:sz w:val="28"/>
          <w:szCs w:val="28"/>
        </w:rPr>
        <w:t>Не допускается принятие после 1 декабря 202</w:t>
      </w:r>
      <w:r w:rsidR="00234FC7">
        <w:rPr>
          <w:sz w:val="28"/>
          <w:szCs w:val="28"/>
        </w:rPr>
        <w:t>4</w:t>
      </w:r>
      <w:r w:rsidRPr="002925CF">
        <w:rPr>
          <w:sz w:val="28"/>
          <w:szCs w:val="28"/>
        </w:rPr>
        <w:t xml:space="preserve"> года бюджетных</w:t>
      </w:r>
      <w:r>
        <w:rPr>
          <w:sz w:val="28"/>
          <w:szCs w:val="28"/>
        </w:rPr>
        <w:t xml:space="preserve"> </w:t>
      </w:r>
      <w:r w:rsidRPr="002925CF">
        <w:rPr>
          <w:sz w:val="28"/>
          <w:szCs w:val="28"/>
        </w:rPr>
        <w:t xml:space="preserve">обязательств, возникающих из муниципальных контрактов (договоров) на поставку товаров, выполнение работ, оказание услуг (за исключением муниципальных контрактов на оказание услуг по предоставлению кредитов бюджету </w:t>
      </w:r>
      <w:r>
        <w:rPr>
          <w:sz w:val="28"/>
          <w:szCs w:val="28"/>
        </w:rPr>
        <w:t>округа</w:t>
      </w:r>
      <w:r w:rsidRPr="002925CF">
        <w:rPr>
          <w:sz w:val="28"/>
          <w:szCs w:val="28"/>
        </w:rPr>
        <w:t xml:space="preserve"> и муниципальных контрактов (договоров), заключаемых на срок, превышающий срок действия утвержденных лимитов бюджетных обязательств), предусматривающих условие об исполнении в 202</w:t>
      </w:r>
      <w:r w:rsidR="00234FC7">
        <w:rPr>
          <w:sz w:val="28"/>
          <w:szCs w:val="28"/>
        </w:rPr>
        <w:t>4</w:t>
      </w:r>
      <w:r w:rsidRPr="002925CF">
        <w:rPr>
          <w:sz w:val="28"/>
          <w:szCs w:val="28"/>
        </w:rPr>
        <w:t xml:space="preserve"> году денежного обязательства получателя средств бюджета</w:t>
      </w:r>
      <w:proofErr w:type="gramEnd"/>
      <w:r w:rsidRPr="002925C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925CF">
        <w:rPr>
          <w:sz w:val="28"/>
          <w:szCs w:val="28"/>
        </w:rPr>
        <w:t xml:space="preserve"> по выплате авансовых платежей, оплате выполненных работ (оказанных услуг), срок </w:t>
      </w:r>
      <w:proofErr w:type="gramStart"/>
      <w:r w:rsidRPr="002925CF">
        <w:rPr>
          <w:sz w:val="28"/>
          <w:szCs w:val="28"/>
        </w:rPr>
        <w:t>исполнения</w:t>
      </w:r>
      <w:proofErr w:type="gramEnd"/>
      <w:r w:rsidRPr="002925CF">
        <w:rPr>
          <w:sz w:val="28"/>
          <w:szCs w:val="28"/>
        </w:rPr>
        <w:t xml:space="preserve"> которого превышает один месяц</w:t>
      </w:r>
      <w:r>
        <w:rPr>
          <w:sz w:val="28"/>
          <w:szCs w:val="28"/>
        </w:rPr>
        <w:t>.</w:t>
      </w:r>
    </w:p>
    <w:p w:rsidR="002925CF" w:rsidRPr="002925CF" w:rsidRDefault="002925CF" w:rsidP="002925CF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Pr="002925CF">
        <w:rPr>
          <w:sz w:val="28"/>
          <w:szCs w:val="28"/>
        </w:rPr>
        <w:t xml:space="preserve">Главным распорядителям средств бюджета </w:t>
      </w:r>
      <w:r>
        <w:rPr>
          <w:sz w:val="28"/>
          <w:szCs w:val="28"/>
        </w:rPr>
        <w:t>округа</w:t>
      </w:r>
      <w:r w:rsidRPr="002925CF">
        <w:rPr>
          <w:sz w:val="28"/>
          <w:szCs w:val="28"/>
        </w:rPr>
        <w:t xml:space="preserve">, уполномоченным на осуществление </w:t>
      </w:r>
      <w:proofErr w:type="gramStart"/>
      <w:r w:rsidRPr="002925CF">
        <w:rPr>
          <w:sz w:val="28"/>
          <w:szCs w:val="28"/>
        </w:rPr>
        <w:t>контроля за</w:t>
      </w:r>
      <w:proofErr w:type="gramEnd"/>
      <w:r w:rsidRPr="002925CF">
        <w:rPr>
          <w:sz w:val="28"/>
          <w:szCs w:val="28"/>
        </w:rPr>
        <w:t xml:space="preserve"> реализацией муниципальных «дорожных карт»:</w:t>
      </w:r>
      <w:r w:rsidRPr="002925CF">
        <w:rPr>
          <w:sz w:val="28"/>
          <w:szCs w:val="28"/>
        </w:rPr>
        <w:cr/>
      </w:r>
      <w:r>
        <w:rPr>
          <w:sz w:val="28"/>
          <w:szCs w:val="28"/>
        </w:rPr>
        <w:t xml:space="preserve">          </w:t>
      </w:r>
      <w:r w:rsidRPr="002925CF">
        <w:rPr>
          <w:sz w:val="28"/>
          <w:szCs w:val="28"/>
        </w:rPr>
        <w:t xml:space="preserve">1) обеспечить сохранение достигнутых соотношений средней заработной платы отдельных категорий работников бюджетной сферы к среднемесячному доходу от трудовой деятельности, закрепленных в указах Президента Российской Федерации от 7 мая 2012 года, с учетом мероприятий по реорганизации неэффективных учреждений и оптимизации неэффективных расходов, а также средств от приносящей доход деятельности; </w:t>
      </w:r>
    </w:p>
    <w:p w:rsidR="002D6185" w:rsidRPr="002F061D" w:rsidRDefault="002925CF" w:rsidP="002925CF">
      <w:pPr>
        <w:spacing w:line="317" w:lineRule="exact"/>
        <w:ind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6185" w:rsidRPr="002F061D">
        <w:rPr>
          <w:sz w:val="28"/>
          <w:szCs w:val="28"/>
        </w:rPr>
        <w:t xml:space="preserve">осуществлять ежемесячный мониторинг выполнения целевых показателей муниципальных «дорожных карт» по соотношению средней заработной платы отдельных категорий работников бюджетной сферы, поименованных в </w:t>
      </w:r>
      <w:r w:rsidR="0094497A">
        <w:rPr>
          <w:sz w:val="28"/>
          <w:szCs w:val="28"/>
        </w:rPr>
        <w:t>у</w:t>
      </w:r>
      <w:r w:rsidR="002D6185" w:rsidRPr="002F061D">
        <w:rPr>
          <w:sz w:val="28"/>
          <w:szCs w:val="28"/>
        </w:rPr>
        <w:t xml:space="preserve">казах Президента Российской Федерации </w:t>
      </w:r>
      <w:r w:rsidRPr="002925CF">
        <w:rPr>
          <w:sz w:val="28"/>
          <w:szCs w:val="28"/>
        </w:rPr>
        <w:t>от 7 мая 2012 года</w:t>
      </w:r>
      <w:r>
        <w:rPr>
          <w:sz w:val="28"/>
          <w:szCs w:val="28"/>
        </w:rPr>
        <w:t>,</w:t>
      </w:r>
      <w:r w:rsidR="002D6185" w:rsidRPr="002F061D">
        <w:rPr>
          <w:sz w:val="28"/>
          <w:szCs w:val="28"/>
        </w:rPr>
        <w:t xml:space="preserve"> к среднемесячному доходу от трудовой деятельности;</w:t>
      </w:r>
    </w:p>
    <w:p w:rsidR="00AA1FA5" w:rsidRPr="00AA1FA5" w:rsidRDefault="002925CF" w:rsidP="002D618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proofErr w:type="gramStart"/>
      <w:r w:rsidRPr="00AA1FA5">
        <w:rPr>
          <w:sz w:val="28"/>
          <w:szCs w:val="28"/>
        </w:rPr>
        <w:t xml:space="preserve">3) проводить оценку и своевременно вносить на рассмотрение Управлению финансов расчёты для корректировки расходов на оплату труда, предусмотренных в бюджете округа по отдельным категориям работников бюджетной сферы, поименованных в </w:t>
      </w:r>
      <w:r w:rsidR="0094497A">
        <w:rPr>
          <w:sz w:val="28"/>
          <w:szCs w:val="28"/>
        </w:rPr>
        <w:t>у</w:t>
      </w:r>
      <w:r w:rsidRPr="00AA1FA5">
        <w:rPr>
          <w:sz w:val="28"/>
          <w:szCs w:val="28"/>
        </w:rPr>
        <w:t>казах Президента Российской Федерации от 7 мая 2012 года</w:t>
      </w:r>
      <w:r w:rsidR="0094497A">
        <w:rPr>
          <w:sz w:val="28"/>
          <w:szCs w:val="28"/>
        </w:rPr>
        <w:t>,</w:t>
      </w:r>
      <w:r w:rsidRPr="00AA1FA5">
        <w:rPr>
          <w:sz w:val="28"/>
          <w:szCs w:val="28"/>
        </w:rPr>
        <w:t xml:space="preserve">  с учетом уточненного размера средней заработной платы в Удмуртской Республике на 202</w:t>
      </w:r>
      <w:r w:rsidR="00234FC7">
        <w:rPr>
          <w:sz w:val="28"/>
          <w:szCs w:val="28"/>
        </w:rPr>
        <w:t>4</w:t>
      </w:r>
      <w:r w:rsidRPr="00AA1FA5">
        <w:rPr>
          <w:sz w:val="28"/>
          <w:szCs w:val="28"/>
        </w:rPr>
        <w:t xml:space="preserve"> год и возможным привлечением средств от проведения мероприятий по реорганизации</w:t>
      </w:r>
      <w:proofErr w:type="gramEnd"/>
      <w:r w:rsidRPr="00AA1FA5">
        <w:rPr>
          <w:sz w:val="28"/>
          <w:szCs w:val="28"/>
        </w:rPr>
        <w:t xml:space="preserve"> неэффективных учреждений и оптимизации неэффективных расходов, средств от приносящей доход деятельности; </w:t>
      </w:r>
    </w:p>
    <w:p w:rsidR="00AA1FA5" w:rsidRDefault="002925CF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t xml:space="preserve">4) осуществлять </w:t>
      </w:r>
      <w:proofErr w:type="gramStart"/>
      <w:r w:rsidRPr="00AA1FA5">
        <w:rPr>
          <w:sz w:val="28"/>
          <w:szCs w:val="28"/>
        </w:rPr>
        <w:t>контроль за</w:t>
      </w:r>
      <w:proofErr w:type="gramEnd"/>
      <w:r w:rsidRPr="00AA1FA5">
        <w:rPr>
          <w:sz w:val="28"/>
          <w:szCs w:val="28"/>
        </w:rPr>
        <w:t xml:space="preserve"> правильностью представления муниципальными учреждениями в Территориальный орган Федеральной службы государственной статистики по Удмуртской Республике статистической отчётности о численности и оплате труда отдельных категорий работников, поименованных в указах Президента Российск</w:t>
      </w:r>
      <w:r w:rsidR="00AA1FA5" w:rsidRPr="00AA1FA5">
        <w:rPr>
          <w:sz w:val="28"/>
          <w:szCs w:val="28"/>
        </w:rPr>
        <w:t>ой Федерации от 7 мая 2012 года.</w:t>
      </w:r>
      <w:r w:rsidRPr="00AA1FA5">
        <w:rPr>
          <w:sz w:val="28"/>
          <w:szCs w:val="28"/>
        </w:rPr>
        <w:t xml:space="preserve"> </w:t>
      </w:r>
    </w:p>
    <w:p w:rsidR="00AA1FA5" w:rsidRPr="00AA1FA5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t xml:space="preserve">13. </w:t>
      </w:r>
      <w:proofErr w:type="gramStart"/>
      <w:r w:rsidRPr="00AA1FA5">
        <w:rPr>
          <w:sz w:val="28"/>
          <w:szCs w:val="28"/>
        </w:rPr>
        <w:t xml:space="preserve">Предложения главных распорядителей средств бюджета </w:t>
      </w:r>
      <w:r>
        <w:rPr>
          <w:sz w:val="28"/>
          <w:szCs w:val="28"/>
        </w:rPr>
        <w:t>округа</w:t>
      </w:r>
      <w:r w:rsidRPr="00AA1FA5">
        <w:rPr>
          <w:sz w:val="28"/>
          <w:szCs w:val="28"/>
        </w:rPr>
        <w:t xml:space="preserve"> о выделении в 202</w:t>
      </w:r>
      <w:r w:rsidR="00234FC7">
        <w:rPr>
          <w:sz w:val="28"/>
          <w:szCs w:val="28"/>
        </w:rPr>
        <w:t>4</w:t>
      </w:r>
      <w:r w:rsidRPr="00AA1FA5">
        <w:rPr>
          <w:sz w:val="28"/>
          <w:szCs w:val="28"/>
        </w:rPr>
        <w:t xml:space="preserve"> году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 при наличии дополнительных поступлений в бюджет </w:t>
      </w:r>
      <w:r>
        <w:rPr>
          <w:sz w:val="28"/>
          <w:szCs w:val="28"/>
        </w:rPr>
        <w:t>округа</w:t>
      </w:r>
      <w:r w:rsidRPr="00AA1FA5">
        <w:rPr>
          <w:sz w:val="28"/>
          <w:szCs w:val="28"/>
        </w:rPr>
        <w:t xml:space="preserve"> и (или) при сокращении бюджетных ассигнований по отдельным статьям расходов бюджета</w:t>
      </w:r>
      <w:r w:rsidR="0094497A">
        <w:rPr>
          <w:sz w:val="28"/>
          <w:szCs w:val="28"/>
        </w:rPr>
        <w:t xml:space="preserve"> округа</w:t>
      </w:r>
      <w:r w:rsidRPr="00AA1FA5">
        <w:rPr>
          <w:sz w:val="28"/>
          <w:szCs w:val="28"/>
        </w:rPr>
        <w:t xml:space="preserve">. </w:t>
      </w:r>
      <w:proofErr w:type="gramEnd"/>
    </w:p>
    <w:p w:rsidR="00AA1FA5" w:rsidRDefault="00AA1FA5" w:rsidP="00AA1FA5">
      <w:pPr>
        <w:tabs>
          <w:tab w:val="left" w:pos="1123"/>
        </w:tabs>
        <w:spacing w:line="317" w:lineRule="exact"/>
        <w:ind w:firstLine="709"/>
        <w:jc w:val="both"/>
      </w:pPr>
      <w:r w:rsidRPr="00AA1FA5">
        <w:rPr>
          <w:sz w:val="28"/>
          <w:szCs w:val="28"/>
        </w:rPr>
        <w:t xml:space="preserve">14. </w:t>
      </w:r>
      <w:proofErr w:type="gramStart"/>
      <w:r w:rsidRPr="00AA1FA5">
        <w:rPr>
          <w:sz w:val="28"/>
          <w:szCs w:val="28"/>
        </w:rPr>
        <w:t>Не превышать установленные Правительством Удмуртской Республики на 202</w:t>
      </w:r>
      <w:r w:rsidR="00234FC7">
        <w:rPr>
          <w:sz w:val="28"/>
          <w:szCs w:val="28"/>
        </w:rPr>
        <w:t>4</w:t>
      </w:r>
      <w:r w:rsidRPr="00AA1FA5">
        <w:rPr>
          <w:sz w:val="28"/>
          <w:szCs w:val="28"/>
        </w:rPr>
        <w:t xml:space="preserve"> год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оплату труда работников, занимающих должности, не являющиеся должностями муниципальной службы, а также работников органов местного самоуправления </w:t>
      </w:r>
      <w:r w:rsidR="0056369E">
        <w:rPr>
          <w:sz w:val="28"/>
          <w:szCs w:val="28"/>
        </w:rPr>
        <w:t>муниципального округа</w:t>
      </w:r>
      <w:r w:rsidRPr="00AA1FA5">
        <w:rPr>
          <w:sz w:val="28"/>
          <w:szCs w:val="28"/>
        </w:rPr>
        <w:t>, осуществляющих профессиональную деятельность по профессиям рабочих.</w:t>
      </w:r>
      <w:r>
        <w:t xml:space="preserve"> </w:t>
      </w:r>
      <w:proofErr w:type="gramEnd"/>
    </w:p>
    <w:p w:rsidR="00AA1FA5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lastRenderedPageBreak/>
        <w:t>15. Не устанавливать и не исполнять в 202</w:t>
      </w:r>
      <w:r w:rsidR="00234FC7">
        <w:rPr>
          <w:sz w:val="28"/>
          <w:szCs w:val="28"/>
        </w:rPr>
        <w:t>4</w:t>
      </w:r>
      <w:r w:rsidRPr="00AA1FA5">
        <w:rPr>
          <w:sz w:val="28"/>
          <w:szCs w:val="28"/>
        </w:rPr>
        <w:t xml:space="preserve"> году расходные обязательства, не связанные с решением вопросов, отнесенных Конституцией Российской Федерации, федеральными законами, законами Удмуртской Республики к полномочиям органов местного самоуправления. </w:t>
      </w:r>
    </w:p>
    <w:p w:rsidR="00F17E56" w:rsidRPr="00AA1FA5" w:rsidRDefault="00F17E56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округа.</w:t>
      </w:r>
    </w:p>
    <w:p w:rsidR="00AA1FA5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t>1</w:t>
      </w:r>
      <w:r w:rsidR="00F17E56">
        <w:rPr>
          <w:sz w:val="28"/>
          <w:szCs w:val="28"/>
        </w:rPr>
        <w:t>7</w:t>
      </w:r>
      <w:r w:rsidRPr="00AA1FA5">
        <w:rPr>
          <w:sz w:val="28"/>
          <w:szCs w:val="28"/>
        </w:rPr>
        <w:t xml:space="preserve">. </w:t>
      </w:r>
      <w:r w:rsidR="006E7077">
        <w:rPr>
          <w:sz w:val="28"/>
          <w:szCs w:val="28"/>
        </w:rPr>
        <w:t xml:space="preserve">Администрации муниципального округа и </w:t>
      </w:r>
      <w:r w:rsidRPr="00AA1FA5">
        <w:rPr>
          <w:sz w:val="28"/>
          <w:szCs w:val="28"/>
        </w:rPr>
        <w:t xml:space="preserve">Управлению финансов обеспечить: </w:t>
      </w:r>
    </w:p>
    <w:p w:rsidR="00F17E56" w:rsidRDefault="00F17E56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перечисление в доход бюджета Удмуртской </w:t>
      </w:r>
      <w:proofErr w:type="gramStart"/>
      <w:r>
        <w:rPr>
          <w:sz w:val="28"/>
          <w:szCs w:val="28"/>
        </w:rPr>
        <w:t>Республики</w:t>
      </w:r>
      <w:proofErr w:type="gramEnd"/>
      <w:r>
        <w:rPr>
          <w:sz w:val="28"/>
          <w:szCs w:val="28"/>
        </w:rPr>
        <w:t xml:space="preserve"> не использованные по состоянию на 1 января 2024 года остатков межбюджетных трансфертов, предоставленных в 2023 году из бюджета Удмуртской Республики бюджетам муниципальных округов в форме субсидий, субвенций и иных межбюджетных трансфертов, имеющих целевое назначение, в течение первых пятнадцати рабочих дней 2024 года; </w:t>
      </w:r>
    </w:p>
    <w:p w:rsidR="00AA1FA5" w:rsidRDefault="00F17E56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1FA5" w:rsidRPr="00AA1FA5">
        <w:rPr>
          <w:sz w:val="28"/>
          <w:szCs w:val="28"/>
        </w:rPr>
        <w:t xml:space="preserve">) своевременное исполнение обязательств по бюджетным кредитам, предоставленным из бюджета Удмуртской Республики; </w:t>
      </w:r>
    </w:p>
    <w:p w:rsidR="00AA1FA5" w:rsidRDefault="00F17E56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FA5" w:rsidRPr="00AA1FA5">
        <w:rPr>
          <w:sz w:val="28"/>
          <w:szCs w:val="28"/>
        </w:rPr>
        <w:t xml:space="preserve">) представление в Министерство финансов Удмуртской Республики </w:t>
      </w:r>
      <w:r>
        <w:rPr>
          <w:sz w:val="28"/>
          <w:szCs w:val="28"/>
        </w:rPr>
        <w:t>заверенны</w:t>
      </w:r>
      <w:r w:rsidR="005D2FB7">
        <w:rPr>
          <w:sz w:val="28"/>
          <w:szCs w:val="28"/>
        </w:rPr>
        <w:t>х</w:t>
      </w:r>
      <w:r>
        <w:rPr>
          <w:sz w:val="28"/>
          <w:szCs w:val="28"/>
        </w:rPr>
        <w:t xml:space="preserve"> в установленном порядке копи</w:t>
      </w:r>
      <w:r w:rsidR="005D2FB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A1FA5" w:rsidRPr="00AA1FA5">
        <w:rPr>
          <w:sz w:val="28"/>
          <w:szCs w:val="28"/>
        </w:rPr>
        <w:t>решени</w:t>
      </w:r>
      <w:r w:rsidR="005D2FB7">
        <w:rPr>
          <w:sz w:val="28"/>
          <w:szCs w:val="28"/>
        </w:rPr>
        <w:t>й</w:t>
      </w:r>
      <w:r w:rsidR="00AA1FA5" w:rsidRPr="00AA1FA5">
        <w:rPr>
          <w:sz w:val="28"/>
          <w:szCs w:val="28"/>
        </w:rPr>
        <w:t xml:space="preserve"> о бюджете </w:t>
      </w:r>
      <w:r w:rsidR="0094497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и о внесении изменений в решение о бюджете округа на текущий финансовый год и на плановый период</w:t>
      </w:r>
      <w:r w:rsidR="00AA1FA5" w:rsidRPr="00AA1FA5">
        <w:rPr>
          <w:sz w:val="28"/>
          <w:szCs w:val="28"/>
        </w:rPr>
        <w:t xml:space="preserve"> в течение </w:t>
      </w:r>
      <w:r w:rsidR="004204DB">
        <w:rPr>
          <w:sz w:val="28"/>
          <w:szCs w:val="28"/>
        </w:rPr>
        <w:t>3 рабочих</w:t>
      </w:r>
      <w:r w:rsidR="00AA1FA5" w:rsidRPr="00AA1FA5">
        <w:rPr>
          <w:sz w:val="28"/>
          <w:szCs w:val="28"/>
        </w:rPr>
        <w:t xml:space="preserve"> дней со дня </w:t>
      </w:r>
      <w:r w:rsidR="004204DB">
        <w:rPr>
          <w:sz w:val="28"/>
          <w:szCs w:val="28"/>
        </w:rPr>
        <w:t>принятия указанных решений</w:t>
      </w:r>
      <w:r w:rsidR="00AA1FA5" w:rsidRPr="00AA1FA5">
        <w:rPr>
          <w:sz w:val="28"/>
          <w:szCs w:val="28"/>
        </w:rPr>
        <w:t xml:space="preserve">; </w:t>
      </w:r>
    </w:p>
    <w:p w:rsidR="004204DB" w:rsidRDefault="004204DB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204DB">
        <w:t xml:space="preserve"> </w:t>
      </w:r>
      <w:r w:rsidRPr="004204DB">
        <w:rPr>
          <w:sz w:val="28"/>
          <w:szCs w:val="28"/>
        </w:rPr>
        <w:t>представление в Министерство финансов Удмуртской Республики</w:t>
      </w:r>
      <w:r>
        <w:rPr>
          <w:sz w:val="28"/>
          <w:szCs w:val="28"/>
        </w:rPr>
        <w:t xml:space="preserve"> проектов решений о внесении изменений в решение</w:t>
      </w:r>
      <w:r w:rsidR="00042CD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4204DB">
        <w:rPr>
          <w:sz w:val="28"/>
          <w:szCs w:val="28"/>
        </w:rPr>
        <w:t xml:space="preserve">бюджете округа на текущий финансовый год и на плановый период </w:t>
      </w:r>
      <w:r>
        <w:rPr>
          <w:sz w:val="28"/>
          <w:szCs w:val="28"/>
        </w:rPr>
        <w:t>не позднее, чем за 10</w:t>
      </w:r>
      <w:r w:rsidRPr="004204DB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до внесения вышеуказанного проекта решения в представительный орган муниципального округа;</w:t>
      </w:r>
    </w:p>
    <w:p w:rsidR="00AA1FA5" w:rsidRDefault="004204DB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1FA5" w:rsidRPr="00AA1FA5">
        <w:rPr>
          <w:sz w:val="28"/>
          <w:szCs w:val="28"/>
        </w:rPr>
        <w:t xml:space="preserve">) представление в Министерство финансов Удмуртской Республики решений по налогу на имущество физических лиц и земельному налогу (в случае внесения изменений в действующие решения); </w:t>
      </w:r>
    </w:p>
    <w:p w:rsidR="004204DB" w:rsidRDefault="004204DB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недопущение просроченной задолженности по муниципальным контрактам</w:t>
      </w:r>
      <w:r w:rsidR="00772F4B">
        <w:rPr>
          <w:sz w:val="28"/>
          <w:szCs w:val="28"/>
        </w:rPr>
        <w:t xml:space="preserve"> (контрактам)</w:t>
      </w:r>
      <w:r>
        <w:rPr>
          <w:sz w:val="28"/>
          <w:szCs w:val="28"/>
        </w:rPr>
        <w:t>, а при наличии принять меры по ликвидации указанной просроченной задолженности;</w:t>
      </w:r>
    </w:p>
    <w:p w:rsidR="004204DB" w:rsidRDefault="004204DB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недопущение просроченной кредиторской задолженности бюджета  округа и муниципальных бюджетных и автономных учреждений муниципального округа по оплате труда и начислениям на выплаты по оплате труда работников, а также по обеспечению  мер социальной поддержки граждан;</w:t>
      </w:r>
    </w:p>
    <w:p w:rsidR="004204DB" w:rsidRDefault="006E7077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планов финансово-хозяйственной деятельности муниципальных бюджетных и автономных учреждений, а также проведение кассовых поступлений и выплат с указание кода вида финансового обеспечения и бюджетной классификации расходов, связанных с реализацией региональных проектов в части субсидий на иные цели  и на цели осуществления капитальных вложений;</w:t>
      </w:r>
    </w:p>
    <w:p w:rsidR="006E7077" w:rsidRDefault="006E7077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и предоставлением информации на едином портале бюджетной системы Российской Федерации в соответствии с приказом Министерства Финансов Российской Федерации  от 28 декабря </w:t>
      </w:r>
      <w:r>
        <w:rPr>
          <w:sz w:val="28"/>
          <w:szCs w:val="28"/>
        </w:rPr>
        <w:lastRenderedPageBreak/>
        <w:t>2016 года № 243н «О составе и порядке размещения и предоставления информации на едином портале бюджетной системы Российской Федерации»;</w:t>
      </w:r>
    </w:p>
    <w:p w:rsidR="006E7077" w:rsidRDefault="006E7077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мер по исполнению  показателей прогноза социально-экономического развития муниципального округа для обеспечения поступления доходов в бюджет округа в 2024 году;</w:t>
      </w:r>
    </w:p>
    <w:p w:rsidR="00B17582" w:rsidRDefault="006E7077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принятие мер по обеспечению целевого и эффективного использования субвенций, субсидий и иных межбюджетных трансфертов</w:t>
      </w:r>
      <w:r w:rsidR="00B17582">
        <w:rPr>
          <w:sz w:val="28"/>
          <w:szCs w:val="28"/>
        </w:rPr>
        <w:t>, предоставляемых из бюджета Удмуртской Республики в 2024 году;</w:t>
      </w:r>
    </w:p>
    <w:p w:rsidR="006E7077" w:rsidRDefault="00B17582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принятие мер, обеспечивающих по состоянию на 1 апреля, 1 июля, 1 октября 2024 года отсутствие (минимальную сумму) остатков межбюджетных трансфертов, </w:t>
      </w:r>
      <w:r w:rsidRPr="00B17582">
        <w:rPr>
          <w:sz w:val="28"/>
          <w:szCs w:val="28"/>
        </w:rPr>
        <w:t>предоставле</w:t>
      </w:r>
      <w:r>
        <w:rPr>
          <w:sz w:val="28"/>
          <w:szCs w:val="28"/>
        </w:rPr>
        <w:t>нн</w:t>
      </w:r>
      <w:r w:rsidRPr="00B17582">
        <w:rPr>
          <w:sz w:val="28"/>
          <w:szCs w:val="28"/>
        </w:rPr>
        <w:t>ых из бюджета Удмуртской Республики в 2024 году;</w:t>
      </w:r>
    </w:p>
    <w:p w:rsidR="00AA1FA5" w:rsidRPr="00AA1FA5" w:rsidRDefault="00B17582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2FB7">
        <w:rPr>
          <w:sz w:val="28"/>
          <w:szCs w:val="28"/>
        </w:rPr>
        <w:t>3</w:t>
      </w:r>
      <w:r w:rsidR="00AA1FA5" w:rsidRPr="00AA1FA5">
        <w:rPr>
          <w:sz w:val="28"/>
          <w:szCs w:val="28"/>
        </w:rPr>
        <w:t>) актуализацию плана мероприятий по росту доходов бюджета</w:t>
      </w:r>
      <w:r w:rsidR="00AA1FA5">
        <w:rPr>
          <w:sz w:val="28"/>
          <w:szCs w:val="28"/>
        </w:rPr>
        <w:t xml:space="preserve"> округа</w:t>
      </w:r>
      <w:r w:rsidR="00AA1FA5" w:rsidRPr="00AA1FA5">
        <w:rPr>
          <w:sz w:val="28"/>
          <w:szCs w:val="28"/>
        </w:rPr>
        <w:t>, оптимизации расходов бюджет</w:t>
      </w:r>
      <w:r w:rsidR="00AA1FA5">
        <w:rPr>
          <w:sz w:val="28"/>
          <w:szCs w:val="28"/>
        </w:rPr>
        <w:t>а</w:t>
      </w:r>
      <w:r w:rsidR="0094497A">
        <w:rPr>
          <w:sz w:val="28"/>
          <w:szCs w:val="28"/>
        </w:rPr>
        <w:t xml:space="preserve"> округа</w:t>
      </w:r>
      <w:r w:rsidR="00AA1FA5" w:rsidRPr="00AA1FA5">
        <w:rPr>
          <w:sz w:val="28"/>
          <w:szCs w:val="28"/>
        </w:rPr>
        <w:t xml:space="preserve"> и сокращению муниципального долга в целях оздоровления муниципальных финансов на период до 202</w:t>
      </w:r>
      <w:r w:rsidR="00234FC7">
        <w:rPr>
          <w:sz w:val="28"/>
          <w:szCs w:val="28"/>
        </w:rPr>
        <w:t>6</w:t>
      </w:r>
      <w:r w:rsidR="00AA1FA5" w:rsidRPr="00AA1FA5">
        <w:rPr>
          <w:sz w:val="28"/>
          <w:szCs w:val="28"/>
        </w:rPr>
        <w:t xml:space="preserve"> года, план по устранению неэффективных льгот (пониженных ставок по налогам). </w:t>
      </w:r>
    </w:p>
    <w:p w:rsidR="00AA1FA5" w:rsidRPr="00AA1FA5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t>1</w:t>
      </w:r>
      <w:r w:rsidR="00B17582">
        <w:rPr>
          <w:sz w:val="28"/>
          <w:szCs w:val="28"/>
        </w:rPr>
        <w:t>8</w:t>
      </w:r>
      <w:r w:rsidRPr="00AA1FA5">
        <w:rPr>
          <w:sz w:val="28"/>
          <w:szCs w:val="28"/>
        </w:rPr>
        <w:t xml:space="preserve">. </w:t>
      </w:r>
      <w:proofErr w:type="gramStart"/>
      <w:r w:rsidRPr="00AA1FA5">
        <w:rPr>
          <w:sz w:val="28"/>
          <w:szCs w:val="28"/>
        </w:rPr>
        <w:t>Контроль за</w:t>
      </w:r>
      <w:proofErr w:type="gramEnd"/>
      <w:r w:rsidRPr="00AA1FA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AA1FA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</w:t>
      </w:r>
      <w:r w:rsidRPr="00AA1FA5">
        <w:rPr>
          <w:sz w:val="28"/>
          <w:szCs w:val="28"/>
        </w:rPr>
        <w:t xml:space="preserve">заместителя главы Администрации </w:t>
      </w:r>
      <w:r w:rsidR="00E32871" w:rsidRPr="00E32871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E32871" w:rsidRPr="00E32871">
        <w:rPr>
          <w:sz w:val="28"/>
          <w:szCs w:val="28"/>
        </w:rPr>
        <w:t>Якшур-Бодьинский</w:t>
      </w:r>
      <w:proofErr w:type="spellEnd"/>
      <w:r w:rsidR="00E32871" w:rsidRPr="00E32871">
        <w:rPr>
          <w:sz w:val="28"/>
          <w:szCs w:val="28"/>
        </w:rPr>
        <w:t xml:space="preserve"> район Удмуртской Республики»</w:t>
      </w:r>
      <w:r w:rsidR="00E32871">
        <w:rPr>
          <w:sz w:val="28"/>
          <w:szCs w:val="28"/>
        </w:rPr>
        <w:t>.</w:t>
      </w:r>
      <w:r w:rsidR="00E32871" w:rsidRPr="00E32871">
        <w:rPr>
          <w:sz w:val="28"/>
          <w:szCs w:val="28"/>
        </w:rPr>
        <w:t xml:space="preserve"> </w:t>
      </w:r>
    </w:p>
    <w:p w:rsidR="00E95593" w:rsidRPr="00E95593" w:rsidRDefault="00AA1FA5" w:rsidP="00E95593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t xml:space="preserve"> </w:t>
      </w:r>
      <w:r w:rsidRPr="00AA1FA5">
        <w:rPr>
          <w:sz w:val="28"/>
          <w:szCs w:val="28"/>
        </w:rPr>
        <w:t>1</w:t>
      </w:r>
      <w:r w:rsidR="00B17582">
        <w:rPr>
          <w:sz w:val="28"/>
          <w:szCs w:val="28"/>
        </w:rPr>
        <w:t>9</w:t>
      </w:r>
      <w:r w:rsidRPr="00AA1FA5">
        <w:rPr>
          <w:sz w:val="28"/>
          <w:szCs w:val="28"/>
        </w:rPr>
        <w:t>. Признать утратившим</w:t>
      </w:r>
      <w:r w:rsidR="0094497A">
        <w:rPr>
          <w:sz w:val="28"/>
          <w:szCs w:val="28"/>
        </w:rPr>
        <w:t>и</w:t>
      </w:r>
      <w:r w:rsidRPr="00AA1FA5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</w:t>
      </w:r>
      <w:r w:rsidR="00E95593">
        <w:rPr>
          <w:sz w:val="28"/>
          <w:szCs w:val="28"/>
        </w:rPr>
        <w:t>е</w:t>
      </w:r>
      <w:r w:rsidRPr="00AA1FA5"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</w:t>
      </w:r>
      <w:r w:rsidRPr="00AA1FA5">
        <w:rPr>
          <w:sz w:val="28"/>
          <w:szCs w:val="28"/>
        </w:rPr>
        <w:t xml:space="preserve"> Удмуртской Республики» от </w:t>
      </w:r>
      <w:r w:rsidR="00E95593">
        <w:rPr>
          <w:sz w:val="28"/>
          <w:szCs w:val="28"/>
        </w:rPr>
        <w:t>6 апреля</w:t>
      </w:r>
      <w:r w:rsidRPr="00AA1FA5">
        <w:rPr>
          <w:sz w:val="28"/>
          <w:szCs w:val="28"/>
        </w:rPr>
        <w:t xml:space="preserve"> 202</w:t>
      </w:r>
      <w:r w:rsidR="00E95593">
        <w:rPr>
          <w:sz w:val="28"/>
          <w:szCs w:val="28"/>
        </w:rPr>
        <w:t>3</w:t>
      </w:r>
      <w:r w:rsidRPr="00AA1FA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E95593">
        <w:rPr>
          <w:sz w:val="28"/>
          <w:szCs w:val="28"/>
        </w:rPr>
        <w:t>525</w:t>
      </w:r>
      <w:r w:rsidRPr="00AA1FA5">
        <w:rPr>
          <w:sz w:val="28"/>
          <w:szCs w:val="28"/>
        </w:rPr>
        <w:t xml:space="preserve"> </w:t>
      </w:r>
      <w:r w:rsidR="00E95593">
        <w:rPr>
          <w:sz w:val="28"/>
          <w:szCs w:val="28"/>
        </w:rPr>
        <w:t>«</w:t>
      </w:r>
      <w:r w:rsidR="00E95593" w:rsidRPr="00E95593">
        <w:rPr>
          <w:sz w:val="28"/>
          <w:szCs w:val="28"/>
        </w:rPr>
        <w:t>О мерах по реали</w:t>
      </w:r>
      <w:r w:rsidR="00E95593">
        <w:rPr>
          <w:sz w:val="28"/>
          <w:szCs w:val="28"/>
        </w:rPr>
        <w:t xml:space="preserve">зации решения Совета депутатов </w:t>
      </w:r>
      <w:r w:rsidR="00E95593" w:rsidRPr="00E95593">
        <w:rPr>
          <w:sz w:val="28"/>
          <w:szCs w:val="28"/>
        </w:rPr>
        <w:t>муниципального образования «Муниципальный округ</w:t>
      </w:r>
      <w:r w:rsidR="00E95593">
        <w:rPr>
          <w:sz w:val="28"/>
          <w:szCs w:val="28"/>
        </w:rPr>
        <w:t xml:space="preserve"> </w:t>
      </w:r>
      <w:r w:rsidR="00E95593" w:rsidRPr="00E95593">
        <w:rPr>
          <w:sz w:val="28"/>
          <w:szCs w:val="28"/>
        </w:rPr>
        <w:t xml:space="preserve"> </w:t>
      </w:r>
      <w:proofErr w:type="spellStart"/>
      <w:r w:rsidR="00E95593" w:rsidRPr="00E95593">
        <w:rPr>
          <w:sz w:val="28"/>
          <w:szCs w:val="28"/>
        </w:rPr>
        <w:t>Якшур-Бодьинский</w:t>
      </w:r>
      <w:proofErr w:type="spellEnd"/>
      <w:r w:rsidR="00E95593" w:rsidRPr="00E95593">
        <w:rPr>
          <w:sz w:val="28"/>
          <w:szCs w:val="28"/>
        </w:rPr>
        <w:t xml:space="preserve"> район Удмуртской Республики» </w:t>
      </w:r>
    </w:p>
    <w:p w:rsidR="00AA1FA5" w:rsidRDefault="00E95593" w:rsidP="00E95593">
      <w:pPr>
        <w:tabs>
          <w:tab w:val="left" w:pos="1123"/>
        </w:tabs>
        <w:spacing w:line="317" w:lineRule="exact"/>
        <w:jc w:val="both"/>
        <w:rPr>
          <w:sz w:val="28"/>
          <w:szCs w:val="28"/>
        </w:rPr>
      </w:pPr>
      <w:r w:rsidRPr="00E95593">
        <w:rPr>
          <w:sz w:val="28"/>
          <w:szCs w:val="28"/>
        </w:rPr>
        <w:t xml:space="preserve">от 22 декабря 2022 года № 6/333 «О бюджете муниципального образования «Муниципальный округ </w:t>
      </w:r>
      <w:proofErr w:type="spellStart"/>
      <w:r w:rsidRPr="00E95593">
        <w:rPr>
          <w:sz w:val="28"/>
          <w:szCs w:val="28"/>
        </w:rPr>
        <w:t>Якшур-Бодьинский</w:t>
      </w:r>
      <w:proofErr w:type="spellEnd"/>
      <w:r w:rsidRPr="00E95593">
        <w:rPr>
          <w:sz w:val="28"/>
          <w:szCs w:val="28"/>
        </w:rPr>
        <w:t xml:space="preserve"> район Удмуртской Республики» на 2023 год и на плановый период</w:t>
      </w:r>
      <w:r>
        <w:rPr>
          <w:sz w:val="28"/>
          <w:szCs w:val="28"/>
        </w:rPr>
        <w:t xml:space="preserve"> </w:t>
      </w:r>
      <w:r w:rsidRPr="00E95593">
        <w:rPr>
          <w:sz w:val="28"/>
          <w:szCs w:val="28"/>
        </w:rPr>
        <w:t xml:space="preserve"> 2024 и 2025 годов</w:t>
      </w:r>
      <w:r w:rsidR="00E32871">
        <w:rPr>
          <w:sz w:val="28"/>
          <w:szCs w:val="28"/>
        </w:rPr>
        <w:t>».</w:t>
      </w:r>
    </w:p>
    <w:p w:rsidR="001B4A28" w:rsidRPr="00E32871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  <w:lang w:eastAsia="ar-SA"/>
        </w:rPr>
      </w:pPr>
      <w:r w:rsidRPr="00AA1FA5">
        <w:t xml:space="preserve"> </w:t>
      </w:r>
      <w:r w:rsidR="00B17582" w:rsidRPr="00B17582">
        <w:rPr>
          <w:sz w:val="28"/>
          <w:szCs w:val="28"/>
        </w:rPr>
        <w:t>20</w:t>
      </w:r>
      <w:r w:rsidRPr="00B17582">
        <w:rPr>
          <w:sz w:val="28"/>
          <w:szCs w:val="28"/>
        </w:rPr>
        <w:t>.</w:t>
      </w:r>
      <w:r w:rsidRPr="00E32871">
        <w:rPr>
          <w:sz w:val="28"/>
          <w:szCs w:val="28"/>
        </w:rPr>
        <w:t xml:space="preserve"> Настоящее </w:t>
      </w:r>
      <w:r w:rsidR="00E32871">
        <w:rPr>
          <w:sz w:val="28"/>
          <w:szCs w:val="28"/>
        </w:rPr>
        <w:t>постановление</w:t>
      </w:r>
      <w:r w:rsidRPr="00E32871">
        <w:rPr>
          <w:sz w:val="28"/>
          <w:szCs w:val="28"/>
        </w:rPr>
        <w:t xml:space="preserve"> вступает в силу со дня его </w:t>
      </w:r>
      <w:r w:rsidR="00325270">
        <w:rPr>
          <w:sz w:val="28"/>
          <w:szCs w:val="28"/>
        </w:rPr>
        <w:t>подписания</w:t>
      </w:r>
      <w:r w:rsidRPr="00E32871">
        <w:rPr>
          <w:sz w:val="28"/>
          <w:szCs w:val="28"/>
        </w:rPr>
        <w:t xml:space="preserve"> и распространяет</w:t>
      </w:r>
      <w:r w:rsidR="0094497A">
        <w:rPr>
          <w:sz w:val="28"/>
          <w:szCs w:val="28"/>
        </w:rPr>
        <w:t xml:space="preserve"> свое действие</w:t>
      </w:r>
      <w:r w:rsidRPr="00E32871">
        <w:rPr>
          <w:sz w:val="28"/>
          <w:szCs w:val="28"/>
        </w:rPr>
        <w:t xml:space="preserve"> на правоотношения, возникшие с 1 января 202</w:t>
      </w:r>
      <w:r w:rsidR="00234FC7">
        <w:rPr>
          <w:sz w:val="28"/>
          <w:szCs w:val="28"/>
        </w:rPr>
        <w:t>4</w:t>
      </w:r>
      <w:r w:rsidRPr="00E32871">
        <w:rPr>
          <w:sz w:val="28"/>
          <w:szCs w:val="28"/>
        </w:rPr>
        <w:t xml:space="preserve"> года.</w:t>
      </w:r>
    </w:p>
    <w:p w:rsidR="00AA1FA5" w:rsidRDefault="00AA1FA5" w:rsidP="003B39F6">
      <w:pPr>
        <w:suppressAutoHyphens/>
        <w:ind w:right="990"/>
        <w:rPr>
          <w:b/>
          <w:sz w:val="28"/>
          <w:szCs w:val="28"/>
          <w:lang w:eastAsia="ar-SA"/>
        </w:rPr>
      </w:pPr>
    </w:p>
    <w:p w:rsidR="00F17E56" w:rsidRDefault="00F17E56" w:rsidP="003B39F6">
      <w:pPr>
        <w:suppressAutoHyphens/>
        <w:ind w:right="990"/>
        <w:rPr>
          <w:b/>
          <w:sz w:val="28"/>
          <w:szCs w:val="28"/>
          <w:lang w:eastAsia="ar-SA"/>
        </w:rPr>
      </w:pPr>
    </w:p>
    <w:p w:rsidR="00F17E56" w:rsidRDefault="00F17E56" w:rsidP="003B39F6">
      <w:pPr>
        <w:suppressAutoHyphens/>
        <w:ind w:right="990"/>
        <w:rPr>
          <w:b/>
          <w:sz w:val="28"/>
          <w:szCs w:val="28"/>
          <w:lang w:eastAsia="ar-SA"/>
        </w:rPr>
      </w:pPr>
    </w:p>
    <w:p w:rsidR="003B39F6" w:rsidRPr="003B39F6" w:rsidRDefault="003B39F6" w:rsidP="003B39F6">
      <w:pPr>
        <w:suppressAutoHyphens/>
        <w:ind w:right="990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Глава муниципального образования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Удмуртской Республики»                                                            А.В.</w:t>
      </w:r>
      <w:r w:rsidR="00910593">
        <w:rPr>
          <w:b/>
          <w:sz w:val="28"/>
          <w:szCs w:val="28"/>
          <w:lang w:eastAsia="ar-SA"/>
        </w:rPr>
        <w:t xml:space="preserve"> </w:t>
      </w:r>
      <w:proofErr w:type="spellStart"/>
      <w:r w:rsidRPr="003B39F6">
        <w:rPr>
          <w:b/>
          <w:sz w:val="28"/>
          <w:szCs w:val="28"/>
          <w:lang w:eastAsia="ar-SA"/>
        </w:rPr>
        <w:t>Леконцев</w:t>
      </w:r>
      <w:proofErr w:type="spellEnd"/>
    </w:p>
    <w:p w:rsidR="003B39F6" w:rsidRDefault="003B39F6" w:rsidP="003B39F6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56369E" w:rsidRDefault="0056369E" w:rsidP="003B39F6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56369E" w:rsidRDefault="0056369E" w:rsidP="003B39F6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3B39F6" w:rsidRPr="003B39F6" w:rsidRDefault="003B39F6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 w:rsidRPr="003B39F6">
        <w:rPr>
          <w:sz w:val="20"/>
          <w:szCs w:val="20"/>
          <w:lang w:eastAsia="ar-SA"/>
        </w:rPr>
        <w:t xml:space="preserve">Вахрушева </w:t>
      </w:r>
      <w:r w:rsidR="002C1B3A">
        <w:rPr>
          <w:sz w:val="20"/>
          <w:szCs w:val="20"/>
          <w:lang w:eastAsia="ar-SA"/>
        </w:rPr>
        <w:t>Ирина Леонидовна</w:t>
      </w:r>
    </w:p>
    <w:p w:rsidR="00C74618" w:rsidRPr="001B4A28" w:rsidRDefault="003B39F6" w:rsidP="00325270">
      <w:pPr>
        <w:tabs>
          <w:tab w:val="left" w:pos="142"/>
        </w:tabs>
        <w:suppressAutoHyphens/>
        <w:ind w:right="-1"/>
        <w:jc w:val="both"/>
      </w:pPr>
      <w:r>
        <w:rPr>
          <w:sz w:val="20"/>
          <w:szCs w:val="20"/>
          <w:lang w:eastAsia="ar-SA"/>
        </w:rPr>
        <w:t>8(34162)</w:t>
      </w:r>
      <w:r w:rsidRPr="003B39F6">
        <w:rPr>
          <w:sz w:val="20"/>
          <w:szCs w:val="20"/>
          <w:lang w:eastAsia="ar-SA"/>
        </w:rPr>
        <w:t>4-1</w:t>
      </w:r>
      <w:r w:rsidR="002C1B3A">
        <w:rPr>
          <w:sz w:val="20"/>
          <w:szCs w:val="20"/>
          <w:lang w:eastAsia="ar-SA"/>
        </w:rPr>
        <w:t>6-56</w:t>
      </w:r>
    </w:p>
    <w:sectPr w:rsidR="00C74618" w:rsidRPr="001B4A28" w:rsidSect="00320766">
      <w:pgSz w:w="11906" w:h="16838" w:code="9"/>
      <w:pgMar w:top="993" w:right="707" w:bottom="709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946"/>
    <w:multiLevelType w:val="singleLevel"/>
    <w:tmpl w:val="4A3AE4EE"/>
    <w:lvl w:ilvl="0">
      <w:start w:val="1"/>
      <w:numFmt w:val="decimal"/>
      <w:lvlText w:val="%1)"/>
      <w:lvlJc w:val="left"/>
    </w:lvl>
  </w:abstractNum>
  <w:abstractNum w:abstractNumId="1">
    <w:nsid w:val="063F4923"/>
    <w:multiLevelType w:val="singleLevel"/>
    <w:tmpl w:val="F4A6090E"/>
    <w:lvl w:ilvl="0">
      <w:start w:val="1"/>
      <w:numFmt w:val="decimal"/>
      <w:lvlText w:val="%1."/>
      <w:lvlJc w:val="left"/>
    </w:lvl>
  </w:abstractNum>
  <w:abstractNum w:abstractNumId="2">
    <w:nsid w:val="09926380"/>
    <w:multiLevelType w:val="singleLevel"/>
    <w:tmpl w:val="0890DA84"/>
    <w:lvl w:ilvl="0">
      <w:start w:val="1"/>
      <w:numFmt w:val="decimal"/>
      <w:lvlText w:val="%1)"/>
      <w:lvlJc w:val="left"/>
    </w:lvl>
  </w:abstractNum>
  <w:abstractNum w:abstractNumId="3">
    <w:nsid w:val="0B503204"/>
    <w:multiLevelType w:val="singleLevel"/>
    <w:tmpl w:val="EFD2DAC2"/>
    <w:lvl w:ilvl="0">
      <w:start w:val="1"/>
      <w:numFmt w:val="russianLower"/>
      <w:lvlText w:val="%1)"/>
      <w:lvlJc w:val="left"/>
    </w:lvl>
  </w:abstractNum>
  <w:abstractNum w:abstractNumId="4">
    <w:nsid w:val="0CD2794A"/>
    <w:multiLevelType w:val="singleLevel"/>
    <w:tmpl w:val="D178783E"/>
    <w:lvl w:ilvl="0">
      <w:start w:val="4"/>
      <w:numFmt w:val="decimal"/>
      <w:lvlText w:val="%1."/>
      <w:lvlJc w:val="left"/>
    </w:lvl>
  </w:abstractNum>
  <w:abstractNum w:abstractNumId="5">
    <w:nsid w:val="240D40A6"/>
    <w:multiLevelType w:val="singleLevel"/>
    <w:tmpl w:val="DE702BFE"/>
    <w:lvl w:ilvl="0">
      <w:start w:val="2"/>
      <w:numFmt w:val="decimal"/>
      <w:lvlText w:val="%1)"/>
      <w:lvlJc w:val="left"/>
    </w:lvl>
  </w:abstractNum>
  <w:abstractNum w:abstractNumId="6">
    <w:nsid w:val="310B2EBA"/>
    <w:multiLevelType w:val="singleLevel"/>
    <w:tmpl w:val="86561BDA"/>
    <w:lvl w:ilvl="0">
      <w:start w:val="2"/>
      <w:numFmt w:val="decimal"/>
      <w:lvlText w:val="%1)"/>
      <w:lvlJc w:val="left"/>
    </w:lvl>
  </w:abstractNum>
  <w:abstractNum w:abstractNumId="7">
    <w:nsid w:val="3ACD0542"/>
    <w:multiLevelType w:val="singleLevel"/>
    <w:tmpl w:val="C9D43E6C"/>
    <w:lvl w:ilvl="0">
      <w:start w:val="10"/>
      <w:numFmt w:val="decimal"/>
      <w:lvlText w:val="%1."/>
      <w:lvlJc w:val="left"/>
    </w:lvl>
  </w:abstractNum>
  <w:abstractNum w:abstractNumId="8">
    <w:nsid w:val="4B2D5358"/>
    <w:multiLevelType w:val="singleLevel"/>
    <w:tmpl w:val="162CD30A"/>
    <w:lvl w:ilvl="0">
      <w:start w:val="3"/>
      <w:numFmt w:val="decimal"/>
      <w:lvlText w:val="%1)"/>
      <w:lvlJc w:val="left"/>
    </w:lvl>
  </w:abstractNum>
  <w:abstractNum w:abstractNumId="9">
    <w:nsid w:val="4BFF4224"/>
    <w:multiLevelType w:val="singleLevel"/>
    <w:tmpl w:val="4F36247A"/>
    <w:lvl w:ilvl="0">
      <w:start w:val="1"/>
      <w:numFmt w:val="decimal"/>
      <w:lvlText w:val="%1)"/>
      <w:lvlJc w:val="left"/>
    </w:lvl>
  </w:abstractNum>
  <w:abstractNum w:abstractNumId="10">
    <w:nsid w:val="4CD71B10"/>
    <w:multiLevelType w:val="singleLevel"/>
    <w:tmpl w:val="ED6A8260"/>
    <w:lvl w:ilvl="0">
      <w:start w:val="1"/>
      <w:numFmt w:val="decimal"/>
      <w:lvlText w:val="2.%1."/>
      <w:lvlJc w:val="left"/>
    </w:lvl>
  </w:abstractNum>
  <w:abstractNum w:abstractNumId="11">
    <w:nsid w:val="4E6D03CF"/>
    <w:multiLevelType w:val="singleLevel"/>
    <w:tmpl w:val="84C60262"/>
    <w:lvl w:ilvl="0">
      <w:start w:val="1"/>
      <w:numFmt w:val="russianLower"/>
      <w:lvlText w:val="%1)"/>
      <w:lvlJc w:val="left"/>
    </w:lvl>
  </w:abstractNum>
  <w:abstractNum w:abstractNumId="12">
    <w:nsid w:val="53971892"/>
    <w:multiLevelType w:val="singleLevel"/>
    <w:tmpl w:val="A9245A88"/>
    <w:lvl w:ilvl="0">
      <w:start w:val="1"/>
      <w:numFmt w:val="russianLower"/>
      <w:lvlText w:val="%1)"/>
      <w:lvlJc w:val="left"/>
    </w:lvl>
  </w:abstractNum>
  <w:abstractNum w:abstractNumId="13">
    <w:nsid w:val="56C86D8F"/>
    <w:multiLevelType w:val="singleLevel"/>
    <w:tmpl w:val="C38C864E"/>
    <w:lvl w:ilvl="0">
      <w:start w:val="1"/>
      <w:numFmt w:val="russianLower"/>
      <w:lvlText w:val="%1)"/>
      <w:lvlJc w:val="left"/>
    </w:lvl>
  </w:abstractNum>
  <w:abstractNum w:abstractNumId="14">
    <w:nsid w:val="5B742898"/>
    <w:multiLevelType w:val="singleLevel"/>
    <w:tmpl w:val="F19A3090"/>
    <w:lvl w:ilvl="0">
      <w:start w:val="1"/>
      <w:numFmt w:val="russianLower"/>
      <w:lvlText w:val="%1)"/>
      <w:lvlJc w:val="left"/>
    </w:lvl>
  </w:abstractNum>
  <w:abstractNum w:abstractNumId="15">
    <w:nsid w:val="64130A80"/>
    <w:multiLevelType w:val="singleLevel"/>
    <w:tmpl w:val="FFC48FE6"/>
    <w:lvl w:ilvl="0">
      <w:start w:val="1"/>
      <w:numFmt w:val="decimal"/>
      <w:lvlText w:val="%1)"/>
      <w:lvlJc w:val="left"/>
    </w:lvl>
  </w:abstractNum>
  <w:abstractNum w:abstractNumId="16">
    <w:nsid w:val="6B5E445C"/>
    <w:multiLevelType w:val="singleLevel"/>
    <w:tmpl w:val="8D6023F0"/>
    <w:lvl w:ilvl="0">
      <w:start w:val="1"/>
      <w:numFmt w:val="decimal"/>
      <w:lvlText w:val="%1)"/>
      <w:lvlJc w:val="left"/>
    </w:lvl>
  </w:abstractNum>
  <w:abstractNum w:abstractNumId="17">
    <w:nsid w:val="72585BCF"/>
    <w:multiLevelType w:val="singleLevel"/>
    <w:tmpl w:val="B07C256C"/>
    <w:lvl w:ilvl="0">
      <w:start w:val="1"/>
      <w:numFmt w:val="russianLower"/>
      <w:lvlText w:val="%1)"/>
      <w:lvlJc w:val="left"/>
    </w:lvl>
  </w:abstractNum>
  <w:abstractNum w:abstractNumId="18">
    <w:nsid w:val="7603303D"/>
    <w:multiLevelType w:val="singleLevel"/>
    <w:tmpl w:val="A14423B6"/>
    <w:lvl w:ilvl="0">
      <w:start w:val="3"/>
      <w:numFmt w:val="russianLower"/>
      <w:lvlText w:val="%1)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15"/>
  </w:num>
  <w:num w:numId="10">
    <w:abstractNumId w:val="0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3"/>
  </w:num>
  <w:num w:numId="16">
    <w:abstractNumId w:val="1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2E"/>
    <w:rsid w:val="00042CDA"/>
    <w:rsid w:val="000667CB"/>
    <w:rsid w:val="00084194"/>
    <w:rsid w:val="000C7875"/>
    <w:rsid w:val="000F6645"/>
    <w:rsid w:val="00142D3D"/>
    <w:rsid w:val="00146F90"/>
    <w:rsid w:val="0017130B"/>
    <w:rsid w:val="001820A4"/>
    <w:rsid w:val="00190C69"/>
    <w:rsid w:val="001A64F4"/>
    <w:rsid w:val="001B4A28"/>
    <w:rsid w:val="001C5A11"/>
    <w:rsid w:val="001F3577"/>
    <w:rsid w:val="002067AF"/>
    <w:rsid w:val="00234FC7"/>
    <w:rsid w:val="002925CF"/>
    <w:rsid w:val="00295309"/>
    <w:rsid w:val="002C1B3A"/>
    <w:rsid w:val="002C4A88"/>
    <w:rsid w:val="002D6185"/>
    <w:rsid w:val="0031562A"/>
    <w:rsid w:val="00320766"/>
    <w:rsid w:val="0032498D"/>
    <w:rsid w:val="00325270"/>
    <w:rsid w:val="003B39F6"/>
    <w:rsid w:val="003C2A6B"/>
    <w:rsid w:val="003D1BA8"/>
    <w:rsid w:val="003F6EC2"/>
    <w:rsid w:val="004204DB"/>
    <w:rsid w:val="00447897"/>
    <w:rsid w:val="004523EB"/>
    <w:rsid w:val="00477C3D"/>
    <w:rsid w:val="004C0CE7"/>
    <w:rsid w:val="004E1C71"/>
    <w:rsid w:val="004F0E00"/>
    <w:rsid w:val="005107E8"/>
    <w:rsid w:val="0056369E"/>
    <w:rsid w:val="005D2FB7"/>
    <w:rsid w:val="00642D36"/>
    <w:rsid w:val="00646E49"/>
    <w:rsid w:val="00656DFA"/>
    <w:rsid w:val="006A2B99"/>
    <w:rsid w:val="006A706A"/>
    <w:rsid w:val="006B4A8C"/>
    <w:rsid w:val="006E7077"/>
    <w:rsid w:val="0070235E"/>
    <w:rsid w:val="00726BDB"/>
    <w:rsid w:val="00772F4B"/>
    <w:rsid w:val="007746A7"/>
    <w:rsid w:val="007C1A07"/>
    <w:rsid w:val="007D52BD"/>
    <w:rsid w:val="007D6987"/>
    <w:rsid w:val="007F3DAF"/>
    <w:rsid w:val="0085642E"/>
    <w:rsid w:val="008D5076"/>
    <w:rsid w:val="008F4958"/>
    <w:rsid w:val="00910593"/>
    <w:rsid w:val="00915DEF"/>
    <w:rsid w:val="00917D4F"/>
    <w:rsid w:val="0094497A"/>
    <w:rsid w:val="009C45CE"/>
    <w:rsid w:val="009E7826"/>
    <w:rsid w:val="00A2467B"/>
    <w:rsid w:val="00A661FB"/>
    <w:rsid w:val="00AA0139"/>
    <w:rsid w:val="00AA1FA5"/>
    <w:rsid w:val="00AC632E"/>
    <w:rsid w:val="00B17582"/>
    <w:rsid w:val="00B514F7"/>
    <w:rsid w:val="00B856F8"/>
    <w:rsid w:val="00BB470B"/>
    <w:rsid w:val="00BC760B"/>
    <w:rsid w:val="00BF5AE7"/>
    <w:rsid w:val="00C47E16"/>
    <w:rsid w:val="00C61578"/>
    <w:rsid w:val="00C74618"/>
    <w:rsid w:val="00C86377"/>
    <w:rsid w:val="00CA3C61"/>
    <w:rsid w:val="00CD1A37"/>
    <w:rsid w:val="00D02BD0"/>
    <w:rsid w:val="00D345FA"/>
    <w:rsid w:val="00D507CA"/>
    <w:rsid w:val="00D92F1D"/>
    <w:rsid w:val="00DB1A68"/>
    <w:rsid w:val="00DD5759"/>
    <w:rsid w:val="00E02FD6"/>
    <w:rsid w:val="00E169E0"/>
    <w:rsid w:val="00E2140E"/>
    <w:rsid w:val="00E32871"/>
    <w:rsid w:val="00E71D2B"/>
    <w:rsid w:val="00E9236D"/>
    <w:rsid w:val="00E94B9D"/>
    <w:rsid w:val="00E95593"/>
    <w:rsid w:val="00F17E56"/>
    <w:rsid w:val="00F26172"/>
    <w:rsid w:val="00F51AD5"/>
    <w:rsid w:val="00F65498"/>
    <w:rsid w:val="00FA3FD7"/>
    <w:rsid w:val="00FA4920"/>
    <w:rsid w:val="00FD0425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F693-8EC2-4CD8-8742-F0E78605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KolhirTM</dc:creator>
  <cp:lastModifiedBy>KSO</cp:lastModifiedBy>
  <cp:revision>8</cp:revision>
  <cp:lastPrinted>2024-01-10T06:02:00Z</cp:lastPrinted>
  <dcterms:created xsi:type="dcterms:W3CDTF">2024-01-09T06:02:00Z</dcterms:created>
  <dcterms:modified xsi:type="dcterms:W3CDTF">2024-01-16T04:49:00Z</dcterms:modified>
</cp:coreProperties>
</file>