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D0" w:rsidRDefault="00DC08D0" w:rsidP="00DC08D0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3 </w:t>
      </w:r>
      <w:r w:rsidR="00B47C0B">
        <w:rPr>
          <w:rFonts w:ascii="Times New Roman" w:hAnsi="Times New Roman"/>
          <w:sz w:val="24"/>
          <w:szCs w:val="24"/>
        </w:rPr>
        <w:t>к По</w:t>
      </w:r>
      <w:r w:rsidR="00EB35B2">
        <w:rPr>
          <w:rFonts w:ascii="Times New Roman" w:hAnsi="Times New Roman"/>
          <w:sz w:val="24"/>
          <w:szCs w:val="24"/>
        </w:rPr>
        <w:t>рядку</w:t>
      </w:r>
      <w:bookmarkStart w:id="0" w:name="_GoBack"/>
      <w:bookmarkEnd w:id="0"/>
    </w:p>
    <w:p w:rsidR="000578DE" w:rsidRPr="00FA2FC0" w:rsidRDefault="000578DE" w:rsidP="00FA2FC0">
      <w:pPr>
        <w:widowControl w:val="0"/>
        <w:autoSpaceDE w:val="0"/>
        <w:autoSpaceDN w:val="0"/>
        <w:adjustRightInd w:val="0"/>
        <w:spacing w:after="0" w:line="240" w:lineRule="auto"/>
        <w:ind w:right="-314"/>
        <w:rPr>
          <w:rFonts w:ascii="Calibri" w:hAnsi="Calibri" w:cs="Calibri"/>
          <w:sz w:val="28"/>
          <w:szCs w:val="28"/>
        </w:rPr>
      </w:pPr>
    </w:p>
    <w:p w:rsidR="000578DE" w:rsidRDefault="00587E19" w:rsidP="00FA2F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47"/>
      <w:bookmarkEnd w:id="1"/>
      <w:r w:rsidRPr="00FA2FC0">
        <w:rPr>
          <w:rFonts w:ascii="Times New Roman" w:hAnsi="Times New Roman" w:cs="Times New Roman"/>
          <w:sz w:val="28"/>
          <w:szCs w:val="28"/>
        </w:rPr>
        <w:t>Показатели оперативного мониторинга качества финансового менеджмента</w:t>
      </w:r>
      <w:r w:rsidR="000578DE" w:rsidRPr="00FA2FC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300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843"/>
        <w:gridCol w:w="3685"/>
        <w:gridCol w:w="3402"/>
        <w:gridCol w:w="1276"/>
      </w:tblGrid>
      <w:tr w:rsidR="00B47C0B" w:rsidRPr="00B47C0B" w:rsidTr="004A3C38">
        <w:tc>
          <w:tcPr>
            <w:tcW w:w="567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47C0B">
              <w:rPr>
                <w:rFonts w:ascii="Times New Roman" w:hAnsi="Times New Roman" w:cs="Times New Roman"/>
              </w:rPr>
              <w:t>п</w:t>
            </w:r>
            <w:proofErr w:type="gramEnd"/>
            <w:r w:rsidRPr="00B47C0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843" w:type="dxa"/>
          </w:tcPr>
          <w:p w:rsidR="00B47C0B" w:rsidRPr="00B47C0B" w:rsidRDefault="00B47C0B" w:rsidP="004A3C3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Главные администраторы средств бюджета, для которых применяется показатель</w:t>
            </w:r>
          </w:p>
        </w:tc>
        <w:tc>
          <w:tcPr>
            <w:tcW w:w="3685" w:type="dxa"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Формула расчета показателя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276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B47C0B" w:rsidRPr="00B47C0B" w:rsidTr="004A3C38">
        <w:tc>
          <w:tcPr>
            <w:tcW w:w="567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6</w:t>
            </w:r>
          </w:p>
        </w:tc>
      </w:tr>
      <w:tr w:rsidR="00B47C0B" w:rsidRPr="00B47C0B" w:rsidTr="004A3C38">
        <w:tc>
          <w:tcPr>
            <w:tcW w:w="567" w:type="dxa"/>
            <w:vMerge w:val="restart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Среднее количество изменений в сводную бюджетную роспись (за исключением изменений, связанных с внесением изменений в </w:t>
            </w:r>
            <w:r w:rsidR="004A3C38">
              <w:rPr>
                <w:rFonts w:ascii="Times New Roman" w:hAnsi="Times New Roman" w:cs="Times New Roman"/>
              </w:rPr>
              <w:t>решение</w:t>
            </w:r>
            <w:r w:rsidRPr="00B47C0B">
              <w:rPr>
                <w:rFonts w:ascii="Times New Roman" w:hAnsi="Times New Roman" w:cs="Times New Roman"/>
              </w:rPr>
              <w:t xml:space="preserve"> о бюджете, поступлением и распределением межбюджетных трансфертов из федерального бюджета, других бюджетов бюджетной системы РФ, безвозмездных поступлений от физических и юридических лиц, име</w:t>
            </w:r>
            <w:r w:rsidR="004A3C38">
              <w:rPr>
                <w:rFonts w:ascii="Times New Roman" w:hAnsi="Times New Roman" w:cs="Times New Roman"/>
              </w:rPr>
              <w:t>ющих целевое назначение</w:t>
            </w:r>
            <w:r w:rsidRPr="00B47C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  <w:r w:rsidR="009F6F8F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685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P = K / (N + 1),</w:t>
            </w:r>
          </w:p>
          <w:p w:rsidR="00B47C0B" w:rsidRPr="00B47C0B" w:rsidRDefault="00B47C0B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где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>K - количество уведомлений об изменении сводной бюджетной росписи главного администратора средств бюджета (за исключением изменений, связанных с внесением изменений в закон о бюджете, поступлением и распределением межбюджетных трансфертов из федерального бюджета, других бюджетов бюджетной системы РФ, безвозмездных поступлений от физических и юридических лиц, имеющих целевое назначение</w:t>
            </w:r>
            <w:r w:rsidR="004A3C38">
              <w:rPr>
                <w:rFonts w:ascii="Times New Roman" w:hAnsi="Times New Roman" w:cs="Times New Roman"/>
              </w:rPr>
              <w:t>)</w:t>
            </w:r>
            <w:r w:rsidRPr="00B47C0B">
              <w:rPr>
                <w:rFonts w:ascii="Times New Roman" w:hAnsi="Times New Roman" w:cs="Times New Roman"/>
              </w:rPr>
              <w:t xml:space="preserve"> с начала года до конца отчетного квартала нарастающим итогом, единиц;</w:t>
            </w:r>
            <w:proofErr w:type="gramEnd"/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N - количество государственных учреждений, для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Не более: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4 изменений в I квартале (8 - по итогам II квартала, 12 -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Не более: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5 изменений в I квартале (10 - по итогам II квартала, 15 -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2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Не более: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6 изменений в I квартале (12 - по итогам II квартала, 18 -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1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Более: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6 изменений в I квартале (12 - по итогам II квартала, 18 - по итогам III квартала, нарастающим итогом) в среднем на 1 подведомственное учреждение и главного администратора средств бюджета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</w:t>
            </w:r>
          </w:p>
        </w:tc>
      </w:tr>
      <w:tr w:rsidR="00B47C0B" w:rsidRPr="00B47C0B" w:rsidTr="004A3C38">
        <w:tc>
          <w:tcPr>
            <w:tcW w:w="567" w:type="dxa"/>
            <w:vMerge w:val="restart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Эффективность управления главным </w:t>
            </w:r>
            <w:r w:rsidRPr="00B47C0B">
              <w:rPr>
                <w:rFonts w:ascii="Times New Roman" w:hAnsi="Times New Roman" w:cs="Times New Roman"/>
              </w:rPr>
              <w:lastRenderedPageBreak/>
              <w:t>администратором средств бюджета просроченной кредиторской задолженностью, на конец отчетного квартала. (Показатель рассчитывается за исключением оперативного мониторинга на 1 апреля)</w:t>
            </w:r>
          </w:p>
        </w:tc>
        <w:tc>
          <w:tcPr>
            <w:tcW w:w="184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lastRenderedPageBreak/>
              <w:t xml:space="preserve">Все главные </w:t>
            </w:r>
            <w:r w:rsidRPr="00B47C0B">
              <w:rPr>
                <w:rFonts w:ascii="Times New Roman" w:hAnsi="Times New Roman" w:cs="Times New Roman"/>
              </w:rPr>
              <w:lastRenderedPageBreak/>
              <w:t>администраторы средств бюджета</w:t>
            </w:r>
          </w:p>
        </w:tc>
        <w:tc>
          <w:tcPr>
            <w:tcW w:w="3685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lastRenderedPageBreak/>
              <w:t>P = (</w:t>
            </w:r>
            <w:proofErr w:type="gramStart"/>
            <w:r w:rsidRPr="00B47C0B">
              <w:rPr>
                <w:rFonts w:ascii="Times New Roman" w:hAnsi="Times New Roman" w:cs="Times New Roman"/>
              </w:rPr>
              <w:t>З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/ К) x 100%,</w:t>
            </w:r>
          </w:p>
          <w:p w:rsidR="00B47C0B" w:rsidRPr="00B47C0B" w:rsidRDefault="00B47C0B" w:rsidP="00A16D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где: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>З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- просроченная кредиторская задолженность главного администратора средств бюджета по состоянию на конец отчетного квартала, тыс. рублей;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>К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- кассовое исполнение расходов главного администратора средств бюджета в отчетном финансовом году по состоянию на конец отчетного квартала, тыс. рублей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lastRenderedPageBreak/>
              <w:t>0%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более 0%, но менее 0,15%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2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0,15% и более, но менее 0,2%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1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0,2% и более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</w:t>
            </w:r>
          </w:p>
        </w:tc>
      </w:tr>
      <w:tr w:rsidR="00B47C0B" w:rsidRPr="00B47C0B" w:rsidTr="004A3C38">
        <w:tc>
          <w:tcPr>
            <w:tcW w:w="567" w:type="dxa"/>
            <w:vMerge w:val="restart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vMerge w:val="restart"/>
          </w:tcPr>
          <w:p w:rsidR="00B47C0B" w:rsidRPr="00B47C0B" w:rsidRDefault="00B47C0B" w:rsidP="009F6F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Эффективность управления главным администратором средств бюджета просроченной кредиторской задолженностью </w:t>
            </w:r>
            <w:r w:rsidR="009F6F8F">
              <w:rPr>
                <w:rFonts w:ascii="Times New Roman" w:hAnsi="Times New Roman" w:cs="Times New Roman"/>
              </w:rPr>
              <w:t>муниципальных</w:t>
            </w:r>
            <w:r w:rsidRPr="00B47C0B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образовавшейся за счет субсидий на финансовое обеспечение выполнения </w:t>
            </w:r>
            <w:r w:rsidR="009F6F8F">
              <w:rPr>
                <w:rFonts w:ascii="Times New Roman" w:hAnsi="Times New Roman" w:cs="Times New Roman"/>
              </w:rPr>
              <w:t>муниципального</w:t>
            </w:r>
            <w:r w:rsidRPr="00B47C0B">
              <w:rPr>
                <w:rFonts w:ascii="Times New Roman" w:hAnsi="Times New Roman" w:cs="Times New Roman"/>
              </w:rPr>
              <w:t xml:space="preserve"> задания, субсидий на иные цели, субсидий на осуществление капитальных вложений, на конец отчетного квартала. (Показатель рассчитывается за исключением оперативного мониторинга на 1 апреля)</w:t>
            </w:r>
          </w:p>
        </w:tc>
        <w:tc>
          <w:tcPr>
            <w:tcW w:w="1843" w:type="dxa"/>
            <w:vMerge w:val="restart"/>
          </w:tcPr>
          <w:p w:rsidR="00B47C0B" w:rsidRPr="00B47C0B" w:rsidRDefault="00B47C0B" w:rsidP="009F6F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Главные администраторы средств бюджета, осуществляющие функции и полномочия учредителя </w:t>
            </w:r>
            <w:r w:rsidR="009F6F8F">
              <w:rPr>
                <w:rFonts w:ascii="Times New Roman" w:hAnsi="Times New Roman" w:cs="Times New Roman"/>
              </w:rPr>
              <w:t xml:space="preserve">муниципальных </w:t>
            </w:r>
            <w:r w:rsidRPr="00B47C0B">
              <w:rPr>
                <w:rFonts w:ascii="Times New Roman" w:hAnsi="Times New Roman" w:cs="Times New Roman"/>
              </w:rPr>
              <w:t>бюджетных и автономных учреждений</w:t>
            </w:r>
          </w:p>
        </w:tc>
        <w:tc>
          <w:tcPr>
            <w:tcW w:w="3685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33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P = (</w:t>
            </w:r>
            <w:proofErr w:type="gramStart"/>
            <w:r w:rsidRPr="00B47C0B">
              <w:rPr>
                <w:rFonts w:ascii="Times New Roman" w:hAnsi="Times New Roman" w:cs="Times New Roman"/>
              </w:rPr>
              <w:t>З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/ К) x 100%, где:</w:t>
            </w:r>
          </w:p>
          <w:p w:rsidR="00B47C0B" w:rsidRPr="00B47C0B" w:rsidRDefault="00B47C0B" w:rsidP="004A3C38">
            <w:pPr>
              <w:pStyle w:val="ConsPlusNormal"/>
              <w:ind w:firstLine="33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>З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- просроченная кредиторская задолженность </w:t>
            </w:r>
            <w:r w:rsidR="009F6F8F">
              <w:rPr>
                <w:rFonts w:ascii="Times New Roman" w:hAnsi="Times New Roman" w:cs="Times New Roman"/>
              </w:rPr>
              <w:t>муниципальных</w:t>
            </w:r>
            <w:r w:rsidRPr="00B47C0B">
              <w:rPr>
                <w:rFonts w:ascii="Times New Roman" w:hAnsi="Times New Roman" w:cs="Times New Roman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по состоянию на конец отчетного квартала, тыс. рублей;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>К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- кассовое исполнение расходов главного администратора средств бюджета в отчетном финансовом году по состоянию на конец отчетного квартала, тыс. рублей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более 0%, но менее 0,4%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2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0,4% и более, но менее 1%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1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1% и более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</w:t>
            </w:r>
          </w:p>
        </w:tc>
      </w:tr>
      <w:tr w:rsidR="00B47C0B" w:rsidRPr="00B47C0B" w:rsidTr="004A3C38">
        <w:tc>
          <w:tcPr>
            <w:tcW w:w="567" w:type="dxa"/>
            <w:vMerge w:val="restart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vMerge w:val="restart"/>
          </w:tcPr>
          <w:p w:rsidR="00B47C0B" w:rsidRPr="00B47C0B" w:rsidRDefault="00B47C0B" w:rsidP="009F6F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Своевременность представления бюджетной и бухгалтерской отчетности в </w:t>
            </w:r>
            <w:r w:rsidR="009F6F8F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184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3685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Количество дней отклонения от сроков представления бюджетной и бухгалтерской отчетности за отчетный период в </w:t>
            </w:r>
            <w:r w:rsidR="004A3C38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В срок сданы все формы в составе отчетности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5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</w:t>
            </w:r>
          </w:p>
        </w:tc>
      </w:tr>
      <w:tr w:rsidR="00B47C0B" w:rsidRPr="00B47C0B" w:rsidTr="004A3C38">
        <w:tc>
          <w:tcPr>
            <w:tcW w:w="567" w:type="dxa"/>
            <w:vMerge w:val="restart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Качество бюджетной и бухгалтерской отчетности, представляемой главным администратором средств бюджета в </w:t>
            </w:r>
            <w:r w:rsidR="004A3C38"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184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3685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Качество представленной бюджетной и бухгалтерской отчетности за отчетный период определяется по количеству фактов выявленных нарушений </w:t>
            </w:r>
            <w:r w:rsidRPr="00B47C0B">
              <w:rPr>
                <w:rFonts w:ascii="Times New Roman" w:hAnsi="Times New Roman" w:cs="Times New Roman"/>
              </w:rPr>
              <w:lastRenderedPageBreak/>
              <w:t>соответствия требованиям, установленным МОУ ФК к составлению и представлению бюджетной (бухгалтерской) отчетности.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Основание - протокол контроля МОУ ФК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lastRenderedPageBreak/>
              <w:t>Вся отчетность представлена с соблюдением установленных требований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5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Отчетность представлена с </w:t>
            </w:r>
            <w:r w:rsidRPr="00B47C0B">
              <w:rPr>
                <w:rFonts w:ascii="Times New Roman" w:hAnsi="Times New Roman" w:cs="Times New Roman"/>
              </w:rPr>
              <w:lastRenderedPageBreak/>
              <w:t>наличием 1 факта нарушения соответствия установленным требованиям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</w:t>
            </w:r>
          </w:p>
        </w:tc>
      </w:tr>
      <w:tr w:rsidR="00B47C0B" w:rsidRPr="00B47C0B" w:rsidTr="004A3C38">
        <w:tc>
          <w:tcPr>
            <w:tcW w:w="567" w:type="dxa"/>
            <w:vMerge w:val="restart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184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Главные администраторы средств бюджета, являющиеся главными администраторами доходов</w:t>
            </w:r>
          </w:p>
        </w:tc>
        <w:tc>
          <w:tcPr>
            <w:tcW w:w="3685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>Р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= N / F x 100%,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где: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N - сумма начислений, размещенная главным администратором доходов в ГИС ГМП (с учетом переданных отдельных полномочий), тыс. рублей;</w:t>
            </w:r>
          </w:p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F - сумма платежей, отраженная на лицевом счете главного администратора доходов (с учетом переданных отдельных полномочий), тыс. рублей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95% и более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менее 95%, но более 75%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2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75% и менее, но более 50%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1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50% или менее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</w:t>
            </w:r>
          </w:p>
        </w:tc>
      </w:tr>
      <w:tr w:rsidR="00B47C0B" w:rsidRPr="00B47C0B" w:rsidTr="004A3C38">
        <w:tc>
          <w:tcPr>
            <w:tcW w:w="567" w:type="dxa"/>
            <w:vMerge w:val="restart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 xml:space="preserve">Отсутствие направленных </w:t>
            </w:r>
            <w:r w:rsidR="004A3C38">
              <w:rPr>
                <w:rFonts w:ascii="Times New Roman" w:hAnsi="Times New Roman" w:cs="Times New Roman"/>
              </w:rPr>
              <w:t xml:space="preserve">Управлением финансов </w:t>
            </w:r>
            <w:r w:rsidRPr="00B47C0B">
              <w:rPr>
                <w:rFonts w:ascii="Times New Roman" w:hAnsi="Times New Roman" w:cs="Times New Roman"/>
              </w:rPr>
              <w:t xml:space="preserve">в адрес главного администратора средств бюджета и (или) подведомственных ему </w:t>
            </w:r>
            <w:r w:rsidR="004A3C38">
              <w:rPr>
                <w:rFonts w:ascii="Times New Roman" w:hAnsi="Times New Roman" w:cs="Times New Roman"/>
              </w:rPr>
              <w:t>муниципальных</w:t>
            </w:r>
            <w:r w:rsidRPr="00B47C0B">
              <w:rPr>
                <w:rFonts w:ascii="Times New Roman" w:hAnsi="Times New Roman" w:cs="Times New Roman"/>
              </w:rPr>
              <w:t xml:space="preserve"> казенных, бюджетных и автономных учреждений уведомлений о приостановлении операций по расходованию средств на лицевых счетах, открытых в </w:t>
            </w:r>
            <w:r w:rsidR="004A3C38">
              <w:rPr>
                <w:rFonts w:ascii="Times New Roman" w:hAnsi="Times New Roman" w:cs="Times New Roman"/>
              </w:rPr>
              <w:t>Управлении финансов</w:t>
            </w:r>
            <w:r w:rsidRPr="00B47C0B">
              <w:rPr>
                <w:rFonts w:ascii="Times New Roman" w:hAnsi="Times New Roman" w:cs="Times New Roman"/>
              </w:rPr>
              <w:t>, в связи с нарушением процедур исполнения судебных актов и (или) решений налогового органа о взыскании налога, сбора, пеней и штрафов, предусматривающих обращение взыскания на средства бюджета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</w:t>
            </w:r>
            <w:r w:rsidR="004A3C38">
              <w:rPr>
                <w:rFonts w:ascii="Times New Roman" w:hAnsi="Times New Roman" w:cs="Times New Roman"/>
              </w:rPr>
              <w:t>муниципального округа</w:t>
            </w:r>
            <w:r w:rsidRPr="00B47C0B">
              <w:rPr>
                <w:rFonts w:ascii="Times New Roman" w:hAnsi="Times New Roman" w:cs="Times New Roman"/>
              </w:rPr>
              <w:t>, в отчетном квартале</w:t>
            </w:r>
          </w:p>
        </w:tc>
        <w:tc>
          <w:tcPr>
            <w:tcW w:w="1843" w:type="dxa"/>
            <w:vMerge w:val="restart"/>
          </w:tcPr>
          <w:p w:rsidR="00B47C0B" w:rsidRPr="00B47C0B" w:rsidRDefault="00B47C0B" w:rsidP="004A3C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Все главные администраторы средств бюджета</w:t>
            </w:r>
          </w:p>
        </w:tc>
        <w:tc>
          <w:tcPr>
            <w:tcW w:w="3685" w:type="dxa"/>
            <w:vMerge w:val="restart"/>
          </w:tcPr>
          <w:p w:rsidR="00B47C0B" w:rsidRPr="00B47C0B" w:rsidRDefault="00B47C0B" w:rsidP="009F6F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B47C0B">
              <w:rPr>
                <w:rFonts w:ascii="Times New Roman" w:hAnsi="Times New Roman" w:cs="Times New Roman"/>
              </w:rPr>
              <w:t xml:space="preserve">В случае отсутствия направленных </w:t>
            </w:r>
            <w:r w:rsidR="004A3C38">
              <w:rPr>
                <w:rFonts w:ascii="Times New Roman" w:hAnsi="Times New Roman" w:cs="Times New Roman"/>
              </w:rPr>
              <w:t>Управлением финансов</w:t>
            </w:r>
            <w:r w:rsidRPr="00B47C0B">
              <w:rPr>
                <w:rFonts w:ascii="Times New Roman" w:hAnsi="Times New Roman" w:cs="Times New Roman"/>
              </w:rPr>
              <w:t xml:space="preserve"> в адрес главного администратора средств бюджета и (или) подведомственных ему </w:t>
            </w:r>
            <w:r w:rsidR="004A3C38">
              <w:rPr>
                <w:rFonts w:ascii="Times New Roman" w:hAnsi="Times New Roman" w:cs="Times New Roman"/>
              </w:rPr>
              <w:t>муниципальных</w:t>
            </w:r>
            <w:r w:rsidRPr="00B47C0B">
              <w:rPr>
                <w:rFonts w:ascii="Times New Roman" w:hAnsi="Times New Roman" w:cs="Times New Roman"/>
              </w:rPr>
              <w:t xml:space="preserve"> казенных, бюджетных и автономных учреждений уведомлений о приостановлении операций по расходованию средств на лицевых счетах, открытых в </w:t>
            </w:r>
            <w:r w:rsidR="004A3C38">
              <w:rPr>
                <w:rFonts w:ascii="Times New Roman" w:hAnsi="Times New Roman" w:cs="Times New Roman"/>
              </w:rPr>
              <w:t>Управлении финансов</w:t>
            </w:r>
            <w:r w:rsidRPr="00B47C0B">
              <w:rPr>
                <w:rFonts w:ascii="Times New Roman" w:hAnsi="Times New Roman" w:cs="Times New Roman"/>
              </w:rPr>
              <w:t>, в связи с нарушением процедур исполнения судебных актов и (или) решений налогового органа о взыскании налога, сбора, пеней и штрафов, предусматривающих обращени</w:t>
            </w:r>
            <w:r w:rsidR="009F6F8F">
              <w:rPr>
                <w:rFonts w:ascii="Times New Roman" w:hAnsi="Times New Roman" w:cs="Times New Roman"/>
              </w:rPr>
              <w:t>е взыскания на</w:t>
            </w:r>
            <w:proofErr w:type="gramEnd"/>
            <w:r w:rsidR="009F6F8F">
              <w:rPr>
                <w:rFonts w:ascii="Times New Roman" w:hAnsi="Times New Roman" w:cs="Times New Roman"/>
              </w:rPr>
              <w:t xml:space="preserve"> средства бюджета</w:t>
            </w:r>
            <w:r w:rsidRPr="00B47C0B">
              <w:rPr>
                <w:rFonts w:ascii="Times New Roman" w:hAnsi="Times New Roman" w:cs="Times New Roman"/>
              </w:rPr>
              <w:t xml:space="preserve">, в отчетном квартале - 3; </w:t>
            </w:r>
            <w:proofErr w:type="gramStart"/>
            <w:r w:rsidRPr="00B47C0B">
              <w:rPr>
                <w:rFonts w:ascii="Times New Roman" w:hAnsi="Times New Roman" w:cs="Times New Roman"/>
              </w:rPr>
              <w:t xml:space="preserve">в случае наличия направленных </w:t>
            </w:r>
            <w:r w:rsidR="004A3C38">
              <w:rPr>
                <w:rFonts w:ascii="Times New Roman" w:hAnsi="Times New Roman" w:cs="Times New Roman"/>
              </w:rPr>
              <w:t>Управлением финансов</w:t>
            </w:r>
            <w:r w:rsidRPr="00B47C0B">
              <w:rPr>
                <w:rFonts w:ascii="Times New Roman" w:hAnsi="Times New Roman" w:cs="Times New Roman"/>
              </w:rPr>
              <w:t xml:space="preserve"> в адрес главного администратора средств бюджета и (или) подведомственных ему </w:t>
            </w:r>
            <w:r w:rsidR="004A3C38">
              <w:rPr>
                <w:rFonts w:ascii="Times New Roman" w:hAnsi="Times New Roman" w:cs="Times New Roman"/>
              </w:rPr>
              <w:t>муниципальных</w:t>
            </w:r>
            <w:r w:rsidRPr="00B47C0B">
              <w:rPr>
                <w:rFonts w:ascii="Times New Roman" w:hAnsi="Times New Roman" w:cs="Times New Roman"/>
              </w:rPr>
              <w:t xml:space="preserve"> казенных, бюджетных и автономных учреждений уведомлений о приостановлении операций по </w:t>
            </w:r>
            <w:r w:rsidRPr="00B47C0B">
              <w:rPr>
                <w:rFonts w:ascii="Times New Roman" w:hAnsi="Times New Roman" w:cs="Times New Roman"/>
              </w:rPr>
              <w:lastRenderedPageBreak/>
              <w:t xml:space="preserve">расходованию средств на лицевых счетах, открытых в </w:t>
            </w:r>
            <w:r w:rsidR="004A3C38">
              <w:rPr>
                <w:rFonts w:ascii="Times New Roman" w:hAnsi="Times New Roman" w:cs="Times New Roman"/>
              </w:rPr>
              <w:t xml:space="preserve">Управлении финансов в </w:t>
            </w:r>
            <w:r w:rsidRPr="00B47C0B">
              <w:rPr>
                <w:rFonts w:ascii="Times New Roman" w:hAnsi="Times New Roman" w:cs="Times New Roman"/>
              </w:rPr>
              <w:t xml:space="preserve"> связи с нарушением процедур исполнения судебных актов и (или) решений налогового органа о взыскании налога, сбора, пеней и штрафов, предусматривающих обращение взыскания на</w:t>
            </w:r>
            <w:proofErr w:type="gramEnd"/>
            <w:r w:rsidRPr="00B47C0B">
              <w:rPr>
                <w:rFonts w:ascii="Times New Roman" w:hAnsi="Times New Roman" w:cs="Times New Roman"/>
              </w:rPr>
              <w:t xml:space="preserve"> средства бюджета </w:t>
            </w:r>
            <w:r w:rsidR="004A3C38">
              <w:rPr>
                <w:rFonts w:ascii="Times New Roman" w:hAnsi="Times New Roman" w:cs="Times New Roman"/>
              </w:rPr>
              <w:t>муниципального округа</w:t>
            </w:r>
            <w:r w:rsidRPr="00B47C0B">
              <w:rPr>
                <w:rFonts w:ascii="Times New Roman" w:hAnsi="Times New Roman" w:cs="Times New Roman"/>
              </w:rPr>
              <w:t>, в отчетном квартале - 0</w:t>
            </w: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lastRenderedPageBreak/>
              <w:t xml:space="preserve">Соответствующие уведомления не направлялись в адрес главного администратора средств бюджета и (или) подведомственных ему </w:t>
            </w:r>
            <w:r w:rsidR="004A3C38">
              <w:rPr>
                <w:rFonts w:ascii="Times New Roman" w:hAnsi="Times New Roman" w:cs="Times New Roman"/>
              </w:rPr>
              <w:t>муниципальных</w:t>
            </w:r>
            <w:r w:rsidRPr="00B47C0B">
              <w:rPr>
                <w:rFonts w:ascii="Times New Roman" w:hAnsi="Times New Roman" w:cs="Times New Roman"/>
              </w:rPr>
              <w:t xml:space="preserve"> казенных, бюджетных и автономных учреждений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3</w:t>
            </w:r>
          </w:p>
        </w:tc>
      </w:tr>
      <w:tr w:rsidR="00B47C0B" w:rsidRPr="00B47C0B" w:rsidTr="004A3C38">
        <w:tc>
          <w:tcPr>
            <w:tcW w:w="567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47C0B" w:rsidRPr="00B47C0B" w:rsidRDefault="00B47C0B" w:rsidP="004A3C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 xml:space="preserve">Соответствующие уведомления направлялись в адрес главного администратора средств бюджета и (или) подведомственных ему </w:t>
            </w:r>
            <w:r w:rsidR="004A3C38">
              <w:rPr>
                <w:rFonts w:ascii="Times New Roman" w:hAnsi="Times New Roman" w:cs="Times New Roman"/>
              </w:rPr>
              <w:t>муниципальных</w:t>
            </w:r>
            <w:r w:rsidRPr="00B47C0B">
              <w:rPr>
                <w:rFonts w:ascii="Times New Roman" w:hAnsi="Times New Roman" w:cs="Times New Roman"/>
              </w:rPr>
              <w:t xml:space="preserve"> казенных, бюджетных и автономных учреждений</w:t>
            </w:r>
          </w:p>
        </w:tc>
        <w:tc>
          <w:tcPr>
            <w:tcW w:w="1276" w:type="dxa"/>
          </w:tcPr>
          <w:p w:rsidR="00B47C0B" w:rsidRPr="00B47C0B" w:rsidRDefault="00B47C0B" w:rsidP="00A16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7C0B">
              <w:rPr>
                <w:rFonts w:ascii="Times New Roman" w:hAnsi="Times New Roman" w:cs="Times New Roman"/>
              </w:rPr>
              <w:t>0</w:t>
            </w:r>
          </w:p>
        </w:tc>
      </w:tr>
    </w:tbl>
    <w:p w:rsidR="009F6F8F" w:rsidRDefault="009F6F8F" w:rsidP="00FA2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308" w:rsidRDefault="009F6F8F" w:rsidP="00FA2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6F8F">
        <w:rPr>
          <w:rFonts w:ascii="Times New Roman" w:hAnsi="Times New Roman" w:cs="Times New Roman"/>
          <w:sz w:val="24"/>
          <w:szCs w:val="24"/>
        </w:rPr>
        <w:t>* Управление финансов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9F6F8F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Pr="009F6F8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- (далее – Управление финансов)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6F8F" w:rsidRPr="00B47C0B" w:rsidRDefault="009F6F8F" w:rsidP="00FA2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бюджет </w:t>
      </w:r>
      <w:r w:rsidRPr="009F6F8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9F6F8F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Pr="009F6F8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(далее - бюджет)</w:t>
      </w:r>
    </w:p>
    <w:sectPr w:rsidR="009F6F8F" w:rsidRPr="00B47C0B" w:rsidSect="00587E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EF2" w:rsidRDefault="007A6EF2">
      <w:pPr>
        <w:spacing w:after="0" w:line="240" w:lineRule="auto"/>
      </w:pPr>
      <w:r>
        <w:separator/>
      </w:r>
    </w:p>
  </w:endnote>
  <w:endnote w:type="continuationSeparator" w:id="0">
    <w:p w:rsidR="007A6EF2" w:rsidRDefault="007A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71564"/>
      <w:docPartObj>
        <w:docPartGallery w:val="Page Numbers (Bottom of Page)"/>
        <w:docPartUnique/>
      </w:docPartObj>
    </w:sdtPr>
    <w:sdtEndPr/>
    <w:sdtContent>
      <w:p w:rsidR="005C2515" w:rsidRDefault="001C57C1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5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2515" w:rsidRDefault="005C2515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EF2" w:rsidRDefault="007A6EF2">
      <w:pPr>
        <w:spacing w:after="0" w:line="240" w:lineRule="auto"/>
      </w:pPr>
      <w:r>
        <w:separator/>
      </w:r>
    </w:p>
  </w:footnote>
  <w:footnote w:type="continuationSeparator" w:id="0">
    <w:p w:rsidR="007A6EF2" w:rsidRDefault="007A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DE"/>
    <w:rsid w:val="00001434"/>
    <w:rsid w:val="00006FED"/>
    <w:rsid w:val="00031944"/>
    <w:rsid w:val="000429A7"/>
    <w:rsid w:val="00045F4E"/>
    <w:rsid w:val="0005011A"/>
    <w:rsid w:val="000578DE"/>
    <w:rsid w:val="00066764"/>
    <w:rsid w:val="000834B4"/>
    <w:rsid w:val="00084899"/>
    <w:rsid w:val="00096615"/>
    <w:rsid w:val="000A0379"/>
    <w:rsid w:val="000A5EFA"/>
    <w:rsid w:val="000C7B2A"/>
    <w:rsid w:val="00125BC0"/>
    <w:rsid w:val="00133E62"/>
    <w:rsid w:val="00142C5C"/>
    <w:rsid w:val="00142D6A"/>
    <w:rsid w:val="00146CE0"/>
    <w:rsid w:val="001472BD"/>
    <w:rsid w:val="00152DF3"/>
    <w:rsid w:val="00156805"/>
    <w:rsid w:val="0017063E"/>
    <w:rsid w:val="00171083"/>
    <w:rsid w:val="0018101F"/>
    <w:rsid w:val="00183F53"/>
    <w:rsid w:val="00186E11"/>
    <w:rsid w:val="001A1EAF"/>
    <w:rsid w:val="001A67BF"/>
    <w:rsid w:val="001C57C1"/>
    <w:rsid w:val="001D14C5"/>
    <w:rsid w:val="001D2FE9"/>
    <w:rsid w:val="001E2050"/>
    <w:rsid w:val="001E280A"/>
    <w:rsid w:val="001F21A1"/>
    <w:rsid w:val="00206C66"/>
    <w:rsid w:val="00211675"/>
    <w:rsid w:val="002233BA"/>
    <w:rsid w:val="00236CAC"/>
    <w:rsid w:val="00241D66"/>
    <w:rsid w:val="00242ABB"/>
    <w:rsid w:val="0026092D"/>
    <w:rsid w:val="0026490A"/>
    <w:rsid w:val="002702D3"/>
    <w:rsid w:val="002767A3"/>
    <w:rsid w:val="00282EC9"/>
    <w:rsid w:val="002836B3"/>
    <w:rsid w:val="00284E01"/>
    <w:rsid w:val="00287CE2"/>
    <w:rsid w:val="00292870"/>
    <w:rsid w:val="00293148"/>
    <w:rsid w:val="00293F9C"/>
    <w:rsid w:val="002A5985"/>
    <w:rsid w:val="002B1E0D"/>
    <w:rsid w:val="002B7EC1"/>
    <w:rsid w:val="002C5B85"/>
    <w:rsid w:val="002D1202"/>
    <w:rsid w:val="002D33D4"/>
    <w:rsid w:val="002D454F"/>
    <w:rsid w:val="002D7CAD"/>
    <w:rsid w:val="002E2EEF"/>
    <w:rsid w:val="002E35F2"/>
    <w:rsid w:val="002F06F1"/>
    <w:rsid w:val="002F4ACA"/>
    <w:rsid w:val="002F5411"/>
    <w:rsid w:val="003006FC"/>
    <w:rsid w:val="00302E8C"/>
    <w:rsid w:val="00304B92"/>
    <w:rsid w:val="00360862"/>
    <w:rsid w:val="003730E3"/>
    <w:rsid w:val="00374D85"/>
    <w:rsid w:val="00376DD1"/>
    <w:rsid w:val="003771FC"/>
    <w:rsid w:val="00380173"/>
    <w:rsid w:val="00380630"/>
    <w:rsid w:val="003842C3"/>
    <w:rsid w:val="00390280"/>
    <w:rsid w:val="003969C0"/>
    <w:rsid w:val="003A14BA"/>
    <w:rsid w:val="003B40A8"/>
    <w:rsid w:val="003C2597"/>
    <w:rsid w:val="003C6188"/>
    <w:rsid w:val="003D22AE"/>
    <w:rsid w:val="003D2ADA"/>
    <w:rsid w:val="003D44C4"/>
    <w:rsid w:val="003E5771"/>
    <w:rsid w:val="003F1B00"/>
    <w:rsid w:val="00405FDA"/>
    <w:rsid w:val="0041233A"/>
    <w:rsid w:val="0042346B"/>
    <w:rsid w:val="00424A93"/>
    <w:rsid w:val="004363F4"/>
    <w:rsid w:val="00451680"/>
    <w:rsid w:val="0045600F"/>
    <w:rsid w:val="00465FCC"/>
    <w:rsid w:val="004A2CE4"/>
    <w:rsid w:val="004A3C38"/>
    <w:rsid w:val="004A675D"/>
    <w:rsid w:val="004B45B2"/>
    <w:rsid w:val="004B5A33"/>
    <w:rsid w:val="004B5AD6"/>
    <w:rsid w:val="004B6702"/>
    <w:rsid w:val="004B73A5"/>
    <w:rsid w:val="004D16A3"/>
    <w:rsid w:val="004D6E1C"/>
    <w:rsid w:val="004F1330"/>
    <w:rsid w:val="004F71CA"/>
    <w:rsid w:val="00506D9E"/>
    <w:rsid w:val="0050729E"/>
    <w:rsid w:val="00510F40"/>
    <w:rsid w:val="00517908"/>
    <w:rsid w:val="00520557"/>
    <w:rsid w:val="005236E3"/>
    <w:rsid w:val="00542835"/>
    <w:rsid w:val="00546749"/>
    <w:rsid w:val="0054773E"/>
    <w:rsid w:val="00553222"/>
    <w:rsid w:val="005718BB"/>
    <w:rsid w:val="00587E19"/>
    <w:rsid w:val="0059046D"/>
    <w:rsid w:val="005918BA"/>
    <w:rsid w:val="005953DC"/>
    <w:rsid w:val="005B2072"/>
    <w:rsid w:val="005B6AE2"/>
    <w:rsid w:val="005C2515"/>
    <w:rsid w:val="005F4DA9"/>
    <w:rsid w:val="00600142"/>
    <w:rsid w:val="00602D31"/>
    <w:rsid w:val="00607F38"/>
    <w:rsid w:val="006168CF"/>
    <w:rsid w:val="006252ED"/>
    <w:rsid w:val="00625FA0"/>
    <w:rsid w:val="00630EE9"/>
    <w:rsid w:val="0065282A"/>
    <w:rsid w:val="00652B9A"/>
    <w:rsid w:val="006727C7"/>
    <w:rsid w:val="006858F6"/>
    <w:rsid w:val="0069506A"/>
    <w:rsid w:val="006B3480"/>
    <w:rsid w:val="006C611F"/>
    <w:rsid w:val="006D433C"/>
    <w:rsid w:val="006F22B5"/>
    <w:rsid w:val="006F59E8"/>
    <w:rsid w:val="006F6B74"/>
    <w:rsid w:val="00701ED3"/>
    <w:rsid w:val="00707E31"/>
    <w:rsid w:val="00712440"/>
    <w:rsid w:val="007261CB"/>
    <w:rsid w:val="007264E5"/>
    <w:rsid w:val="0074214B"/>
    <w:rsid w:val="00762F87"/>
    <w:rsid w:val="00773FCD"/>
    <w:rsid w:val="00777D8C"/>
    <w:rsid w:val="00783F0A"/>
    <w:rsid w:val="00786E12"/>
    <w:rsid w:val="00791D9E"/>
    <w:rsid w:val="007A6EF2"/>
    <w:rsid w:val="007B2F7E"/>
    <w:rsid w:val="007B67EE"/>
    <w:rsid w:val="007C095C"/>
    <w:rsid w:val="007C0E96"/>
    <w:rsid w:val="007C30C4"/>
    <w:rsid w:val="007C4B00"/>
    <w:rsid w:val="007C4BBA"/>
    <w:rsid w:val="008014F7"/>
    <w:rsid w:val="00815EF3"/>
    <w:rsid w:val="00820A13"/>
    <w:rsid w:val="00820BAE"/>
    <w:rsid w:val="00845E63"/>
    <w:rsid w:val="00854A38"/>
    <w:rsid w:val="00887F28"/>
    <w:rsid w:val="0089185D"/>
    <w:rsid w:val="00896592"/>
    <w:rsid w:val="008A0F7A"/>
    <w:rsid w:val="008A2827"/>
    <w:rsid w:val="008A6DC1"/>
    <w:rsid w:val="008B1C85"/>
    <w:rsid w:val="008B3155"/>
    <w:rsid w:val="008B53F8"/>
    <w:rsid w:val="008C189D"/>
    <w:rsid w:val="008C68D8"/>
    <w:rsid w:val="008D0F17"/>
    <w:rsid w:val="008D5134"/>
    <w:rsid w:val="008E5B02"/>
    <w:rsid w:val="00904D21"/>
    <w:rsid w:val="00923D04"/>
    <w:rsid w:val="00937733"/>
    <w:rsid w:val="009553F8"/>
    <w:rsid w:val="00964E59"/>
    <w:rsid w:val="00970124"/>
    <w:rsid w:val="0099440A"/>
    <w:rsid w:val="009956A4"/>
    <w:rsid w:val="009B3FDB"/>
    <w:rsid w:val="009C48E4"/>
    <w:rsid w:val="009E1E15"/>
    <w:rsid w:val="009F4CE9"/>
    <w:rsid w:val="009F6F8F"/>
    <w:rsid w:val="00A0697B"/>
    <w:rsid w:val="00A06F27"/>
    <w:rsid w:val="00A102EF"/>
    <w:rsid w:val="00A239E7"/>
    <w:rsid w:val="00A469D9"/>
    <w:rsid w:val="00A503D8"/>
    <w:rsid w:val="00A72A1E"/>
    <w:rsid w:val="00A762AA"/>
    <w:rsid w:val="00A87588"/>
    <w:rsid w:val="00A910C2"/>
    <w:rsid w:val="00A9126B"/>
    <w:rsid w:val="00A92BE3"/>
    <w:rsid w:val="00A96AFC"/>
    <w:rsid w:val="00AA4D7F"/>
    <w:rsid w:val="00AB6992"/>
    <w:rsid w:val="00AC504C"/>
    <w:rsid w:val="00AC7011"/>
    <w:rsid w:val="00AD7C72"/>
    <w:rsid w:val="00AE0465"/>
    <w:rsid w:val="00AE63C6"/>
    <w:rsid w:val="00AF383D"/>
    <w:rsid w:val="00B01383"/>
    <w:rsid w:val="00B15352"/>
    <w:rsid w:val="00B24BE2"/>
    <w:rsid w:val="00B302D9"/>
    <w:rsid w:val="00B37332"/>
    <w:rsid w:val="00B4168F"/>
    <w:rsid w:val="00B43E2A"/>
    <w:rsid w:val="00B44062"/>
    <w:rsid w:val="00B47C0B"/>
    <w:rsid w:val="00B62D55"/>
    <w:rsid w:val="00B817DA"/>
    <w:rsid w:val="00B848C0"/>
    <w:rsid w:val="00B97974"/>
    <w:rsid w:val="00BA326A"/>
    <w:rsid w:val="00BA6038"/>
    <w:rsid w:val="00BB0E04"/>
    <w:rsid w:val="00BB21A6"/>
    <w:rsid w:val="00BB3CDD"/>
    <w:rsid w:val="00BB63D7"/>
    <w:rsid w:val="00BC259F"/>
    <w:rsid w:val="00BD0F4C"/>
    <w:rsid w:val="00BE0724"/>
    <w:rsid w:val="00C04131"/>
    <w:rsid w:val="00C04F02"/>
    <w:rsid w:val="00C17DCC"/>
    <w:rsid w:val="00C24F52"/>
    <w:rsid w:val="00C270C5"/>
    <w:rsid w:val="00C31836"/>
    <w:rsid w:val="00C336DC"/>
    <w:rsid w:val="00C56C46"/>
    <w:rsid w:val="00C65D3B"/>
    <w:rsid w:val="00C66112"/>
    <w:rsid w:val="00C70A71"/>
    <w:rsid w:val="00C801D2"/>
    <w:rsid w:val="00C81A37"/>
    <w:rsid w:val="00C85B7B"/>
    <w:rsid w:val="00C932CA"/>
    <w:rsid w:val="00C94AD8"/>
    <w:rsid w:val="00C95F09"/>
    <w:rsid w:val="00CA5870"/>
    <w:rsid w:val="00CB3AAD"/>
    <w:rsid w:val="00CB6CB9"/>
    <w:rsid w:val="00CC00E2"/>
    <w:rsid w:val="00CC5649"/>
    <w:rsid w:val="00CC5F4E"/>
    <w:rsid w:val="00CD12D6"/>
    <w:rsid w:val="00CE1CE7"/>
    <w:rsid w:val="00CF1866"/>
    <w:rsid w:val="00D03B69"/>
    <w:rsid w:val="00D23F25"/>
    <w:rsid w:val="00D540E1"/>
    <w:rsid w:val="00D56C14"/>
    <w:rsid w:val="00D626CC"/>
    <w:rsid w:val="00D643FC"/>
    <w:rsid w:val="00D7591A"/>
    <w:rsid w:val="00D86DC8"/>
    <w:rsid w:val="00D92CAD"/>
    <w:rsid w:val="00D92CE9"/>
    <w:rsid w:val="00D96BF7"/>
    <w:rsid w:val="00DA7D57"/>
    <w:rsid w:val="00DB56BC"/>
    <w:rsid w:val="00DB6FE3"/>
    <w:rsid w:val="00DC08D0"/>
    <w:rsid w:val="00DC62A6"/>
    <w:rsid w:val="00DC7055"/>
    <w:rsid w:val="00DF0336"/>
    <w:rsid w:val="00DF24F5"/>
    <w:rsid w:val="00E01990"/>
    <w:rsid w:val="00E140A2"/>
    <w:rsid w:val="00E146EC"/>
    <w:rsid w:val="00E17AAA"/>
    <w:rsid w:val="00E17BB6"/>
    <w:rsid w:val="00E527DA"/>
    <w:rsid w:val="00E6195A"/>
    <w:rsid w:val="00E62D00"/>
    <w:rsid w:val="00E6530E"/>
    <w:rsid w:val="00E801B6"/>
    <w:rsid w:val="00E837F7"/>
    <w:rsid w:val="00E92550"/>
    <w:rsid w:val="00E9680D"/>
    <w:rsid w:val="00EB35B2"/>
    <w:rsid w:val="00EC7D99"/>
    <w:rsid w:val="00ED0209"/>
    <w:rsid w:val="00ED1929"/>
    <w:rsid w:val="00ED5AAE"/>
    <w:rsid w:val="00EE1256"/>
    <w:rsid w:val="00EE370E"/>
    <w:rsid w:val="00EE4BC7"/>
    <w:rsid w:val="00EE69CE"/>
    <w:rsid w:val="00EF2B86"/>
    <w:rsid w:val="00F071F1"/>
    <w:rsid w:val="00F078C1"/>
    <w:rsid w:val="00F10458"/>
    <w:rsid w:val="00F23B25"/>
    <w:rsid w:val="00F318A6"/>
    <w:rsid w:val="00F514F5"/>
    <w:rsid w:val="00F52425"/>
    <w:rsid w:val="00F60903"/>
    <w:rsid w:val="00F72F96"/>
    <w:rsid w:val="00F75308"/>
    <w:rsid w:val="00FA2FC0"/>
    <w:rsid w:val="00FB095F"/>
    <w:rsid w:val="00FB684F"/>
    <w:rsid w:val="00FC0432"/>
    <w:rsid w:val="00FC2F23"/>
    <w:rsid w:val="00FD320E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BB4C2-9FA9-49F5-85CD-97797F0A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KSO</cp:lastModifiedBy>
  <cp:revision>8</cp:revision>
  <cp:lastPrinted>2015-01-12T04:36:00Z</cp:lastPrinted>
  <dcterms:created xsi:type="dcterms:W3CDTF">2019-05-07T08:53:00Z</dcterms:created>
  <dcterms:modified xsi:type="dcterms:W3CDTF">2022-05-12T10:28:00Z</dcterms:modified>
</cp:coreProperties>
</file>